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397" w:rsidRDefault="006E4397" w:rsidP="006E4397">
      <w:bookmarkStart w:id="0" w:name="_GoBack"/>
      <w:r>
        <w:t>FY-1</w:t>
      </w:r>
      <w:r w:rsidR="00ED4F5F">
        <w:t>5</w:t>
      </w:r>
      <w:r>
        <w:t xml:space="preserve"> Investme</w:t>
      </w:r>
      <w:r w:rsidR="003522E0">
        <w:t>n</w:t>
      </w:r>
      <w:r>
        <w:t>t Brief</w:t>
      </w:r>
    </w:p>
    <w:bookmarkEnd w:id="0"/>
    <w:p w:rsidR="00E95E26" w:rsidRPr="00E95E26" w:rsidRDefault="00870EA7" w:rsidP="00E95E26">
      <w:pPr>
        <w:rPr>
          <w:b/>
          <w:u w:val="single"/>
        </w:rPr>
      </w:pPr>
      <w:r>
        <w:rPr>
          <w:b/>
          <w:noProof/>
          <w:u w:val="single"/>
        </w:rPr>
        <mc:AlternateContent>
          <mc:Choice Requires="wps">
            <w:drawing>
              <wp:anchor distT="0" distB="0" distL="114300" distR="114300" simplePos="0" relativeHeight="251671552" behindDoc="0" locked="0" layoutInCell="1" allowOverlap="1" wp14:anchorId="02DA0821" wp14:editId="01767950">
                <wp:simplePos x="0" y="0"/>
                <wp:positionH relativeFrom="column">
                  <wp:posOffset>800100</wp:posOffset>
                </wp:positionH>
                <wp:positionV relativeFrom="paragraph">
                  <wp:posOffset>381635</wp:posOffset>
                </wp:positionV>
                <wp:extent cx="6343650" cy="266065"/>
                <wp:effectExtent l="0" t="0" r="19050" b="19685"/>
                <wp:wrapNone/>
                <wp:docPr id="2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266065"/>
                        </a:xfrm>
                        <a:prstGeom prst="rect">
                          <a:avLst/>
                        </a:prstGeom>
                        <a:solidFill>
                          <a:srgbClr val="FFFFFF"/>
                        </a:solidFill>
                        <a:ln w="9525">
                          <a:solidFill>
                            <a:srgbClr val="000000"/>
                          </a:solidFill>
                          <a:miter lim="800000"/>
                          <a:headEnd/>
                          <a:tailEnd/>
                        </a:ln>
                      </wps:spPr>
                      <wps:txbx>
                        <w:txbxContent>
                          <w:p w:rsidR="006C52A0" w:rsidRDefault="000A5CBB" w:rsidP="000A5CBB">
                            <w:r>
                              <w:t>Balancing Incentive Program – Automation of Long Term Services No Wrong Door and Universal Assessment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6" type="#_x0000_t202" style="position:absolute;margin-left:63pt;margin-top:30.05pt;width:499.5pt;height:20.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">
                <v:textbox>
                  <w:txbxContent>
                    <w:p w:rsidR="006C52A0" w:rsidRDefault="000A5CBB" w:rsidP="000A5CBB">
                      <w:r>
                        <w:t>Balancing Incentive Program – Automation of Long Term Services No Wrong Door and Universal Assessment</w:t>
                      </w:r>
                    </w:p>
                  </w:txbxContent>
                </v:textbox>
              </v:shape>
            </w:pict>
          </mc:Fallback>
        </mc:AlternateContent>
      </w:r>
      <w:r w:rsidR="00E95E26" w:rsidRPr="003522E0">
        <w:rPr>
          <w:b/>
          <w:sz w:val="32"/>
          <w:szCs w:val="32"/>
        </w:rPr>
        <w:t>I.</w:t>
      </w:r>
      <w:r w:rsidR="00E95E26" w:rsidRPr="00E95E26">
        <w:rPr>
          <w:b/>
        </w:rPr>
        <w:t xml:space="preserve">  </w:t>
      </w:r>
      <w:r w:rsidR="00E95E26" w:rsidRPr="003522E0">
        <w:rPr>
          <w:b/>
          <w:sz w:val="32"/>
          <w:szCs w:val="32"/>
          <w:u w:val="single"/>
        </w:rPr>
        <w:t xml:space="preserve">Project </w:t>
      </w:r>
      <w:r w:rsidR="00AC1B95" w:rsidRPr="003522E0">
        <w:rPr>
          <w:b/>
          <w:sz w:val="32"/>
          <w:szCs w:val="32"/>
          <w:u w:val="single"/>
        </w:rPr>
        <w:t>Identification</w:t>
      </w:r>
      <w:r w:rsidR="00E95E26" w:rsidRPr="00E95E26">
        <w:rPr>
          <w:b/>
          <w:u w:val="single"/>
        </w:rPr>
        <w:t xml:space="preserve"> </w:t>
      </w:r>
    </w:p>
    <w:p w:rsidR="00E658D6" w:rsidRDefault="006E4397" w:rsidP="006E4397">
      <w:pPr>
        <w:rPr>
          <w:b/>
          <w:u w:val="single"/>
        </w:rPr>
      </w:pPr>
      <w:r w:rsidRPr="00D54CC4">
        <w:rPr>
          <w:b/>
        </w:rPr>
        <w:t>Project Title</w:t>
      </w:r>
      <w:r w:rsidR="00E658D6" w:rsidRPr="00D54CC4">
        <w:rPr>
          <w:b/>
        </w:rPr>
        <w:t>:</w:t>
      </w:r>
      <w:r w:rsidR="004D315E" w:rsidRPr="00D54CC4">
        <w:rPr>
          <w:b/>
        </w:rPr>
        <w:t xml:space="preserve"> </w:t>
      </w:r>
      <w:r w:rsidR="004D315E">
        <w:rPr>
          <w:b/>
          <w:u w:val="single"/>
        </w:rPr>
        <w:t xml:space="preserve"> </w:t>
      </w:r>
    </w:p>
    <w:p w:rsidR="004D315E" w:rsidRDefault="00870EA7" w:rsidP="006E4397">
      <w:pPr>
        <w:rPr>
          <w:b/>
        </w:rPr>
      </w:pPr>
      <w:r>
        <w:rPr>
          <w:b/>
          <w:noProof/>
          <w:u w:val="single"/>
        </w:rPr>
        <mc:AlternateContent>
          <mc:Choice Requires="wps">
            <w:drawing>
              <wp:anchor distT="0" distB="0" distL="114300" distR="114300" simplePos="0" relativeHeight="251670528" behindDoc="0" locked="0" layoutInCell="1" allowOverlap="1" wp14:anchorId="3918A2B2" wp14:editId="01264CB8">
                <wp:simplePos x="0" y="0"/>
                <wp:positionH relativeFrom="column">
                  <wp:posOffset>3571875</wp:posOffset>
                </wp:positionH>
                <wp:positionV relativeFrom="paragraph">
                  <wp:posOffset>227330</wp:posOffset>
                </wp:positionV>
                <wp:extent cx="3467100" cy="257175"/>
                <wp:effectExtent l="0" t="0" r="19050" b="28575"/>
                <wp:wrapNone/>
                <wp:docPr id="2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257175"/>
                        </a:xfrm>
                        <a:prstGeom prst="rect">
                          <a:avLst/>
                        </a:prstGeom>
                        <a:solidFill>
                          <a:srgbClr val="FFFFFF"/>
                        </a:solidFill>
                        <a:ln w="9525">
                          <a:solidFill>
                            <a:srgbClr val="000000"/>
                          </a:solidFill>
                          <a:miter lim="800000"/>
                          <a:headEnd/>
                          <a:tailEnd/>
                        </a:ln>
                      </wps:spPr>
                      <wps:txbx>
                        <w:txbxContent>
                          <w:p w:rsidR="006C52A0" w:rsidRDefault="000A5CBB">
                            <w:r>
                              <w:t>Division of Health Services – Money Follows the Person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27" type="#_x0000_t202" style="position:absolute;margin-left:281.25pt;margin-top:17.9pt;width:273pt;height:2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">
                <v:textbox>
                  <w:txbxContent>
                    <w:p w:rsidR="006C52A0" w:rsidRDefault="000A5CBB">
                      <w:r>
                        <w:t>Division of Health Services – Money Follows the Person</w:t>
                      </w:r>
                    </w:p>
                  </w:txbxContent>
                </v:textbox>
              </v:shape>
            </w:pict>
          </mc:Fallback>
        </mc:AlternateContent>
      </w:r>
      <w:r>
        <w:rPr>
          <w:b/>
          <w:noProof/>
          <w:u w:val="single"/>
        </w:rPr>
        <mc:AlternateContent>
          <mc:Choice Requires="wps">
            <w:drawing>
              <wp:anchor distT="0" distB="0" distL="114300" distR="114300" simplePos="0" relativeHeight="251668480" behindDoc="0" locked="0" layoutInCell="1" allowOverlap="1" wp14:anchorId="3559EF35" wp14:editId="563A9F38">
                <wp:simplePos x="0" y="0"/>
                <wp:positionH relativeFrom="column">
                  <wp:posOffset>0</wp:posOffset>
                </wp:positionH>
                <wp:positionV relativeFrom="paragraph">
                  <wp:posOffset>228600</wp:posOffset>
                </wp:positionV>
                <wp:extent cx="3486150" cy="257175"/>
                <wp:effectExtent l="9525" t="10795" r="9525" b="8255"/>
                <wp:wrapNone/>
                <wp:docPr id="2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257175"/>
                        </a:xfrm>
                        <a:prstGeom prst="rect">
                          <a:avLst/>
                        </a:prstGeom>
                        <a:solidFill>
                          <a:srgbClr val="FFFFFF"/>
                        </a:solidFill>
                        <a:ln w="9525">
                          <a:solidFill>
                            <a:srgbClr val="000000"/>
                          </a:solidFill>
                          <a:miter lim="800000"/>
                          <a:headEnd/>
                          <a:tailEnd/>
                        </a:ln>
                      </wps:spPr>
                      <wps:txbx>
                        <w:txbxContent>
                          <w:p w:rsidR="000A5CBB" w:rsidRDefault="000A5CBB" w:rsidP="000A5CBB">
                            <w:r>
                              <w:t xml:space="preserve">Department of Social Services </w:t>
                            </w:r>
                          </w:p>
                          <w:p w:rsidR="006C52A0" w:rsidRDefault="006C52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28" type="#_x0000_t202" style="position:absolute;margin-left:0;margin-top:18pt;width:274.5pt;height:2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">
                <v:textbox>
                  <w:txbxContent>
                    <w:p w:rsidR="000A5CBB" w:rsidRDefault="000A5CBB" w:rsidP="000A5CBB">
                      <w:r>
                        <w:t xml:space="preserve">Department of Social Services </w:t>
                      </w:r>
                    </w:p>
                    <w:p w:rsidR="006C52A0" w:rsidRDefault="006C52A0"/>
                  </w:txbxContent>
                </v:textbox>
              </v:shape>
            </w:pict>
          </mc:Fallback>
        </mc:AlternateContent>
      </w:r>
      <w:r w:rsidR="006E4397" w:rsidRPr="004D315E">
        <w:rPr>
          <w:b/>
        </w:rPr>
        <w:t xml:space="preserve">Agency </w:t>
      </w:r>
      <w:r w:rsidR="004D315E" w:rsidRPr="004D315E">
        <w:rPr>
          <w:b/>
        </w:rPr>
        <w:t>Name</w:t>
      </w:r>
      <w:r w:rsidR="004D315E">
        <w:rPr>
          <w:b/>
        </w:rPr>
        <w:tab/>
      </w:r>
      <w:r w:rsidR="004D315E">
        <w:rPr>
          <w:b/>
        </w:rPr>
        <w:tab/>
      </w:r>
      <w:r w:rsidR="004D315E">
        <w:rPr>
          <w:b/>
        </w:rPr>
        <w:tab/>
      </w:r>
      <w:r w:rsidR="004D315E">
        <w:rPr>
          <w:b/>
        </w:rPr>
        <w:tab/>
      </w:r>
      <w:r w:rsidR="004D315E">
        <w:rPr>
          <w:b/>
        </w:rPr>
        <w:tab/>
      </w:r>
      <w:r w:rsidR="004D315E">
        <w:rPr>
          <w:b/>
        </w:rPr>
        <w:tab/>
      </w:r>
      <w:r w:rsidR="004D315E">
        <w:rPr>
          <w:b/>
        </w:rPr>
        <w:tab/>
        <w:t>Agency Business Unit</w:t>
      </w:r>
    </w:p>
    <w:p w:rsidR="006E4397" w:rsidRPr="004D315E" w:rsidRDefault="004D315E" w:rsidP="006E4397">
      <w:pPr>
        <w:rPr>
          <w:b/>
        </w:rPr>
      </w:pPr>
      <w:r w:rsidRPr="004D315E">
        <w:rPr>
          <w:b/>
        </w:rPr>
        <w:t xml:space="preserve"> </w:t>
      </w:r>
    </w:p>
    <w:p w:rsidR="00640A2A" w:rsidRPr="00E658D6" w:rsidRDefault="00870EA7" w:rsidP="00640A2A">
      <w:pPr>
        <w:rPr>
          <w:b/>
          <w:u w:val="single"/>
        </w:rPr>
      </w:pPr>
      <w:r>
        <w:rPr>
          <w:b/>
          <w:noProof/>
          <w:sz w:val="32"/>
          <w:szCs w:val="32"/>
        </w:rPr>
        <mc:AlternateContent>
          <mc:Choice Requires="wps">
            <w:drawing>
              <wp:anchor distT="0" distB="0" distL="114300" distR="114300" simplePos="0" relativeHeight="251649024" behindDoc="0" locked="0" layoutInCell="1" allowOverlap="1" wp14:anchorId="21FAF9F4" wp14:editId="3453D644">
                <wp:simplePos x="0" y="0"/>
                <wp:positionH relativeFrom="column">
                  <wp:posOffset>3571875</wp:posOffset>
                </wp:positionH>
                <wp:positionV relativeFrom="paragraph">
                  <wp:posOffset>182880</wp:posOffset>
                </wp:positionV>
                <wp:extent cx="1666875" cy="261620"/>
                <wp:effectExtent l="9525" t="11430" r="9525" b="12700"/>
                <wp:wrapNone/>
                <wp:docPr id="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261620"/>
                        </a:xfrm>
                        <a:prstGeom prst="rect">
                          <a:avLst/>
                        </a:prstGeom>
                        <a:solidFill>
                          <a:srgbClr val="FFFFFF"/>
                        </a:solidFill>
                        <a:ln w="9525">
                          <a:solidFill>
                            <a:srgbClr val="000000"/>
                          </a:solidFill>
                          <a:miter lim="800000"/>
                          <a:headEnd/>
                          <a:tailEnd/>
                        </a:ln>
                      </wps:spPr>
                      <wps:txbx>
                        <w:txbxContent>
                          <w:p w:rsidR="006C52A0" w:rsidRPr="00695A5A" w:rsidRDefault="006C52A0" w:rsidP="00695A5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9" type="#_x0000_t202" style="position:absolute;margin-left:281.25pt;margin-top:14.4pt;width:131.25pt;height:20.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">
                <v:textbox>
                  <w:txbxContent>
                    <w:p w:rsidR="006C52A0" w:rsidRPr="00695A5A" w:rsidRDefault="006C52A0" w:rsidP="00695A5A"/>
                  </w:txbxContent>
                </v:textbox>
              </v:shape>
            </w:pict>
          </mc:Fallback>
        </mc:AlternateContent>
      </w:r>
      <w:r>
        <w:rPr>
          <w:b/>
          <w:noProof/>
          <w:u w:val="single"/>
        </w:rPr>
        <mc:AlternateContent>
          <mc:Choice Requires="wps">
            <w:drawing>
              <wp:anchor distT="0" distB="0" distL="114300" distR="114300" simplePos="0" relativeHeight="251661312" behindDoc="0" locked="0" layoutInCell="1" allowOverlap="1" wp14:anchorId="0F4FB344" wp14:editId="7F9CF2E5">
                <wp:simplePos x="0" y="0"/>
                <wp:positionH relativeFrom="column">
                  <wp:posOffset>3571875</wp:posOffset>
                </wp:positionH>
                <wp:positionV relativeFrom="paragraph">
                  <wp:posOffset>739775</wp:posOffset>
                </wp:positionV>
                <wp:extent cx="1666875" cy="261620"/>
                <wp:effectExtent l="9525" t="6350" r="9525" b="8255"/>
                <wp:wrapNone/>
                <wp:docPr id="2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261620"/>
                        </a:xfrm>
                        <a:prstGeom prst="rect">
                          <a:avLst/>
                        </a:prstGeom>
                        <a:solidFill>
                          <a:srgbClr val="FFFFFF"/>
                        </a:solidFill>
                        <a:ln w="9525">
                          <a:solidFill>
                            <a:srgbClr val="000000"/>
                          </a:solidFill>
                          <a:miter lim="800000"/>
                          <a:headEnd/>
                          <a:tailEnd/>
                        </a:ln>
                      </wps:spPr>
                      <wps:txbx>
                        <w:txbxContent>
                          <w:p w:rsidR="00B96576" w:rsidRPr="00695A5A" w:rsidRDefault="003A5B6A" w:rsidP="00B96576">
                            <w:hyperlink r:id="rId12" w:history="1">
                              <w:r w:rsidR="00B96576" w:rsidRPr="007E4876">
                                <w:rPr>
                                  <w:rStyle w:val="Hyperlink"/>
                                </w:rPr>
                                <w:t>Roderick.Bremby@ct.gov</w:t>
                              </w:r>
                            </w:hyperlink>
                            <w:r w:rsidR="00B96576">
                              <w:t xml:space="preserve"> </w:t>
                            </w:r>
                          </w:p>
                          <w:p w:rsidR="006C52A0" w:rsidRPr="00695A5A" w:rsidRDefault="006C52A0" w:rsidP="00695A5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30" type="#_x0000_t202" style="position:absolute;margin-left:281.25pt;margin-top:58.25pt;width:131.25pt;height:2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">
                <v:textbox>
                  <w:txbxContent>
                    <w:p w:rsidR="00B96576" w:rsidRPr="00695A5A" w:rsidRDefault="00461E31" w:rsidP="00B96576">
                      <w:hyperlink r:id="rId13" w:history="1">
                        <w:r w:rsidR="00B96576" w:rsidRPr="007E4876">
                          <w:rPr>
                            <w:rStyle w:val="Hyperlink"/>
                          </w:rPr>
                          <w:t>Roderick.Bremby@ct.gov</w:t>
                        </w:r>
                      </w:hyperlink>
                      <w:r w:rsidR="00B96576">
                        <w:t xml:space="preserve"> </w:t>
                      </w:r>
                    </w:p>
                    <w:p w:rsidR="006C52A0" w:rsidRPr="00695A5A" w:rsidRDefault="006C52A0" w:rsidP="00695A5A"/>
                  </w:txbxContent>
                </v:textbox>
              </v:shape>
            </w:pict>
          </mc:Fallback>
        </mc:AlternateContent>
      </w:r>
      <w:r>
        <w:rPr>
          <w:b/>
          <w:noProof/>
          <w:sz w:val="32"/>
          <w:szCs w:val="32"/>
        </w:rPr>
        <mc:AlternateContent>
          <mc:Choice Requires="wps">
            <w:drawing>
              <wp:anchor distT="0" distB="0" distL="114300" distR="114300" simplePos="0" relativeHeight="251645952" behindDoc="0" locked="0" layoutInCell="1" allowOverlap="1" wp14:anchorId="431F2810" wp14:editId="1D50C4CF">
                <wp:simplePos x="0" y="0"/>
                <wp:positionH relativeFrom="column">
                  <wp:posOffset>2092960</wp:posOffset>
                </wp:positionH>
                <wp:positionV relativeFrom="paragraph">
                  <wp:posOffset>182880</wp:posOffset>
                </wp:positionV>
                <wp:extent cx="1069340" cy="261620"/>
                <wp:effectExtent l="6985" t="11430" r="9525" b="12700"/>
                <wp:wrapNone/>
                <wp:docPr id="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340" cy="261620"/>
                        </a:xfrm>
                        <a:prstGeom prst="rect">
                          <a:avLst/>
                        </a:prstGeom>
                        <a:solidFill>
                          <a:srgbClr val="FFFFFF"/>
                        </a:solidFill>
                        <a:ln w="9525">
                          <a:solidFill>
                            <a:srgbClr val="000000"/>
                          </a:solidFill>
                          <a:miter lim="800000"/>
                          <a:headEnd/>
                          <a:tailEnd/>
                        </a:ln>
                      </wps:spPr>
                      <wps:txbx>
                        <w:txbxContent>
                          <w:p w:rsidR="006C52A0" w:rsidRPr="00695A5A" w:rsidRDefault="006C52A0" w:rsidP="00695A5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31" type="#_x0000_t202" style="position:absolute;margin-left:164.8pt;margin-top:14.4pt;width:84.2pt;height:20.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">
                <v:textbox>
                  <w:txbxContent>
                    <w:p w:rsidR="006C52A0" w:rsidRPr="00695A5A" w:rsidRDefault="006C52A0" w:rsidP="00695A5A"/>
                  </w:txbxContent>
                </v:textbox>
              </v:shape>
            </w:pict>
          </mc:Fallback>
        </mc:AlternateContent>
      </w:r>
      <w:r>
        <w:rPr>
          <w:b/>
          <w:noProof/>
          <w:u w:val="single"/>
        </w:rPr>
        <mc:AlternateContent>
          <mc:Choice Requires="wps">
            <w:drawing>
              <wp:anchor distT="0" distB="0" distL="114300" distR="114300" simplePos="0" relativeHeight="251643904" behindDoc="0" locked="0" layoutInCell="1" allowOverlap="1" wp14:anchorId="3E9AE841" wp14:editId="57CCE226">
                <wp:simplePos x="0" y="0"/>
                <wp:positionH relativeFrom="column">
                  <wp:posOffset>-85725</wp:posOffset>
                </wp:positionH>
                <wp:positionV relativeFrom="paragraph">
                  <wp:posOffset>182880</wp:posOffset>
                </wp:positionV>
                <wp:extent cx="1638300" cy="261620"/>
                <wp:effectExtent l="9525" t="11430" r="9525" b="12700"/>
                <wp:wrapNone/>
                <wp:docPr id="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261620"/>
                        </a:xfrm>
                        <a:prstGeom prst="rect">
                          <a:avLst/>
                        </a:prstGeom>
                        <a:solidFill>
                          <a:srgbClr val="FFFFFF"/>
                        </a:solidFill>
                        <a:ln w="9525">
                          <a:solidFill>
                            <a:srgbClr val="000000"/>
                          </a:solidFill>
                          <a:miter lim="800000"/>
                          <a:headEnd/>
                          <a:tailEnd/>
                        </a:ln>
                      </wps:spPr>
                      <wps:txbx>
                        <w:txbxContent>
                          <w:p w:rsidR="006C52A0" w:rsidRPr="00347553" w:rsidRDefault="006C52A0" w:rsidP="00347553">
                            <w:pPr>
                              <w:rPr>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32" type="#_x0000_t202" style="position:absolute;margin-left:-6.75pt;margin-top:14.4pt;width:129pt;height:20.6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">
                <v:textbox>
                  <w:txbxContent>
                    <w:p w:rsidR="006C52A0" w:rsidRPr="00347553" w:rsidRDefault="006C52A0" w:rsidP="00347553">
                      <w:pPr>
                        <w:rPr>
                          <w:szCs w:val="20"/>
                        </w:rPr>
                      </w:pPr>
                    </w:p>
                  </w:txbxContent>
                </v:textbox>
              </v:shape>
            </w:pict>
          </mc:Fallback>
        </mc:AlternateContent>
      </w:r>
      <w:proofErr w:type="gramStart"/>
      <w:r w:rsidR="00626D45" w:rsidRPr="0038570C">
        <w:rPr>
          <w:b/>
        </w:rPr>
        <w:t>Your</w:t>
      </w:r>
      <w:r w:rsidR="00626D45">
        <w:rPr>
          <w:b/>
        </w:rPr>
        <w:t xml:space="preserve"> </w:t>
      </w:r>
      <w:r w:rsidR="00626D45" w:rsidRPr="0038570C">
        <w:rPr>
          <w:b/>
        </w:rPr>
        <w:t xml:space="preserve"> Name</w:t>
      </w:r>
      <w:proofErr w:type="gramEnd"/>
      <w:r w:rsidR="00626D45" w:rsidRPr="00BB51CC">
        <w:rPr>
          <w:b/>
        </w:rPr>
        <w:t xml:space="preserve"> </w:t>
      </w:r>
      <w:r w:rsidR="00626D45" w:rsidRPr="0038570C">
        <w:t>(Submi</w:t>
      </w:r>
      <w:r w:rsidR="00626D45">
        <w:t>tter</w:t>
      </w:r>
      <w:r w:rsidR="00626D45" w:rsidRPr="0038570C">
        <w:t>)</w:t>
      </w:r>
      <w:r w:rsidR="00626D45" w:rsidRPr="001445B0">
        <w:t xml:space="preserve">          </w:t>
      </w:r>
      <w:r w:rsidR="00626D45">
        <w:rPr>
          <w:b/>
        </w:rPr>
        <w:t xml:space="preserve"> </w:t>
      </w:r>
      <w:r w:rsidR="00626D45">
        <w:rPr>
          <w:b/>
        </w:rPr>
        <w:tab/>
        <w:t xml:space="preserve">                   P</w:t>
      </w:r>
      <w:r w:rsidR="00626D45" w:rsidRPr="001445B0">
        <w:rPr>
          <w:b/>
        </w:rPr>
        <w:t xml:space="preserve">hone                </w:t>
      </w:r>
      <w:r w:rsidR="00626D45">
        <w:rPr>
          <w:b/>
        </w:rPr>
        <w:t xml:space="preserve">                        </w:t>
      </w:r>
      <w:r w:rsidR="00626D45" w:rsidRPr="001445B0">
        <w:rPr>
          <w:b/>
        </w:rPr>
        <w:t xml:space="preserve"> Email</w:t>
      </w:r>
      <w:r w:rsidR="00626D45">
        <w:rPr>
          <w:b/>
        </w:rPr>
        <w:t xml:space="preserve">    </w:t>
      </w:r>
      <w:r w:rsidR="00626D45">
        <w:rPr>
          <w:b/>
          <w:u w:val="single"/>
        </w:rPr>
        <w:t xml:space="preserve">   </w:t>
      </w:r>
      <w:r w:rsidR="00626D45">
        <w:rPr>
          <w:b/>
        </w:rPr>
        <w:br/>
      </w:r>
      <w:r w:rsidR="00626D45">
        <w:tab/>
        <w:t xml:space="preserve">             </w:t>
      </w:r>
      <w:r w:rsidR="00626D45" w:rsidRPr="001445B0">
        <w:rPr>
          <w:b/>
        </w:rPr>
        <w:t xml:space="preserve"> </w:t>
      </w:r>
    </w:p>
    <w:p w:rsidR="00640A2A" w:rsidRDefault="00870EA7" w:rsidP="00640A2A">
      <w:pPr>
        <w:rPr>
          <w:b/>
        </w:rPr>
      </w:pPr>
      <w:r>
        <w:rPr>
          <w:b/>
          <w:noProof/>
          <w:u w:val="single"/>
        </w:rPr>
        <mc:AlternateContent>
          <mc:Choice Requires="wps">
            <w:drawing>
              <wp:anchor distT="0" distB="0" distL="114300" distR="114300" simplePos="0" relativeHeight="251654144" behindDoc="0" locked="0" layoutInCell="1" allowOverlap="1" wp14:anchorId="6A0CB228" wp14:editId="041B8705">
                <wp:simplePos x="0" y="0"/>
                <wp:positionH relativeFrom="column">
                  <wp:posOffset>2092960</wp:posOffset>
                </wp:positionH>
                <wp:positionV relativeFrom="paragraph">
                  <wp:posOffset>220345</wp:posOffset>
                </wp:positionV>
                <wp:extent cx="1069340" cy="261620"/>
                <wp:effectExtent l="6985" t="5715" r="9525" b="8890"/>
                <wp:wrapNone/>
                <wp:docPr id="2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340" cy="261620"/>
                        </a:xfrm>
                        <a:prstGeom prst="rect">
                          <a:avLst/>
                        </a:prstGeom>
                        <a:solidFill>
                          <a:srgbClr val="FFFFFF"/>
                        </a:solidFill>
                        <a:ln w="9525">
                          <a:solidFill>
                            <a:srgbClr val="000000"/>
                          </a:solidFill>
                          <a:miter lim="800000"/>
                          <a:headEnd/>
                          <a:tailEnd/>
                        </a:ln>
                      </wps:spPr>
                      <wps:txbx>
                        <w:txbxContent>
                          <w:p w:rsidR="00B96576" w:rsidRPr="00A56725" w:rsidRDefault="00B96576" w:rsidP="00B96576">
                            <w:pPr>
                              <w:jc w:val="center"/>
                            </w:pPr>
                            <w:r>
                              <w:t xml:space="preserve">860 424 5053 </w:t>
                            </w:r>
                          </w:p>
                          <w:p w:rsidR="006C52A0" w:rsidRPr="00695A5A" w:rsidRDefault="006C52A0" w:rsidP="00695A5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33" type="#_x0000_t202" style="position:absolute;margin-left:164.8pt;margin-top:17.35pt;width:84.2pt;height:20.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">
                <v:textbox>
                  <w:txbxContent>
                    <w:p w:rsidR="00B96576" w:rsidRPr="00A56725" w:rsidRDefault="00B96576" w:rsidP="00B96576">
                      <w:pPr>
                        <w:jc w:val="center"/>
                      </w:pPr>
                      <w:r>
                        <w:t xml:space="preserve">860 424 5053 </w:t>
                      </w:r>
                    </w:p>
                    <w:p w:rsidR="006C52A0" w:rsidRPr="00695A5A" w:rsidRDefault="006C52A0" w:rsidP="00695A5A"/>
                  </w:txbxContent>
                </v:textbox>
              </v:shape>
            </w:pict>
          </mc:Fallback>
        </mc:AlternateContent>
      </w:r>
      <w:r>
        <w:rPr>
          <w:noProof/>
        </w:rPr>
        <mc:AlternateContent>
          <mc:Choice Requires="wps">
            <w:drawing>
              <wp:anchor distT="0" distB="0" distL="114300" distR="114300" simplePos="0" relativeHeight="251656192" behindDoc="0" locked="0" layoutInCell="1" allowOverlap="1" wp14:anchorId="2F17802B" wp14:editId="339CB1B0">
                <wp:simplePos x="0" y="0"/>
                <wp:positionH relativeFrom="column">
                  <wp:posOffset>2092960</wp:posOffset>
                </wp:positionH>
                <wp:positionV relativeFrom="paragraph">
                  <wp:posOffset>868045</wp:posOffset>
                </wp:positionV>
                <wp:extent cx="1069340" cy="261620"/>
                <wp:effectExtent l="6985" t="5715" r="9525" b="8890"/>
                <wp:wrapNone/>
                <wp:docPr id="2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340" cy="261620"/>
                        </a:xfrm>
                        <a:prstGeom prst="rect">
                          <a:avLst/>
                        </a:prstGeom>
                        <a:solidFill>
                          <a:srgbClr val="FFFFFF"/>
                        </a:solidFill>
                        <a:ln w="9525">
                          <a:solidFill>
                            <a:srgbClr val="000000"/>
                          </a:solidFill>
                          <a:miter lim="800000"/>
                          <a:headEnd/>
                          <a:tailEnd/>
                        </a:ln>
                      </wps:spPr>
                      <wps:txbx>
                        <w:txbxContent>
                          <w:p w:rsidR="00AD4F70" w:rsidRPr="00695A5A" w:rsidRDefault="00AD4F70" w:rsidP="00AD4F70">
                            <w:r>
                              <w:t>860 424 5508</w:t>
                            </w:r>
                          </w:p>
                          <w:p w:rsidR="006C52A0" w:rsidRPr="00695A5A" w:rsidRDefault="006C52A0" w:rsidP="00695A5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34" type="#_x0000_t202" style="position:absolute;margin-left:164.8pt;margin-top:68.35pt;width:84.2pt;height:20.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">
                <v:textbox>
                  <w:txbxContent>
                    <w:p w:rsidR="00AD4F70" w:rsidRPr="00695A5A" w:rsidRDefault="00AD4F70" w:rsidP="00AD4F70">
                      <w:r>
                        <w:t>860 424 5508</w:t>
                      </w:r>
                    </w:p>
                    <w:p w:rsidR="006C52A0" w:rsidRPr="00695A5A" w:rsidRDefault="006C52A0" w:rsidP="00695A5A"/>
                  </w:txbxContent>
                </v:textbox>
              </v:shape>
            </w:pict>
          </mc:Fallback>
        </mc:AlternateContent>
      </w:r>
      <w:r>
        <w:rPr>
          <w:b/>
          <w:noProof/>
          <w:sz w:val="32"/>
          <w:szCs w:val="32"/>
        </w:rPr>
        <mc:AlternateContent>
          <mc:Choice Requires="wps">
            <w:drawing>
              <wp:anchor distT="0" distB="0" distL="114300" distR="114300" simplePos="0" relativeHeight="251658240" behindDoc="0" locked="0" layoutInCell="1" allowOverlap="1" wp14:anchorId="1D596C08" wp14:editId="0A922023">
                <wp:simplePos x="0" y="0"/>
                <wp:positionH relativeFrom="column">
                  <wp:posOffset>2092960</wp:posOffset>
                </wp:positionH>
                <wp:positionV relativeFrom="paragraph">
                  <wp:posOffset>1477645</wp:posOffset>
                </wp:positionV>
                <wp:extent cx="1069340" cy="261620"/>
                <wp:effectExtent l="6985" t="5715" r="9525" b="8890"/>
                <wp:wrapNone/>
                <wp:docPr id="1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340" cy="261620"/>
                        </a:xfrm>
                        <a:prstGeom prst="rect">
                          <a:avLst/>
                        </a:prstGeom>
                        <a:solidFill>
                          <a:srgbClr val="FFFFFF"/>
                        </a:solidFill>
                        <a:ln w="9525">
                          <a:solidFill>
                            <a:srgbClr val="000000"/>
                          </a:solidFill>
                          <a:miter lim="800000"/>
                          <a:headEnd/>
                          <a:tailEnd/>
                        </a:ln>
                      </wps:spPr>
                      <wps:txbx>
                        <w:txbxContent>
                          <w:p w:rsidR="006C52A0" w:rsidRPr="00695A5A" w:rsidRDefault="00AD4F70" w:rsidP="00695A5A">
                            <w:r w:rsidRPr="00AD4F70">
                              <w:t>860-424-5841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35" type="#_x0000_t202" style="position:absolute;margin-left:164.8pt;margin-top:116.35pt;width:84.2pt;height:2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">
                <v:textbox>
                  <w:txbxContent>
                    <w:p w:rsidR="006C52A0" w:rsidRPr="00695A5A" w:rsidRDefault="00AD4F70" w:rsidP="00695A5A">
                      <w:r w:rsidRPr="00AD4F70">
                        <w:t>860-424-5841</w:t>
                      </w:r>
                    </w:p>
                  </w:txbxContent>
                </v:textbox>
              </v:shape>
            </w:pict>
          </mc:Fallback>
        </mc:AlternateContent>
      </w:r>
      <w:r>
        <w:rPr>
          <w:b/>
          <w:noProof/>
          <w:u w:val="single"/>
        </w:rPr>
        <mc:AlternateContent>
          <mc:Choice Requires="wps">
            <w:drawing>
              <wp:anchor distT="0" distB="0" distL="114300" distR="114300" simplePos="0" relativeHeight="251659264" behindDoc="0" locked="0" layoutInCell="1" allowOverlap="1" wp14:anchorId="22E79F28" wp14:editId="2AD17D1A">
                <wp:simplePos x="0" y="0"/>
                <wp:positionH relativeFrom="column">
                  <wp:posOffset>2092960</wp:posOffset>
                </wp:positionH>
                <wp:positionV relativeFrom="paragraph">
                  <wp:posOffset>2134870</wp:posOffset>
                </wp:positionV>
                <wp:extent cx="1069340" cy="261620"/>
                <wp:effectExtent l="6985" t="5715" r="9525" b="8890"/>
                <wp:wrapNone/>
                <wp:docPr id="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340" cy="261620"/>
                        </a:xfrm>
                        <a:prstGeom prst="rect">
                          <a:avLst/>
                        </a:prstGeom>
                        <a:solidFill>
                          <a:srgbClr val="FFFFFF"/>
                        </a:solidFill>
                        <a:ln w="9525">
                          <a:solidFill>
                            <a:srgbClr val="000000"/>
                          </a:solidFill>
                          <a:miter lim="800000"/>
                          <a:headEnd/>
                          <a:tailEnd/>
                        </a:ln>
                      </wps:spPr>
                      <wps:txbx>
                        <w:txbxContent>
                          <w:p w:rsidR="006C52A0" w:rsidRPr="003420F9" w:rsidRDefault="007E23E9" w:rsidP="00695A5A">
                            <w:pPr>
                              <w:rPr>
                                <w:sz w:val="20"/>
                                <w:szCs w:val="20"/>
                              </w:rPr>
                            </w:pPr>
                            <w:r w:rsidRPr="003420F9">
                              <w:rPr>
                                <w:sz w:val="20"/>
                                <w:szCs w:val="20"/>
                              </w:rPr>
                              <w:t>860-424-5535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36" type="#_x0000_t202" style="position:absolute;margin-left:164.8pt;margin-top:168.1pt;width:84.2pt;height:2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">
                <v:textbox>
                  <w:txbxContent>
                    <w:p w:rsidR="006C52A0" w:rsidRPr="003420F9" w:rsidRDefault="007E23E9" w:rsidP="00695A5A">
                      <w:pPr>
                        <w:rPr>
                          <w:sz w:val="20"/>
                          <w:szCs w:val="20"/>
                        </w:rPr>
                      </w:pPr>
                      <w:r w:rsidRPr="003420F9">
                        <w:rPr>
                          <w:sz w:val="20"/>
                          <w:szCs w:val="20"/>
                        </w:rPr>
                        <w:t>860-424-5535</w:t>
                      </w:r>
                    </w:p>
                  </w:txbxContent>
                </v:textbox>
              </v:shape>
            </w:pict>
          </mc:Fallback>
        </mc:AlternateContent>
      </w:r>
      <w:r>
        <w:rPr>
          <w:b/>
          <w:noProof/>
        </w:rPr>
        <mc:AlternateContent>
          <mc:Choice Requires="wps">
            <w:drawing>
              <wp:anchor distT="0" distB="0" distL="114300" distR="114300" simplePos="0" relativeHeight="251646976" behindDoc="0" locked="0" layoutInCell="1" allowOverlap="1" wp14:anchorId="41B9116E" wp14:editId="73DE91A2">
                <wp:simplePos x="0" y="0"/>
                <wp:positionH relativeFrom="column">
                  <wp:posOffset>-85725</wp:posOffset>
                </wp:positionH>
                <wp:positionV relativeFrom="paragraph">
                  <wp:posOffset>220345</wp:posOffset>
                </wp:positionV>
                <wp:extent cx="1638300" cy="261620"/>
                <wp:effectExtent l="9525" t="5715" r="9525" b="8890"/>
                <wp:wrapNone/>
                <wp:docPr id="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261620"/>
                        </a:xfrm>
                        <a:prstGeom prst="rect">
                          <a:avLst/>
                        </a:prstGeom>
                        <a:solidFill>
                          <a:srgbClr val="FFFFFF"/>
                        </a:solidFill>
                        <a:ln w="9525">
                          <a:solidFill>
                            <a:srgbClr val="000000"/>
                          </a:solidFill>
                          <a:miter lim="800000"/>
                          <a:headEnd/>
                          <a:tailEnd/>
                        </a:ln>
                      </wps:spPr>
                      <wps:txbx>
                        <w:txbxContent>
                          <w:p w:rsidR="00B96576" w:rsidRPr="00695A5A" w:rsidRDefault="00B96576" w:rsidP="00B96576">
                            <w:pPr>
                              <w:rPr>
                                <w:szCs w:val="20"/>
                              </w:rPr>
                            </w:pPr>
                            <w:r>
                              <w:rPr>
                                <w:szCs w:val="20"/>
                              </w:rPr>
                              <w:t xml:space="preserve">Roderick Bremby </w:t>
                            </w:r>
                          </w:p>
                          <w:p w:rsidR="006C52A0" w:rsidRPr="00695A5A" w:rsidRDefault="006C52A0" w:rsidP="00695A5A">
                            <w:pPr>
                              <w:rPr>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37" type="#_x0000_t202" style="position:absolute;margin-left:-6.75pt;margin-top:17.35pt;width:129pt;height:20.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">
                <v:textbox>
                  <w:txbxContent>
                    <w:p w:rsidR="00B96576" w:rsidRPr="00695A5A" w:rsidRDefault="00B96576" w:rsidP="00B96576">
                      <w:pPr>
                        <w:rPr>
                          <w:szCs w:val="20"/>
                        </w:rPr>
                      </w:pPr>
                      <w:r>
                        <w:rPr>
                          <w:szCs w:val="20"/>
                        </w:rPr>
                        <w:t xml:space="preserve">Roderick Bremby </w:t>
                      </w:r>
                    </w:p>
                    <w:p w:rsidR="006C52A0" w:rsidRPr="00695A5A" w:rsidRDefault="006C52A0" w:rsidP="00695A5A">
                      <w:pPr>
                        <w:rPr>
                          <w:szCs w:val="20"/>
                        </w:rPr>
                      </w:pPr>
                    </w:p>
                  </w:txbxContent>
                </v:textbox>
              </v:shape>
            </w:pict>
          </mc:Fallback>
        </mc:AlternateContent>
      </w:r>
      <w:r w:rsidR="004D315E">
        <w:rPr>
          <w:b/>
        </w:rPr>
        <w:t>Agency Head</w:t>
      </w:r>
      <w:r w:rsidR="004D315E">
        <w:rPr>
          <w:b/>
        </w:rPr>
        <w:tab/>
      </w:r>
      <w:r w:rsidR="00640A2A" w:rsidRPr="0038570C">
        <w:t xml:space="preserve">                                </w:t>
      </w:r>
      <w:r w:rsidR="00695A5A">
        <w:t xml:space="preserve">  </w:t>
      </w:r>
      <w:r w:rsidR="0038570C">
        <w:t xml:space="preserve">         </w:t>
      </w:r>
      <w:r w:rsidR="00640A2A" w:rsidRPr="0038570C">
        <w:t xml:space="preserve">    </w:t>
      </w:r>
      <w:r w:rsidR="00640A2A" w:rsidRPr="0038570C">
        <w:rPr>
          <w:b/>
        </w:rPr>
        <w:t xml:space="preserve"> Phone                 </w:t>
      </w:r>
      <w:r w:rsidR="00695A5A">
        <w:rPr>
          <w:b/>
        </w:rPr>
        <w:t xml:space="preserve">   </w:t>
      </w:r>
      <w:r w:rsidR="00640A2A" w:rsidRPr="0038570C">
        <w:rPr>
          <w:b/>
        </w:rPr>
        <w:t xml:space="preserve">         </w:t>
      </w:r>
      <w:r w:rsidR="005A1A63" w:rsidRPr="0038570C">
        <w:rPr>
          <w:b/>
        </w:rPr>
        <w:t xml:space="preserve"> </w:t>
      </w:r>
      <w:r w:rsidR="0038570C">
        <w:rPr>
          <w:b/>
        </w:rPr>
        <w:t xml:space="preserve">      </w:t>
      </w:r>
      <w:r w:rsidR="005A1A63" w:rsidRPr="0038570C">
        <w:rPr>
          <w:b/>
        </w:rPr>
        <w:t xml:space="preserve">    </w:t>
      </w:r>
      <w:r w:rsidR="00640A2A" w:rsidRPr="0038570C">
        <w:rPr>
          <w:b/>
        </w:rPr>
        <w:t xml:space="preserve"> Email  </w:t>
      </w:r>
    </w:p>
    <w:p w:rsidR="00314011" w:rsidRPr="0038570C" w:rsidRDefault="00314011" w:rsidP="00640A2A">
      <w:pPr>
        <w:rPr>
          <w:b/>
        </w:rPr>
      </w:pPr>
    </w:p>
    <w:p w:rsidR="00E658D6" w:rsidRDefault="00870EA7" w:rsidP="00E658D6">
      <w:pPr>
        <w:rPr>
          <w:b/>
        </w:rPr>
      </w:pPr>
      <w:r>
        <w:rPr>
          <w:b/>
          <w:noProof/>
          <w:u w:val="single"/>
        </w:rPr>
        <mc:AlternateContent>
          <mc:Choice Requires="wps">
            <w:drawing>
              <wp:anchor distT="0" distB="0" distL="114300" distR="114300" simplePos="0" relativeHeight="251655168" behindDoc="0" locked="0" layoutInCell="1" allowOverlap="1" wp14:anchorId="3C85EA8A" wp14:editId="78837F2E">
                <wp:simplePos x="0" y="0"/>
                <wp:positionH relativeFrom="column">
                  <wp:posOffset>3571875</wp:posOffset>
                </wp:positionH>
                <wp:positionV relativeFrom="paragraph">
                  <wp:posOffset>221615</wp:posOffset>
                </wp:positionV>
                <wp:extent cx="1666875" cy="261620"/>
                <wp:effectExtent l="9525" t="5715" r="9525" b="8890"/>
                <wp:wrapNone/>
                <wp:docPr id="1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261620"/>
                        </a:xfrm>
                        <a:prstGeom prst="rect">
                          <a:avLst/>
                        </a:prstGeom>
                        <a:solidFill>
                          <a:srgbClr val="FFFFFF"/>
                        </a:solidFill>
                        <a:ln w="9525">
                          <a:solidFill>
                            <a:srgbClr val="000000"/>
                          </a:solidFill>
                          <a:miter lim="800000"/>
                          <a:headEnd/>
                          <a:tailEnd/>
                        </a:ln>
                      </wps:spPr>
                      <wps:txbx>
                        <w:txbxContent>
                          <w:p w:rsidR="00AD4F70" w:rsidRPr="00695A5A" w:rsidRDefault="003A5B6A" w:rsidP="00AD4F70">
                            <w:hyperlink r:id="rId14" w:history="1">
                              <w:r w:rsidR="00AD4F70" w:rsidRPr="00F430BC">
                                <w:rPr>
                                  <w:rStyle w:val="Hyperlink"/>
                                </w:rPr>
                                <w:t>Louis.Polzella@ct.gov</w:t>
                              </w:r>
                            </w:hyperlink>
                            <w:r w:rsidR="00AD4F70">
                              <w:t xml:space="preserve"> </w:t>
                            </w:r>
                          </w:p>
                          <w:p w:rsidR="006C52A0" w:rsidRPr="00695A5A" w:rsidRDefault="006C52A0" w:rsidP="00695A5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38" type="#_x0000_t202" style="position:absolute;margin-left:281.25pt;margin-top:17.45pt;width:131.25pt;height:20.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">
                <v:textbox>
                  <w:txbxContent>
                    <w:p w:rsidR="00AD4F70" w:rsidRPr="00695A5A" w:rsidRDefault="00461E31" w:rsidP="00AD4F70">
                      <w:hyperlink r:id="rId15" w:history="1">
                        <w:r w:rsidR="00AD4F70" w:rsidRPr="00F430BC">
                          <w:rPr>
                            <w:rStyle w:val="Hyperlink"/>
                          </w:rPr>
                          <w:t>Louis.Polzella@ct.gov</w:t>
                        </w:r>
                      </w:hyperlink>
                      <w:r w:rsidR="00AD4F70">
                        <w:t xml:space="preserve"> </w:t>
                      </w:r>
                    </w:p>
                    <w:p w:rsidR="006C52A0" w:rsidRPr="00695A5A" w:rsidRDefault="006C52A0" w:rsidP="00695A5A"/>
                  </w:txbxContent>
                </v:textbox>
              </v:shape>
            </w:pict>
          </mc:Fallback>
        </mc:AlternateContent>
      </w:r>
      <w:r>
        <w:rPr>
          <w:b/>
          <w:noProof/>
        </w:rPr>
        <mc:AlternateContent>
          <mc:Choice Requires="wps">
            <w:drawing>
              <wp:anchor distT="0" distB="0" distL="114300" distR="114300" simplePos="0" relativeHeight="251648000" behindDoc="0" locked="0" layoutInCell="1" allowOverlap="1" wp14:anchorId="67B2F9C0" wp14:editId="58242645">
                <wp:simplePos x="0" y="0"/>
                <wp:positionH relativeFrom="column">
                  <wp:posOffset>-85725</wp:posOffset>
                </wp:positionH>
                <wp:positionV relativeFrom="paragraph">
                  <wp:posOffset>221615</wp:posOffset>
                </wp:positionV>
                <wp:extent cx="1638300" cy="261620"/>
                <wp:effectExtent l="9525" t="5715" r="9525" b="889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261620"/>
                        </a:xfrm>
                        <a:prstGeom prst="rect">
                          <a:avLst/>
                        </a:prstGeom>
                        <a:solidFill>
                          <a:srgbClr val="FFFFFF"/>
                        </a:solidFill>
                        <a:ln w="9525">
                          <a:solidFill>
                            <a:srgbClr val="000000"/>
                          </a:solidFill>
                          <a:miter lim="800000"/>
                          <a:headEnd/>
                          <a:tailEnd/>
                        </a:ln>
                      </wps:spPr>
                      <wps:txbx>
                        <w:txbxContent>
                          <w:p w:rsidR="00AD4F70" w:rsidRPr="00512D38" w:rsidRDefault="00AD4F70" w:rsidP="00AD4F70">
                            <w:pPr>
                              <w:rPr>
                                <w:sz w:val="20"/>
                                <w:szCs w:val="20"/>
                              </w:rPr>
                            </w:pPr>
                            <w:r>
                              <w:rPr>
                                <w:sz w:val="20"/>
                                <w:szCs w:val="20"/>
                              </w:rPr>
                              <w:t xml:space="preserve">Lou Polzella </w:t>
                            </w:r>
                          </w:p>
                          <w:p w:rsidR="006C52A0" w:rsidRPr="00512D38" w:rsidRDefault="006C52A0" w:rsidP="00314011">
                            <w:pP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39" type="#_x0000_t202" style="position:absolute;margin-left:-6.75pt;margin-top:17.45pt;width:129pt;height:20.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">
                <v:textbox>
                  <w:txbxContent>
                    <w:p w:rsidR="00AD4F70" w:rsidRPr="00512D38" w:rsidRDefault="00AD4F70" w:rsidP="00AD4F70">
                      <w:pPr>
                        <w:rPr>
                          <w:sz w:val="20"/>
                          <w:szCs w:val="20"/>
                        </w:rPr>
                      </w:pPr>
                      <w:r>
                        <w:rPr>
                          <w:sz w:val="20"/>
                          <w:szCs w:val="20"/>
                        </w:rPr>
                        <w:t xml:space="preserve">Lou Polzella </w:t>
                      </w:r>
                    </w:p>
                    <w:p w:rsidR="006C52A0" w:rsidRPr="00512D38" w:rsidRDefault="006C52A0" w:rsidP="00314011">
                      <w:pPr>
                        <w:rPr>
                          <w:sz w:val="20"/>
                          <w:szCs w:val="20"/>
                        </w:rPr>
                      </w:pPr>
                    </w:p>
                  </w:txbxContent>
                </v:textbox>
              </v:shape>
            </w:pict>
          </mc:Fallback>
        </mc:AlternateContent>
      </w:r>
      <w:r w:rsidR="00640A2A" w:rsidRPr="0038570C">
        <w:rPr>
          <w:b/>
        </w:rPr>
        <w:t>Agency CIO</w:t>
      </w:r>
      <w:r w:rsidR="004D315E">
        <w:rPr>
          <w:b/>
        </w:rPr>
        <w:t xml:space="preserve"> / IT Director</w:t>
      </w:r>
      <w:r w:rsidR="00314011">
        <w:t xml:space="preserve">                 </w:t>
      </w:r>
      <w:r w:rsidR="00695A5A">
        <w:t xml:space="preserve">   </w:t>
      </w:r>
      <w:r w:rsidR="0038570C">
        <w:t xml:space="preserve">         </w:t>
      </w:r>
      <w:r w:rsidR="00640A2A" w:rsidRPr="0038570C">
        <w:t xml:space="preserve">   </w:t>
      </w:r>
      <w:r w:rsidR="00640A2A" w:rsidRPr="0038570C">
        <w:rPr>
          <w:b/>
        </w:rPr>
        <w:t xml:space="preserve"> </w:t>
      </w:r>
      <w:r w:rsidR="00314011">
        <w:rPr>
          <w:b/>
        </w:rPr>
        <w:t xml:space="preserve"> </w:t>
      </w:r>
      <w:r w:rsidR="00640A2A" w:rsidRPr="0038570C">
        <w:rPr>
          <w:b/>
        </w:rPr>
        <w:t xml:space="preserve">Phone   </w:t>
      </w:r>
      <w:r w:rsidR="0038570C">
        <w:rPr>
          <w:b/>
        </w:rPr>
        <w:t xml:space="preserve">      </w:t>
      </w:r>
      <w:r w:rsidR="00640A2A" w:rsidRPr="0038570C">
        <w:rPr>
          <w:b/>
        </w:rPr>
        <w:t xml:space="preserve">       </w:t>
      </w:r>
      <w:r w:rsidR="00695A5A">
        <w:rPr>
          <w:b/>
        </w:rPr>
        <w:t xml:space="preserve">   </w:t>
      </w:r>
      <w:r w:rsidR="00640A2A" w:rsidRPr="0038570C">
        <w:rPr>
          <w:b/>
        </w:rPr>
        <w:t xml:space="preserve">           </w:t>
      </w:r>
      <w:r w:rsidR="005A1A63" w:rsidRPr="0038570C">
        <w:rPr>
          <w:b/>
        </w:rPr>
        <w:t xml:space="preserve">     </w:t>
      </w:r>
      <w:r w:rsidR="00640A2A" w:rsidRPr="0038570C">
        <w:rPr>
          <w:b/>
        </w:rPr>
        <w:t xml:space="preserve">      Email  </w:t>
      </w:r>
    </w:p>
    <w:p w:rsidR="00314011" w:rsidRPr="0038570C" w:rsidRDefault="00314011" w:rsidP="00E658D6">
      <w:pPr>
        <w:rPr>
          <w:b/>
        </w:rPr>
      </w:pPr>
    </w:p>
    <w:p w:rsidR="0057697B" w:rsidRDefault="00870EA7" w:rsidP="0057697B">
      <w:pPr>
        <w:rPr>
          <w:b/>
        </w:rPr>
      </w:pPr>
      <w:r>
        <w:rPr>
          <w:b/>
          <w:noProof/>
          <w:sz w:val="32"/>
          <w:szCs w:val="32"/>
        </w:rPr>
        <mc:AlternateContent>
          <mc:Choice Requires="wps">
            <w:drawing>
              <wp:anchor distT="0" distB="0" distL="114300" distR="114300" simplePos="0" relativeHeight="251657216" behindDoc="0" locked="0" layoutInCell="1" allowOverlap="1" wp14:anchorId="7DDD1801" wp14:editId="25EED0A1">
                <wp:simplePos x="0" y="0"/>
                <wp:positionH relativeFrom="column">
                  <wp:posOffset>3571875</wp:posOffset>
                </wp:positionH>
                <wp:positionV relativeFrom="paragraph">
                  <wp:posOffset>185420</wp:posOffset>
                </wp:positionV>
                <wp:extent cx="1666875" cy="261620"/>
                <wp:effectExtent l="9525" t="6350" r="9525" b="8255"/>
                <wp:wrapNone/>
                <wp:docPr id="1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261620"/>
                        </a:xfrm>
                        <a:prstGeom prst="rect">
                          <a:avLst/>
                        </a:prstGeom>
                        <a:solidFill>
                          <a:srgbClr val="FFFFFF"/>
                        </a:solidFill>
                        <a:ln w="9525">
                          <a:solidFill>
                            <a:srgbClr val="000000"/>
                          </a:solidFill>
                          <a:miter lim="800000"/>
                          <a:headEnd/>
                          <a:tailEnd/>
                        </a:ln>
                      </wps:spPr>
                      <wps:txbx>
                        <w:txbxContent>
                          <w:p w:rsidR="006C52A0" w:rsidRPr="00695A5A" w:rsidRDefault="003A5B6A" w:rsidP="00695A5A">
                            <w:hyperlink r:id="rId16" w:history="1">
                              <w:r w:rsidR="00AD4F70" w:rsidRPr="004E5685">
                                <w:rPr>
                                  <w:rStyle w:val="Hyperlink"/>
                                </w:rPr>
                                <w:t>Mike.Gilbert@ct.gov</w:t>
                              </w:r>
                            </w:hyperlink>
                            <w:r w:rsidR="00AD4F70">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40" type="#_x0000_t202" style="position:absolute;margin-left:281.25pt;margin-top:14.6pt;width:131.25pt;height:20.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">
                <v:textbox>
                  <w:txbxContent>
                    <w:p w:rsidR="006C52A0" w:rsidRPr="00695A5A" w:rsidRDefault="00461E31" w:rsidP="00695A5A">
                      <w:hyperlink r:id="rId17" w:history="1">
                        <w:r w:rsidR="00AD4F70" w:rsidRPr="004E5685">
                          <w:rPr>
                            <w:rStyle w:val="Hyperlink"/>
                          </w:rPr>
                          <w:t>Mike.Gilbert@ct.gov</w:t>
                        </w:r>
                      </w:hyperlink>
                      <w:r w:rsidR="00AD4F70">
                        <w:t xml:space="preserve"> </w:t>
                      </w:r>
                    </w:p>
                  </w:txbxContent>
                </v:textbox>
              </v:shape>
            </w:pict>
          </mc:Fallback>
        </mc:AlternateContent>
      </w:r>
      <w:r>
        <w:rPr>
          <w:b/>
          <w:noProof/>
        </w:rPr>
        <mc:AlternateContent>
          <mc:Choice Requires="wps">
            <w:drawing>
              <wp:anchor distT="0" distB="0" distL="114300" distR="114300" simplePos="0" relativeHeight="251650048" behindDoc="0" locked="0" layoutInCell="1" allowOverlap="1" wp14:anchorId="55C68A7A" wp14:editId="3CBB49EE">
                <wp:simplePos x="0" y="0"/>
                <wp:positionH relativeFrom="column">
                  <wp:posOffset>-85725</wp:posOffset>
                </wp:positionH>
                <wp:positionV relativeFrom="paragraph">
                  <wp:posOffset>185420</wp:posOffset>
                </wp:positionV>
                <wp:extent cx="1638300" cy="261620"/>
                <wp:effectExtent l="9525" t="6350" r="9525" b="8255"/>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261620"/>
                        </a:xfrm>
                        <a:prstGeom prst="rect">
                          <a:avLst/>
                        </a:prstGeom>
                        <a:solidFill>
                          <a:srgbClr val="FFFFFF"/>
                        </a:solidFill>
                        <a:ln w="9525">
                          <a:solidFill>
                            <a:srgbClr val="000000"/>
                          </a:solidFill>
                          <a:miter lim="800000"/>
                          <a:headEnd/>
                          <a:tailEnd/>
                        </a:ln>
                      </wps:spPr>
                      <wps:txbx>
                        <w:txbxContent>
                          <w:p w:rsidR="006C52A0" w:rsidRPr="00512D38" w:rsidRDefault="00AD4F70" w:rsidP="00314011">
                            <w:pPr>
                              <w:rPr>
                                <w:sz w:val="20"/>
                                <w:szCs w:val="20"/>
                              </w:rPr>
                            </w:pPr>
                            <w:r>
                              <w:rPr>
                                <w:sz w:val="20"/>
                                <w:szCs w:val="20"/>
                              </w:rPr>
                              <w:t>Michael Gilbert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41" type="#_x0000_t202" style="position:absolute;margin-left:-6.75pt;margin-top:14.6pt;width:129pt;height:20.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">
                <v:textbox>
                  <w:txbxContent>
                    <w:p w:rsidR="006C52A0" w:rsidRPr="00512D38" w:rsidRDefault="00AD4F70" w:rsidP="00314011">
                      <w:pPr>
                        <w:rPr>
                          <w:sz w:val="20"/>
                          <w:szCs w:val="20"/>
                        </w:rPr>
                      </w:pPr>
                      <w:r>
                        <w:rPr>
                          <w:sz w:val="20"/>
                          <w:szCs w:val="20"/>
                        </w:rPr>
                        <w:t>Michael Gilbert</w:t>
                      </w:r>
                    </w:p>
                  </w:txbxContent>
                </v:textbox>
              </v:shape>
            </w:pict>
          </mc:Fallback>
        </mc:AlternateContent>
      </w:r>
      <w:r w:rsidR="0057697B" w:rsidRPr="0038570C">
        <w:rPr>
          <w:b/>
        </w:rPr>
        <w:t>Agency CFO</w:t>
      </w:r>
      <w:r w:rsidR="004D315E">
        <w:rPr>
          <w:b/>
        </w:rPr>
        <w:t xml:space="preserve">  </w:t>
      </w:r>
      <w:r w:rsidR="0057697B" w:rsidRPr="0038570C">
        <w:t xml:space="preserve">                                   </w:t>
      </w:r>
      <w:r w:rsidR="005A1A63" w:rsidRPr="0038570C">
        <w:t xml:space="preserve">    </w:t>
      </w:r>
      <w:r w:rsidR="0038570C">
        <w:t xml:space="preserve">             </w:t>
      </w:r>
      <w:r w:rsidR="00314011">
        <w:t xml:space="preserve"> </w:t>
      </w:r>
      <w:r w:rsidR="0057697B" w:rsidRPr="0038570C">
        <w:rPr>
          <w:b/>
        </w:rPr>
        <w:t>Phone</w:t>
      </w:r>
      <w:r w:rsidR="0038570C">
        <w:rPr>
          <w:b/>
        </w:rPr>
        <w:t xml:space="preserve">      </w:t>
      </w:r>
      <w:r w:rsidR="0057697B" w:rsidRPr="0038570C">
        <w:rPr>
          <w:b/>
        </w:rPr>
        <w:t xml:space="preserve">             </w:t>
      </w:r>
      <w:r w:rsidR="00314011">
        <w:rPr>
          <w:b/>
        </w:rPr>
        <w:t xml:space="preserve"> </w:t>
      </w:r>
      <w:r w:rsidR="00695A5A">
        <w:rPr>
          <w:b/>
        </w:rPr>
        <w:t xml:space="preserve"> </w:t>
      </w:r>
      <w:r w:rsidR="00314011">
        <w:rPr>
          <w:b/>
        </w:rPr>
        <w:t xml:space="preserve"> </w:t>
      </w:r>
      <w:r w:rsidR="0057697B" w:rsidRPr="0038570C">
        <w:rPr>
          <w:b/>
        </w:rPr>
        <w:t xml:space="preserve">      </w:t>
      </w:r>
      <w:r w:rsidR="005A1A63" w:rsidRPr="0038570C">
        <w:rPr>
          <w:b/>
        </w:rPr>
        <w:t xml:space="preserve">     </w:t>
      </w:r>
      <w:r w:rsidR="0057697B" w:rsidRPr="0038570C">
        <w:rPr>
          <w:b/>
        </w:rPr>
        <w:t xml:space="preserve">        Email  </w:t>
      </w:r>
    </w:p>
    <w:p w:rsidR="00314011" w:rsidRPr="0038570C" w:rsidRDefault="00314011" w:rsidP="0057697B">
      <w:pPr>
        <w:rPr>
          <w:b/>
        </w:rPr>
      </w:pPr>
    </w:p>
    <w:p w:rsidR="00314011" w:rsidRDefault="00884F5F" w:rsidP="005A1A63">
      <w:pPr>
        <w:rPr>
          <w:b/>
        </w:rPr>
      </w:pPr>
      <w:r>
        <w:rPr>
          <w:b/>
          <w:noProof/>
          <w:u w:val="single"/>
        </w:rPr>
        <mc:AlternateContent>
          <mc:Choice Requires="wps">
            <w:drawing>
              <wp:anchor distT="0" distB="0" distL="114300" distR="114300" simplePos="0" relativeHeight="251660288" behindDoc="0" locked="0" layoutInCell="1" allowOverlap="1" wp14:anchorId="7810009B" wp14:editId="18F42FA6">
                <wp:simplePos x="0" y="0"/>
                <wp:positionH relativeFrom="column">
                  <wp:posOffset>3571875</wp:posOffset>
                </wp:positionH>
                <wp:positionV relativeFrom="paragraph">
                  <wp:posOffset>200025</wp:posOffset>
                </wp:positionV>
                <wp:extent cx="1695450" cy="590550"/>
                <wp:effectExtent l="0" t="0" r="19050" b="19050"/>
                <wp:wrapNone/>
                <wp:docPr id="1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590550"/>
                        </a:xfrm>
                        <a:prstGeom prst="rect">
                          <a:avLst/>
                        </a:prstGeom>
                        <a:solidFill>
                          <a:srgbClr val="FFFFFF"/>
                        </a:solidFill>
                        <a:ln w="9525">
                          <a:solidFill>
                            <a:srgbClr val="000000"/>
                          </a:solidFill>
                          <a:miter lim="800000"/>
                          <a:headEnd/>
                          <a:tailEnd/>
                        </a:ln>
                      </wps:spPr>
                      <wps:txbx>
                        <w:txbxContent>
                          <w:p w:rsidR="006C52A0" w:rsidRDefault="003A5B6A" w:rsidP="00695A5A">
                            <w:hyperlink r:id="rId18" w:history="1">
                              <w:r w:rsidR="007E23E9" w:rsidRPr="000E1F39">
                                <w:rPr>
                                  <w:rStyle w:val="Hyperlink"/>
                                </w:rPr>
                                <w:t>Tamara.Lopez@ct.gov</w:t>
                              </w:r>
                            </w:hyperlink>
                            <w:r w:rsidR="007E23E9">
                              <w:t xml:space="preserve"> </w:t>
                            </w:r>
                          </w:p>
                          <w:p w:rsidR="00884F5F" w:rsidRDefault="003A5B6A" w:rsidP="00695A5A">
                            <w:hyperlink r:id="rId19" w:history="1">
                              <w:r w:rsidR="00884F5F" w:rsidRPr="00F64DE3">
                                <w:rPr>
                                  <w:rStyle w:val="Hyperlink"/>
                                </w:rPr>
                                <w:t>Dawn.lambert@ct.gov</w:t>
                              </w:r>
                            </w:hyperlink>
                          </w:p>
                          <w:p w:rsidR="00884F5F" w:rsidRPr="00695A5A" w:rsidRDefault="00884F5F" w:rsidP="00695A5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 o:spid="_x0000_s1042" type="#_x0000_t202" style="position:absolute;margin-left:281.25pt;margin-top:15.75pt;width:133.5pt;height: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">
                <v:textbox>
                  <w:txbxContent>
                    <w:p w:rsidR="006C52A0" w:rsidRDefault="00461E31" w:rsidP="00695A5A">
                      <w:hyperlink r:id="rId20" w:history="1">
                        <w:r w:rsidR="007E23E9" w:rsidRPr="000E1F39">
                          <w:rPr>
                            <w:rStyle w:val="Hyperlink"/>
                          </w:rPr>
                          <w:t>Tamara.Lopez@ct.gov</w:t>
                        </w:r>
                      </w:hyperlink>
                      <w:r w:rsidR="007E23E9">
                        <w:t xml:space="preserve"> </w:t>
                      </w:r>
                    </w:p>
                    <w:p w:rsidR="00884F5F" w:rsidRDefault="00461E31" w:rsidP="00695A5A">
                      <w:hyperlink r:id="rId21" w:history="1">
                        <w:r w:rsidR="00884F5F" w:rsidRPr="00F64DE3">
                          <w:rPr>
                            <w:rStyle w:val="Hyperlink"/>
                          </w:rPr>
                          <w:t>Dawn.lambert@ct.gov</w:t>
                        </w:r>
                      </w:hyperlink>
                    </w:p>
                    <w:p w:rsidR="00884F5F" w:rsidRPr="00695A5A" w:rsidRDefault="00884F5F" w:rsidP="00695A5A"/>
                  </w:txbxContent>
                </v:textbox>
              </v:shape>
            </w:pict>
          </mc:Fallback>
        </mc:AlternateContent>
      </w:r>
      <w:r w:rsidR="00E87EB9">
        <w:rPr>
          <w:b/>
          <w:noProof/>
        </w:rPr>
        <mc:AlternateContent>
          <mc:Choice Requires="wps">
            <w:drawing>
              <wp:anchor distT="0" distB="0" distL="114300" distR="114300" simplePos="0" relativeHeight="251651072" behindDoc="0" locked="0" layoutInCell="1" allowOverlap="1" wp14:anchorId="6AD4B829" wp14:editId="7DA9FA52">
                <wp:simplePos x="0" y="0"/>
                <wp:positionH relativeFrom="column">
                  <wp:posOffset>-85725</wp:posOffset>
                </wp:positionH>
                <wp:positionV relativeFrom="paragraph">
                  <wp:posOffset>200025</wp:posOffset>
                </wp:positionV>
                <wp:extent cx="1593215" cy="504825"/>
                <wp:effectExtent l="0" t="0" r="26035" b="28575"/>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215" cy="504825"/>
                        </a:xfrm>
                        <a:prstGeom prst="rect">
                          <a:avLst/>
                        </a:prstGeom>
                        <a:solidFill>
                          <a:srgbClr val="FFFFFF"/>
                        </a:solidFill>
                        <a:ln w="9525">
                          <a:solidFill>
                            <a:srgbClr val="000000"/>
                          </a:solidFill>
                          <a:miter lim="800000"/>
                          <a:headEnd/>
                          <a:tailEnd/>
                        </a:ln>
                      </wps:spPr>
                      <wps:txbx>
                        <w:txbxContent>
                          <w:p w:rsidR="006C52A0" w:rsidRDefault="007E23E9" w:rsidP="00695A5A">
                            <w:pPr>
                              <w:rPr>
                                <w:sz w:val="20"/>
                                <w:szCs w:val="20"/>
                              </w:rPr>
                            </w:pPr>
                            <w:r w:rsidRPr="003420F9">
                              <w:rPr>
                                <w:sz w:val="20"/>
                                <w:szCs w:val="20"/>
                              </w:rPr>
                              <w:t>Tamara Lopez</w:t>
                            </w:r>
                            <w:r w:rsidR="00E87EB9">
                              <w:rPr>
                                <w:sz w:val="20"/>
                                <w:szCs w:val="20"/>
                              </w:rPr>
                              <w:t>/Dawn Lambert</w:t>
                            </w:r>
                          </w:p>
                          <w:p w:rsidR="00E87EB9" w:rsidRDefault="00E87EB9" w:rsidP="00695A5A">
                            <w:pPr>
                              <w:rPr>
                                <w:sz w:val="20"/>
                                <w:szCs w:val="20"/>
                              </w:rPr>
                            </w:pPr>
                          </w:p>
                          <w:p w:rsidR="00E87EB9" w:rsidRDefault="00E87EB9" w:rsidP="00695A5A">
                            <w:pPr>
                              <w:rPr>
                                <w:sz w:val="20"/>
                                <w:szCs w:val="20"/>
                              </w:rPr>
                            </w:pPr>
                            <w:r>
                              <w:rPr>
                                <w:sz w:val="20"/>
                                <w:szCs w:val="20"/>
                              </w:rPr>
                              <w:t>D</w:t>
                            </w:r>
                          </w:p>
                          <w:p w:rsidR="00E87EB9" w:rsidRPr="003420F9" w:rsidRDefault="00E87EB9" w:rsidP="00695A5A">
                            <w:pP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43" type="#_x0000_t202" style="position:absolute;margin-left:-6.75pt;margin-top:15.75pt;width:125.45pt;height:39.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">
                <v:textbox>
                  <w:txbxContent>
                    <w:p w:rsidR="006C52A0" w:rsidRDefault="007E23E9" w:rsidP="00695A5A">
                      <w:pPr>
                        <w:rPr>
                          <w:sz w:val="20"/>
                          <w:szCs w:val="20"/>
                        </w:rPr>
                      </w:pPr>
                      <w:r w:rsidRPr="003420F9">
                        <w:rPr>
                          <w:sz w:val="20"/>
                          <w:szCs w:val="20"/>
                        </w:rPr>
                        <w:t>Tamara Lopez</w:t>
                      </w:r>
                      <w:r w:rsidR="00E87EB9">
                        <w:rPr>
                          <w:sz w:val="20"/>
                          <w:szCs w:val="20"/>
                        </w:rPr>
                        <w:t>/Dawn Lambert</w:t>
                      </w:r>
                    </w:p>
                    <w:p w:rsidR="00E87EB9" w:rsidRDefault="00E87EB9" w:rsidP="00695A5A">
                      <w:pPr>
                        <w:rPr>
                          <w:sz w:val="20"/>
                          <w:szCs w:val="20"/>
                        </w:rPr>
                      </w:pPr>
                    </w:p>
                    <w:p w:rsidR="00E87EB9" w:rsidRDefault="00E87EB9" w:rsidP="00695A5A">
                      <w:pPr>
                        <w:rPr>
                          <w:sz w:val="20"/>
                          <w:szCs w:val="20"/>
                        </w:rPr>
                      </w:pPr>
                      <w:r>
                        <w:rPr>
                          <w:sz w:val="20"/>
                          <w:szCs w:val="20"/>
                        </w:rPr>
                        <w:t>D</w:t>
                      </w:r>
                    </w:p>
                    <w:p w:rsidR="00E87EB9" w:rsidRPr="003420F9" w:rsidRDefault="00E87EB9" w:rsidP="00695A5A">
                      <w:pPr>
                        <w:rPr>
                          <w:sz w:val="20"/>
                          <w:szCs w:val="20"/>
                        </w:rPr>
                      </w:pPr>
                    </w:p>
                  </w:txbxContent>
                </v:textbox>
              </v:shape>
            </w:pict>
          </mc:Fallback>
        </mc:AlternateContent>
      </w:r>
      <w:r w:rsidR="005A1A63" w:rsidRPr="0038570C">
        <w:rPr>
          <w:b/>
        </w:rPr>
        <w:t>Project Manager</w:t>
      </w:r>
      <w:r w:rsidR="00314011">
        <w:rPr>
          <w:b/>
        </w:rPr>
        <w:t xml:space="preserve"> </w:t>
      </w:r>
      <w:r w:rsidR="00314011" w:rsidRPr="0038570C">
        <w:rPr>
          <w:b/>
        </w:rPr>
        <w:t>(if known)</w:t>
      </w:r>
      <w:r w:rsidR="00314011">
        <w:rPr>
          <w:b/>
        </w:rPr>
        <w:t xml:space="preserve">  </w:t>
      </w:r>
      <w:r w:rsidR="0038570C">
        <w:rPr>
          <w:b/>
        </w:rPr>
        <w:tab/>
      </w:r>
      <w:r w:rsidR="00695A5A">
        <w:rPr>
          <w:b/>
        </w:rPr>
        <w:t xml:space="preserve">  </w:t>
      </w:r>
      <w:r w:rsidR="00695A5A">
        <w:rPr>
          <w:b/>
        </w:rPr>
        <w:tab/>
        <w:t xml:space="preserve">    </w:t>
      </w:r>
      <w:r w:rsidR="0038570C">
        <w:rPr>
          <w:b/>
        </w:rPr>
        <w:t xml:space="preserve"> </w:t>
      </w:r>
      <w:r w:rsidR="0038570C" w:rsidRPr="0038570C">
        <w:rPr>
          <w:b/>
        </w:rPr>
        <w:t xml:space="preserve">Phone </w:t>
      </w:r>
      <w:r w:rsidR="0038570C">
        <w:rPr>
          <w:b/>
        </w:rPr>
        <w:t xml:space="preserve">     </w:t>
      </w:r>
      <w:r w:rsidR="0038570C" w:rsidRPr="0038570C">
        <w:rPr>
          <w:b/>
        </w:rPr>
        <w:t xml:space="preserve">             </w:t>
      </w:r>
      <w:r w:rsidR="00695A5A">
        <w:rPr>
          <w:b/>
        </w:rPr>
        <w:t xml:space="preserve">   </w:t>
      </w:r>
      <w:r w:rsidR="0038570C" w:rsidRPr="0038570C">
        <w:rPr>
          <w:b/>
        </w:rPr>
        <w:t xml:space="preserve">      </w:t>
      </w:r>
      <w:r w:rsidR="00314011">
        <w:rPr>
          <w:b/>
        </w:rPr>
        <w:t xml:space="preserve"> </w:t>
      </w:r>
      <w:r w:rsidR="0038570C" w:rsidRPr="0038570C">
        <w:rPr>
          <w:b/>
        </w:rPr>
        <w:t xml:space="preserve">            Email</w:t>
      </w:r>
      <w:r w:rsidR="0038570C">
        <w:rPr>
          <w:b/>
        </w:rPr>
        <w:br/>
      </w:r>
    </w:p>
    <w:p w:rsidR="00E87EB9" w:rsidRDefault="00E87EB9" w:rsidP="005A1A63">
      <w:pPr>
        <w:rPr>
          <w:b/>
        </w:rPr>
      </w:pPr>
    </w:p>
    <w:p w:rsidR="00695A5A" w:rsidRDefault="00E87EB9" w:rsidP="005A1A63">
      <w:r>
        <w:rPr>
          <w:b/>
          <w:noProof/>
          <w:sz w:val="32"/>
          <w:szCs w:val="32"/>
        </w:rPr>
        <mc:AlternateContent>
          <mc:Choice Requires="wps">
            <w:drawing>
              <wp:anchor distT="0" distB="0" distL="114300" distR="114300" simplePos="0" relativeHeight="251653120" behindDoc="0" locked="0" layoutInCell="1" allowOverlap="1" wp14:anchorId="7CF51EAF" wp14:editId="62A72C5D">
                <wp:simplePos x="0" y="0"/>
                <wp:positionH relativeFrom="column">
                  <wp:posOffset>2121535</wp:posOffset>
                </wp:positionH>
                <wp:positionV relativeFrom="paragraph">
                  <wp:posOffset>215265</wp:posOffset>
                </wp:positionV>
                <wp:extent cx="1069340" cy="261620"/>
                <wp:effectExtent l="6985" t="10160" r="9525" b="13970"/>
                <wp:wrapNone/>
                <wp:docPr id="1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340" cy="261620"/>
                        </a:xfrm>
                        <a:prstGeom prst="rect">
                          <a:avLst/>
                        </a:prstGeom>
                        <a:solidFill>
                          <a:srgbClr val="FFFFFF"/>
                        </a:solidFill>
                        <a:ln w="9525">
                          <a:solidFill>
                            <a:srgbClr val="000000"/>
                          </a:solidFill>
                          <a:miter lim="800000"/>
                          <a:headEnd/>
                          <a:tailEnd/>
                        </a:ln>
                      </wps:spPr>
                      <wps:txbx>
                        <w:txbxContent>
                          <w:p w:rsidR="006C52A0" w:rsidRPr="00695A5A" w:rsidRDefault="006C52A0" w:rsidP="00695A5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44" type="#_x0000_t202" style="position:absolute;margin-left:167.05pt;margin-top:16.95pt;width:84.2pt;height:20.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">
                <v:textbox>
                  <w:txbxContent>
                    <w:p w:rsidR="006C52A0" w:rsidRPr="00695A5A" w:rsidRDefault="006C52A0" w:rsidP="00695A5A"/>
                  </w:txbxContent>
                </v:textbox>
              </v:shape>
            </w:pict>
          </mc:Fallback>
        </mc:AlternateContent>
      </w:r>
      <w:r w:rsidR="00870EA7">
        <w:rPr>
          <w:b/>
          <w:noProof/>
          <w:u w:val="single"/>
        </w:rPr>
        <mc:AlternateContent>
          <mc:Choice Requires="wps">
            <w:drawing>
              <wp:anchor distT="0" distB="0" distL="114300" distR="114300" simplePos="0" relativeHeight="251662336" behindDoc="0" locked="0" layoutInCell="1" allowOverlap="1" wp14:anchorId="425DD150" wp14:editId="2433C8A0">
                <wp:simplePos x="0" y="0"/>
                <wp:positionH relativeFrom="column">
                  <wp:posOffset>3571875</wp:posOffset>
                </wp:positionH>
                <wp:positionV relativeFrom="paragraph">
                  <wp:posOffset>205105</wp:posOffset>
                </wp:positionV>
                <wp:extent cx="1666875" cy="261620"/>
                <wp:effectExtent l="9525" t="10160" r="9525" b="13970"/>
                <wp:wrapNone/>
                <wp:docPr id="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261620"/>
                        </a:xfrm>
                        <a:prstGeom prst="rect">
                          <a:avLst/>
                        </a:prstGeom>
                        <a:solidFill>
                          <a:srgbClr val="FFFFFF"/>
                        </a:solidFill>
                        <a:ln w="9525">
                          <a:solidFill>
                            <a:srgbClr val="000000"/>
                          </a:solidFill>
                          <a:miter lim="800000"/>
                          <a:headEnd/>
                          <a:tailEnd/>
                        </a:ln>
                      </wps:spPr>
                      <wps:txbx>
                        <w:txbxContent>
                          <w:p w:rsidR="006C52A0" w:rsidRPr="00695A5A" w:rsidRDefault="006C52A0" w:rsidP="00695A5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45" type="#_x0000_t202" style="position:absolute;margin-left:281.25pt;margin-top:16.15pt;width:131.25pt;height:20.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">
                <v:textbox>
                  <w:txbxContent>
                    <w:p w:rsidR="006C52A0" w:rsidRPr="00695A5A" w:rsidRDefault="006C52A0" w:rsidP="00695A5A"/>
                  </w:txbxContent>
                </v:textbox>
              </v:shape>
            </w:pict>
          </mc:Fallback>
        </mc:AlternateContent>
      </w:r>
      <w:r w:rsidR="00870EA7">
        <w:rPr>
          <w:b/>
          <w:noProof/>
        </w:rPr>
        <mc:AlternateContent>
          <mc:Choice Requires="wps">
            <w:drawing>
              <wp:anchor distT="0" distB="0" distL="114300" distR="114300" simplePos="0" relativeHeight="251652096" behindDoc="0" locked="0" layoutInCell="1" allowOverlap="1" wp14:anchorId="71A45E71" wp14:editId="49C7F75B">
                <wp:simplePos x="0" y="0"/>
                <wp:positionH relativeFrom="column">
                  <wp:posOffset>-85725</wp:posOffset>
                </wp:positionH>
                <wp:positionV relativeFrom="paragraph">
                  <wp:posOffset>205105</wp:posOffset>
                </wp:positionV>
                <wp:extent cx="1638300" cy="261620"/>
                <wp:effectExtent l="9525" t="10160" r="9525" b="13970"/>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261620"/>
                        </a:xfrm>
                        <a:prstGeom prst="rect">
                          <a:avLst/>
                        </a:prstGeom>
                        <a:solidFill>
                          <a:srgbClr val="FFFFFF"/>
                        </a:solidFill>
                        <a:ln w="9525">
                          <a:solidFill>
                            <a:srgbClr val="000000"/>
                          </a:solidFill>
                          <a:miter lim="800000"/>
                          <a:headEnd/>
                          <a:tailEnd/>
                        </a:ln>
                      </wps:spPr>
                      <wps:txbx>
                        <w:txbxContent>
                          <w:p w:rsidR="006C52A0" w:rsidRPr="00695A5A" w:rsidRDefault="006C52A0" w:rsidP="00695A5A">
                            <w:pPr>
                              <w:rPr>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46" type="#_x0000_t202" style="position:absolute;margin-left:-6.75pt;margin-top:16.15pt;width:129pt;height:20.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">
                <v:textbox>
                  <w:txbxContent>
                    <w:p w:rsidR="006C52A0" w:rsidRPr="00695A5A" w:rsidRDefault="006C52A0" w:rsidP="00695A5A">
                      <w:pPr>
                        <w:rPr>
                          <w:szCs w:val="20"/>
                        </w:rPr>
                      </w:pPr>
                    </w:p>
                  </w:txbxContent>
                </v:textbox>
              </v:shape>
            </w:pict>
          </mc:Fallback>
        </mc:AlternateContent>
      </w:r>
      <w:r w:rsidR="004D315E">
        <w:rPr>
          <w:b/>
        </w:rPr>
        <w:t xml:space="preserve">OPM Budget Analyst               </w:t>
      </w:r>
      <w:r w:rsidR="005A1A63" w:rsidRPr="0038570C">
        <w:t xml:space="preserve">                     </w:t>
      </w:r>
      <w:r w:rsidR="00314011">
        <w:t xml:space="preserve"> </w:t>
      </w:r>
      <w:r w:rsidR="005A1A63" w:rsidRPr="0038570C">
        <w:t xml:space="preserve">  </w:t>
      </w:r>
      <w:r w:rsidR="005A1A63" w:rsidRPr="0038570C">
        <w:rPr>
          <w:b/>
        </w:rPr>
        <w:t xml:space="preserve">Phone </w:t>
      </w:r>
      <w:r w:rsidR="0038570C">
        <w:rPr>
          <w:b/>
        </w:rPr>
        <w:t xml:space="preserve">      </w:t>
      </w:r>
      <w:r w:rsidR="005A1A63" w:rsidRPr="0038570C">
        <w:rPr>
          <w:b/>
        </w:rPr>
        <w:t xml:space="preserve">            </w:t>
      </w:r>
      <w:r w:rsidR="00695A5A">
        <w:rPr>
          <w:b/>
        </w:rPr>
        <w:t xml:space="preserve">   </w:t>
      </w:r>
      <w:r w:rsidR="005A1A63" w:rsidRPr="0038570C">
        <w:rPr>
          <w:b/>
        </w:rPr>
        <w:t xml:space="preserve">       </w:t>
      </w:r>
      <w:r w:rsidR="00314011">
        <w:rPr>
          <w:b/>
        </w:rPr>
        <w:t xml:space="preserve"> </w:t>
      </w:r>
      <w:r w:rsidR="005A1A63" w:rsidRPr="0038570C">
        <w:rPr>
          <w:b/>
        </w:rPr>
        <w:t xml:space="preserve">           Email</w:t>
      </w:r>
      <w:r w:rsidR="005A1A63" w:rsidRPr="0038570C">
        <w:rPr>
          <w:b/>
        </w:rPr>
        <w:br/>
      </w:r>
    </w:p>
    <w:p w:rsidR="00CA2994" w:rsidRDefault="00CA2994">
      <w:pPr>
        <w:rPr>
          <w:b/>
          <w:sz w:val="32"/>
          <w:szCs w:val="32"/>
        </w:rPr>
      </w:pPr>
      <w:r>
        <w:rPr>
          <w:b/>
          <w:sz w:val="32"/>
          <w:szCs w:val="32"/>
        </w:rPr>
        <w:br w:type="page"/>
      </w:r>
    </w:p>
    <w:p w:rsidR="00E95E26" w:rsidRPr="00E95E26" w:rsidRDefault="00E95E26" w:rsidP="00E95E26">
      <w:pPr>
        <w:rPr>
          <w:b/>
          <w:u w:val="single"/>
        </w:rPr>
      </w:pPr>
      <w:r w:rsidRPr="003522E0">
        <w:rPr>
          <w:b/>
          <w:sz w:val="32"/>
          <w:szCs w:val="32"/>
        </w:rPr>
        <w:lastRenderedPageBreak/>
        <w:t>II</w:t>
      </w:r>
      <w:proofErr w:type="gramStart"/>
      <w:r w:rsidRPr="003522E0">
        <w:rPr>
          <w:b/>
          <w:sz w:val="32"/>
          <w:szCs w:val="32"/>
        </w:rPr>
        <w:t>.</w:t>
      </w:r>
      <w:r w:rsidRPr="00E95E26">
        <w:rPr>
          <w:b/>
        </w:rPr>
        <w:t xml:space="preserve">  </w:t>
      </w:r>
      <w:r w:rsidRPr="003522E0">
        <w:rPr>
          <w:b/>
          <w:sz w:val="32"/>
          <w:szCs w:val="32"/>
          <w:u w:val="single"/>
        </w:rPr>
        <w:t>Project</w:t>
      </w:r>
      <w:proofErr w:type="gramEnd"/>
      <w:r w:rsidRPr="003522E0">
        <w:rPr>
          <w:b/>
          <w:sz w:val="32"/>
          <w:szCs w:val="32"/>
          <w:u w:val="single"/>
        </w:rPr>
        <w:t xml:space="preserve"> Description</w:t>
      </w:r>
      <w:r w:rsidRPr="00E95E26">
        <w:rPr>
          <w:b/>
          <w:u w:val="single"/>
        </w:rPr>
        <w:t xml:space="preserve"> </w:t>
      </w:r>
    </w:p>
    <w:p w:rsidR="00E658D6" w:rsidRPr="003522E0" w:rsidRDefault="003522E0" w:rsidP="003522E0">
      <w:pPr>
        <w:pStyle w:val="ListParagraph"/>
        <w:numPr>
          <w:ilvl w:val="0"/>
          <w:numId w:val="3"/>
        </w:numPr>
        <w:rPr>
          <w:b/>
          <w:u w:val="single"/>
        </w:rPr>
      </w:pPr>
      <w:r w:rsidRPr="003522E0">
        <w:rPr>
          <w:b/>
          <w:u w:val="single"/>
        </w:rPr>
        <w:t>Project Dates</w:t>
      </w:r>
    </w:p>
    <w:p w:rsidR="003353FA" w:rsidRDefault="00870EA7" w:rsidP="006E4397">
      <w:pPr>
        <w:rPr>
          <w:b/>
        </w:rPr>
      </w:pPr>
      <w:r>
        <w:rPr>
          <w:b/>
          <w:noProof/>
          <w:u w:val="single"/>
        </w:rPr>
        <mc:AlternateContent>
          <mc:Choice Requires="wps">
            <w:drawing>
              <wp:anchor distT="0" distB="0" distL="114300" distR="114300" simplePos="0" relativeHeight="251669504" behindDoc="0" locked="0" layoutInCell="1" allowOverlap="1" wp14:anchorId="176943E4" wp14:editId="3C5E2F89">
                <wp:simplePos x="0" y="0"/>
                <wp:positionH relativeFrom="column">
                  <wp:posOffset>4950460</wp:posOffset>
                </wp:positionH>
                <wp:positionV relativeFrom="paragraph">
                  <wp:posOffset>194945</wp:posOffset>
                </wp:positionV>
                <wp:extent cx="1069340" cy="261620"/>
                <wp:effectExtent l="6985" t="9525" r="9525" b="5080"/>
                <wp:wrapNone/>
                <wp:docPr id="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340" cy="261620"/>
                        </a:xfrm>
                        <a:prstGeom prst="rect">
                          <a:avLst/>
                        </a:prstGeom>
                        <a:solidFill>
                          <a:srgbClr val="FFFFFF"/>
                        </a:solidFill>
                        <a:ln w="9525">
                          <a:solidFill>
                            <a:srgbClr val="000000"/>
                          </a:solidFill>
                          <a:miter lim="800000"/>
                          <a:headEnd/>
                          <a:tailEnd/>
                        </a:ln>
                      </wps:spPr>
                      <wps:txbx>
                        <w:txbxContent>
                          <w:p w:rsidR="006C52A0" w:rsidRPr="00695A5A" w:rsidRDefault="00F1210E" w:rsidP="003353FA">
                            <w:r>
                              <w:t>23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 o:spid="_x0000_s1047" type="#_x0000_t202" style="position:absolute;margin-left:389.8pt;margin-top:15.35pt;width:84.2pt;height:20.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">
                <v:textbox>
                  <w:txbxContent>
                    <w:p w:rsidR="006C52A0" w:rsidRPr="00695A5A" w:rsidRDefault="00F1210E" w:rsidP="003353FA">
                      <w:r>
                        <w:t>23</w:t>
                      </w:r>
                    </w:p>
                  </w:txbxContent>
                </v:textbox>
              </v:shape>
            </w:pict>
          </mc:Fallback>
        </mc:AlternateContent>
      </w:r>
      <w:r>
        <w:rPr>
          <w:b/>
          <w:noProof/>
          <w:sz w:val="32"/>
          <w:szCs w:val="32"/>
        </w:rPr>
        <mc:AlternateContent>
          <mc:Choice Requires="wps">
            <w:drawing>
              <wp:anchor distT="0" distB="0" distL="114300" distR="114300" simplePos="0" relativeHeight="251663360" behindDoc="0" locked="0" layoutInCell="1" allowOverlap="1" wp14:anchorId="04526CF8" wp14:editId="692B2388">
                <wp:simplePos x="0" y="0"/>
                <wp:positionH relativeFrom="column">
                  <wp:posOffset>435610</wp:posOffset>
                </wp:positionH>
                <wp:positionV relativeFrom="paragraph">
                  <wp:posOffset>194945</wp:posOffset>
                </wp:positionV>
                <wp:extent cx="1069340" cy="261620"/>
                <wp:effectExtent l="6985" t="9525" r="9525" b="5080"/>
                <wp:wrapNone/>
                <wp:docPr id="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340" cy="261620"/>
                        </a:xfrm>
                        <a:prstGeom prst="rect">
                          <a:avLst/>
                        </a:prstGeom>
                        <a:solidFill>
                          <a:srgbClr val="FFFFFF"/>
                        </a:solidFill>
                        <a:ln w="9525">
                          <a:solidFill>
                            <a:srgbClr val="000000"/>
                          </a:solidFill>
                          <a:miter lim="800000"/>
                          <a:headEnd/>
                          <a:tailEnd/>
                        </a:ln>
                      </wps:spPr>
                      <wps:txbx>
                        <w:txbxContent>
                          <w:p w:rsidR="006C52A0" w:rsidRPr="00695A5A" w:rsidRDefault="00F1210E" w:rsidP="003353FA">
                            <w:r>
                              <w:t>04/28/2014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 o:spid="_x0000_s1048" type="#_x0000_t202" style="position:absolute;margin-left:34.3pt;margin-top:15.35pt;width:84.2pt;height:20.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">
                <v:textbox>
                  <w:txbxContent>
                    <w:p w:rsidR="006C52A0" w:rsidRPr="00695A5A" w:rsidRDefault="00F1210E" w:rsidP="003353FA">
                      <w:r>
                        <w:t>04/28/2014</w:t>
                      </w:r>
                    </w:p>
                  </w:txbxContent>
                </v:textbox>
              </v:shape>
            </w:pict>
          </mc:Fallback>
        </mc:AlternateContent>
      </w:r>
      <w:r>
        <w:rPr>
          <w:b/>
          <w:noProof/>
        </w:rPr>
        <mc:AlternateContent>
          <mc:Choice Requires="wps">
            <w:drawing>
              <wp:anchor distT="0" distB="0" distL="114300" distR="114300" simplePos="0" relativeHeight="251665408" behindDoc="0" locked="0" layoutInCell="1" allowOverlap="1" wp14:anchorId="36FF1683" wp14:editId="730F6DF6">
                <wp:simplePos x="0" y="0"/>
                <wp:positionH relativeFrom="column">
                  <wp:posOffset>2683510</wp:posOffset>
                </wp:positionH>
                <wp:positionV relativeFrom="paragraph">
                  <wp:posOffset>194945</wp:posOffset>
                </wp:positionV>
                <wp:extent cx="1069340" cy="261620"/>
                <wp:effectExtent l="6985" t="9525" r="9525" b="5080"/>
                <wp:wrapNone/>
                <wp:docPr id="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340" cy="261620"/>
                        </a:xfrm>
                        <a:prstGeom prst="rect">
                          <a:avLst/>
                        </a:prstGeom>
                        <a:solidFill>
                          <a:srgbClr val="FFFFFF"/>
                        </a:solidFill>
                        <a:ln w="9525">
                          <a:solidFill>
                            <a:srgbClr val="000000"/>
                          </a:solidFill>
                          <a:miter lim="800000"/>
                          <a:headEnd/>
                          <a:tailEnd/>
                        </a:ln>
                      </wps:spPr>
                      <wps:txbx>
                        <w:txbxContent>
                          <w:p w:rsidR="006C52A0" w:rsidRPr="00695A5A" w:rsidRDefault="00F1210E" w:rsidP="003353FA">
                            <w:r>
                              <w:t>03/31/2016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 o:spid="_x0000_s1049" type="#_x0000_t202" style="position:absolute;margin-left:211.3pt;margin-top:15.35pt;width:84.2pt;height:20.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">
                <v:textbox>
                  <w:txbxContent>
                    <w:p w:rsidR="006C52A0" w:rsidRPr="00695A5A" w:rsidRDefault="00F1210E" w:rsidP="003353FA">
                      <w:r>
                        <w:t>03/31/2016</w:t>
                      </w:r>
                    </w:p>
                  </w:txbxContent>
                </v:textbox>
              </v:shape>
            </w:pict>
          </mc:Fallback>
        </mc:AlternateContent>
      </w:r>
      <w:r w:rsidR="006E4397" w:rsidRPr="003353FA">
        <w:rPr>
          <w:b/>
        </w:rPr>
        <w:t xml:space="preserve">Proposed Start </w:t>
      </w:r>
      <w:r w:rsidR="003353FA" w:rsidRPr="003353FA">
        <w:rPr>
          <w:b/>
        </w:rPr>
        <w:t>Date</w:t>
      </w:r>
      <w:r w:rsidR="003353FA">
        <w:t xml:space="preserve"> (</w:t>
      </w:r>
      <w:r w:rsidR="004D315E">
        <w:t>MM/DD/YYYY</w:t>
      </w:r>
      <w:r w:rsidR="003353FA">
        <w:t>)</w:t>
      </w:r>
      <w:r w:rsidR="003522E0" w:rsidRPr="003353FA">
        <w:rPr>
          <w:b/>
        </w:rPr>
        <w:t xml:space="preserve">   </w:t>
      </w:r>
      <w:r w:rsidR="003353FA">
        <w:rPr>
          <w:b/>
        </w:rPr>
        <w:t xml:space="preserve">   </w:t>
      </w:r>
      <w:r w:rsidR="003353FA" w:rsidRPr="003353FA">
        <w:rPr>
          <w:b/>
        </w:rPr>
        <w:t>Expected Completion Date</w:t>
      </w:r>
      <w:r w:rsidR="003353FA">
        <w:t xml:space="preserve"> (M</w:t>
      </w:r>
      <w:r w:rsidR="004D315E">
        <w:t>M/DD/YYYY</w:t>
      </w:r>
      <w:r w:rsidR="003353FA">
        <w:t>)</w:t>
      </w:r>
      <w:r w:rsidR="003353FA">
        <w:rPr>
          <w:b/>
        </w:rPr>
        <w:t xml:space="preserve">    P</w:t>
      </w:r>
      <w:r w:rsidR="003353FA" w:rsidRPr="003353FA">
        <w:rPr>
          <w:b/>
        </w:rPr>
        <w:t>roject Duration</w:t>
      </w:r>
      <w:r w:rsidR="003353FA">
        <w:t xml:space="preserve"> (in months)</w:t>
      </w:r>
    </w:p>
    <w:p w:rsidR="003522E0" w:rsidRDefault="003522E0" w:rsidP="006E4397">
      <w:r w:rsidRPr="003353FA">
        <w:rPr>
          <w:b/>
        </w:rPr>
        <w:t xml:space="preserve">   </w:t>
      </w:r>
      <w:r w:rsidR="001445B0" w:rsidRPr="003353FA">
        <w:rPr>
          <w:b/>
        </w:rPr>
        <w:t xml:space="preserve"> </w:t>
      </w:r>
      <w:r w:rsidRPr="003353FA">
        <w:rPr>
          <w:b/>
        </w:rPr>
        <w:t xml:space="preserve">                                   </w:t>
      </w:r>
    </w:p>
    <w:p w:rsidR="003522E0" w:rsidRDefault="00626D45" w:rsidP="003522E0">
      <w:pPr>
        <w:pStyle w:val="ListParagraph"/>
        <w:numPr>
          <w:ilvl w:val="0"/>
          <w:numId w:val="3"/>
        </w:numPr>
      </w:pPr>
      <w:r>
        <w:rPr>
          <w:b/>
          <w:u w:val="single"/>
        </w:rPr>
        <w:t>Project</w:t>
      </w:r>
      <w:r w:rsidRPr="003522E0">
        <w:rPr>
          <w:b/>
          <w:u w:val="single"/>
        </w:rPr>
        <w:t xml:space="preserve"> Description </w:t>
      </w:r>
      <w:r>
        <w:rPr>
          <w:b/>
          <w:u w:val="single"/>
        </w:rPr>
        <w:t>-</w:t>
      </w:r>
      <w:r>
        <w:t xml:space="preserve"> This information will be used for listings and report to the Governor and</w:t>
      </w:r>
      <w:r>
        <w:br/>
        <w:t xml:space="preserve">                                  General Assembly on capital funded projects.</w:t>
      </w:r>
    </w:p>
    <w:p w:rsidR="00347553" w:rsidRDefault="00CA2994" w:rsidP="00347553">
      <w:r>
        <w:rPr>
          <w:noProof/>
        </w:rPr>
        <mc:AlternateContent>
          <mc:Choice Requires="wps">
            <w:drawing>
              <wp:anchor distT="0" distB="0" distL="114300" distR="114300" simplePos="0" relativeHeight="251644928" behindDoc="0" locked="0" layoutInCell="1" allowOverlap="1" wp14:anchorId="31FA766C" wp14:editId="709DD10B">
                <wp:simplePos x="0" y="0"/>
                <wp:positionH relativeFrom="margin">
                  <wp:align>left</wp:align>
                </wp:positionH>
                <wp:positionV relativeFrom="paragraph">
                  <wp:posOffset>33019</wp:posOffset>
                </wp:positionV>
                <wp:extent cx="6162675" cy="5553075"/>
                <wp:effectExtent l="0" t="0" r="28575"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5553075"/>
                        </a:xfrm>
                        <a:prstGeom prst="rect">
                          <a:avLst/>
                        </a:prstGeom>
                        <a:solidFill>
                          <a:srgbClr val="FFFFFF"/>
                        </a:solidFill>
                        <a:ln w="9525">
                          <a:solidFill>
                            <a:srgbClr val="000000"/>
                          </a:solidFill>
                          <a:miter lim="800000"/>
                          <a:headEnd/>
                          <a:tailEnd/>
                        </a:ln>
                      </wps:spPr>
                      <wps:txbx>
                        <w:txbxContent>
                          <w:p w:rsidR="00970706" w:rsidRDefault="00844655">
                            <w:r w:rsidRPr="000154E8">
                              <w:t>The</w:t>
                            </w:r>
                            <w:r>
                              <w:t xml:space="preserve"> </w:t>
                            </w:r>
                            <w:r w:rsidR="009B0B6E">
                              <w:t>Balancing Incentive Program – Automation of Long Term Services</w:t>
                            </w:r>
                            <w:r w:rsidR="00E02D29">
                              <w:t xml:space="preserve"> and Supports</w:t>
                            </w:r>
                            <w:r w:rsidR="009B0B6E">
                              <w:t xml:space="preserve"> No Wrong Door and Universal Assessment (</w:t>
                            </w:r>
                            <w:r w:rsidRPr="000154E8">
                              <w:t>BIP Project</w:t>
                            </w:r>
                            <w:r w:rsidR="009B0B6E">
                              <w:t>)</w:t>
                            </w:r>
                            <w:r>
                              <w:t xml:space="preserve"> will</w:t>
                            </w:r>
                            <w:r w:rsidRPr="000154E8">
                              <w:t xml:space="preserve"> </w:t>
                            </w:r>
                            <w:r>
                              <w:t xml:space="preserve">streamline the process </w:t>
                            </w:r>
                            <w:r w:rsidR="00CA1717">
                              <w:t xml:space="preserve">through which </w:t>
                            </w:r>
                            <w:r w:rsidRPr="000154E8">
                              <w:t xml:space="preserve">individuals who </w:t>
                            </w:r>
                            <w:r w:rsidR="00CA2994">
                              <w:t>need Lon</w:t>
                            </w:r>
                            <w:r w:rsidRPr="000154E8">
                              <w:t>g Term Services and Supports (LTSS)</w:t>
                            </w:r>
                            <w:r>
                              <w:t xml:space="preserve"> apply for and receive those services</w:t>
                            </w:r>
                            <w:r w:rsidR="00CA1717">
                              <w:t>, resulting in improved access to</w:t>
                            </w:r>
                            <w:r w:rsidR="00482C64">
                              <w:t xml:space="preserve"> </w:t>
                            </w:r>
                            <w:r>
                              <w:t>community</w:t>
                            </w:r>
                            <w:r w:rsidR="00CA1717">
                              <w:t xml:space="preserve">-based, as opposed to, </w:t>
                            </w:r>
                            <w:r>
                              <w:t xml:space="preserve"> nursing facility</w:t>
                            </w:r>
                            <w:r w:rsidR="00CA1717">
                              <w:t xml:space="preserve"> care</w:t>
                            </w:r>
                            <w:r w:rsidRPr="000154E8">
                              <w:t>.</w:t>
                            </w:r>
                            <w:r w:rsidR="002F7CC1">
                              <w:t xml:space="preserve"> </w:t>
                            </w:r>
                            <w:r w:rsidR="002F7CC1" w:rsidRPr="000154E8">
                              <w:t>LTSS are services and supports that help people with functional limitations care for themselves</w:t>
                            </w:r>
                            <w:r w:rsidR="002F7CC1">
                              <w:t xml:space="preserve">, </w:t>
                            </w:r>
                            <w:r w:rsidR="002F7CC1" w:rsidRPr="000154E8">
                              <w:t>provid</w:t>
                            </w:r>
                            <w:r w:rsidR="002F7CC1">
                              <w:t>ing</w:t>
                            </w:r>
                            <w:r w:rsidR="002F7CC1" w:rsidRPr="000154E8">
                              <w:t xml:space="preserve"> help with things like bathing, dressing, eating, preparing meals, managing medications, walking, housework, and managing finances. </w:t>
                            </w:r>
                            <w:r w:rsidR="002F7CC1">
                              <w:t xml:space="preserve"> </w:t>
                            </w:r>
                          </w:p>
                          <w:p w:rsidR="00970706" w:rsidRDefault="00844655">
                            <w:r>
                              <w:t>Th</w:t>
                            </w:r>
                            <w:r w:rsidR="00F05EC7">
                              <w:t xml:space="preserve">is </w:t>
                            </w:r>
                            <w:r>
                              <w:t xml:space="preserve">project will </w:t>
                            </w:r>
                            <w:r w:rsidR="00537329">
                              <w:t>enable these</w:t>
                            </w:r>
                            <w:r w:rsidR="001D503F">
                              <w:t xml:space="preserve"> functions: 1) </w:t>
                            </w:r>
                            <w:r>
                              <w:t xml:space="preserve">an online pre-screen </w:t>
                            </w:r>
                            <w:r w:rsidR="001D503F">
                              <w:t xml:space="preserve">of an applicant’s functional status, which will be </w:t>
                            </w:r>
                            <w:r>
                              <w:t>linked to online information and resources</w:t>
                            </w:r>
                            <w:r w:rsidR="001D503F">
                              <w:t>; 2)</w:t>
                            </w:r>
                            <w:r w:rsidR="00884F5F">
                              <w:t xml:space="preserve"> automation of</w:t>
                            </w:r>
                            <w:r>
                              <w:t xml:space="preserve"> functional and financial eligibility </w:t>
                            </w:r>
                            <w:r w:rsidR="00884F5F">
                              <w:t>process</w:t>
                            </w:r>
                            <w:r w:rsidR="001D503F">
                              <w:t>es</w:t>
                            </w:r>
                            <w:r w:rsidR="00884F5F">
                              <w:t xml:space="preserve"> </w:t>
                            </w:r>
                            <w:r>
                              <w:t>for Medicaid</w:t>
                            </w:r>
                            <w:r w:rsidR="001D503F">
                              <w:t>;</w:t>
                            </w:r>
                            <w:r w:rsidR="00532410">
                              <w:t xml:space="preserve"> </w:t>
                            </w:r>
                            <w:r w:rsidR="001D503F">
                              <w:t xml:space="preserve">3) </w:t>
                            </w:r>
                            <w:r>
                              <w:t xml:space="preserve">automation of </w:t>
                            </w:r>
                            <w:r w:rsidR="001D503F">
                              <w:t>a</w:t>
                            </w:r>
                            <w:r w:rsidR="00482C64">
                              <w:t xml:space="preserve"> </w:t>
                            </w:r>
                            <w:r>
                              <w:t>Universal Assessment</w:t>
                            </w:r>
                            <w:r w:rsidR="00311868">
                              <w:t xml:space="preserve"> (UA)</w:t>
                            </w:r>
                            <w:r>
                              <w:t xml:space="preserve"> that will be used across State agencies and </w:t>
                            </w:r>
                            <w:r w:rsidR="00532410">
                              <w:t>contractors</w:t>
                            </w:r>
                            <w:r>
                              <w:t xml:space="preserve"> to determine </w:t>
                            </w:r>
                            <w:r w:rsidR="001D503F">
                              <w:t xml:space="preserve">clients’ </w:t>
                            </w:r>
                            <w:r>
                              <w:t xml:space="preserve">functional </w:t>
                            </w:r>
                            <w:r w:rsidR="00A85FC1">
                              <w:t>need for services</w:t>
                            </w:r>
                            <w:r w:rsidR="00537329">
                              <w:t xml:space="preserve">; 4) an online mechanism through which services can be requested from providers (e.g. home health agencies); and 5) a consumer portal </w:t>
                            </w:r>
                            <w:r w:rsidR="00482C64">
                              <w:t>.</w:t>
                            </w:r>
                            <w:r w:rsidR="00537329">
                              <w:t xml:space="preserve"> </w:t>
                            </w:r>
                          </w:p>
                          <w:p w:rsidR="00970706" w:rsidRDefault="00537329">
                            <w:r>
                              <w:t xml:space="preserve">Expected results include 1) reduction of redundancy in assessing need across programs; 2) streamlined LTSS eligibility processing; 3) </w:t>
                            </w:r>
                            <w:r w:rsidR="00E02D29">
                              <w:t xml:space="preserve">individualized budget allocations based on functional need </w:t>
                            </w:r>
                            <w:r>
                              <w:t xml:space="preserve">that </w:t>
                            </w:r>
                            <w:r w:rsidR="0024064A">
                              <w:t xml:space="preserve">through standardization will enable </w:t>
                            </w:r>
                            <w:r w:rsidR="00CF66D9">
                              <w:t xml:space="preserve">more </w:t>
                            </w:r>
                            <w:r w:rsidR="00E02D29">
                              <w:t>equitable distribution of dollars across the entire LTSS system</w:t>
                            </w:r>
                            <w:r>
                              <w:t xml:space="preserve">; 4) enhanced ease and timeliness of access to LTSS services; </w:t>
                            </w:r>
                            <w:r w:rsidR="00970706">
                              <w:t>5</w:t>
                            </w:r>
                            <w:r w:rsidR="00924A1E">
                              <w:t xml:space="preserve">) an increased incidence of hospital discharge to community-based services, as opposed to nursing home care; </w:t>
                            </w:r>
                            <w:r>
                              <w:t xml:space="preserve">and </w:t>
                            </w:r>
                            <w:r w:rsidR="00970706">
                              <w:t>6</w:t>
                            </w:r>
                            <w:r>
                              <w:t>) consumer empowerment through sharing of their health care data</w:t>
                            </w:r>
                            <w:r w:rsidR="00482C64">
                              <w:t>.</w:t>
                            </w:r>
                            <w:r>
                              <w:t xml:space="preserve"> </w:t>
                            </w:r>
                          </w:p>
                          <w:p w:rsidR="006C52A0" w:rsidRPr="002733F7" w:rsidRDefault="00CF66D9">
                            <w:pPr>
                              <w:rPr>
                                <w:color w:val="FF0000"/>
                              </w:rPr>
                            </w:pPr>
                            <w:r>
                              <w:t xml:space="preserve">This </w:t>
                            </w:r>
                            <w:r w:rsidR="002037E1">
                              <w:t>collaborative</w:t>
                            </w:r>
                            <w:r w:rsidR="00CA2994" w:rsidRPr="00BF78F9">
                              <w:t xml:space="preserve"> </w:t>
                            </w:r>
                            <w:r w:rsidR="002037E1">
                              <w:t>effort</w:t>
                            </w:r>
                            <w:r w:rsidR="00CA2994" w:rsidRPr="00BF78F9">
                              <w:t xml:space="preserve"> </w:t>
                            </w:r>
                            <w:r w:rsidR="002037E1">
                              <w:t>jointly developed by the Department</w:t>
                            </w:r>
                            <w:r w:rsidR="00CA1717">
                              <w:t>s</w:t>
                            </w:r>
                            <w:r w:rsidR="002037E1">
                              <w:t xml:space="preserve"> of Social Services</w:t>
                            </w:r>
                            <w:r w:rsidR="00CA1717">
                              <w:t xml:space="preserve"> (DSS)</w:t>
                            </w:r>
                            <w:r w:rsidR="002037E1">
                              <w:t xml:space="preserve">, Developmental Services </w:t>
                            </w:r>
                            <w:r w:rsidR="00CA1717">
                              <w:t xml:space="preserve">(DDS) </w:t>
                            </w:r>
                            <w:r w:rsidR="002037E1">
                              <w:t>and Mental Health</w:t>
                            </w:r>
                            <w:r w:rsidR="00CA1717">
                              <w:t xml:space="preserve"> &amp; Addiction Services</w:t>
                            </w:r>
                            <w:r w:rsidR="002037E1">
                              <w:t xml:space="preserve"> </w:t>
                            </w:r>
                            <w:r w:rsidR="00CA1717">
                              <w:t xml:space="preserve"> (DMHAS) </w:t>
                            </w:r>
                            <w:r w:rsidR="002037E1">
                              <w:t>will</w:t>
                            </w:r>
                            <w:r w:rsidR="00CA2994" w:rsidRPr="00BF78F9">
                              <w:t xml:space="preserve"> be divided into two phases.  Phase one includes implementation of the UA by April 1, 2015. </w:t>
                            </w:r>
                            <w:r w:rsidR="002733F7">
                              <w:t xml:space="preserve">The </w:t>
                            </w:r>
                            <w:r w:rsidR="00CA1717">
                              <w:t>b</w:t>
                            </w:r>
                            <w:r w:rsidR="00CA2994" w:rsidRPr="00BF78F9">
                              <w:t xml:space="preserve">udget for Phase 1 </w:t>
                            </w:r>
                            <w:r w:rsidR="00CA2994" w:rsidRPr="00EE5220">
                              <w:t xml:space="preserve">is </w:t>
                            </w:r>
                            <w:r w:rsidR="00BF78F9" w:rsidRPr="009E4146">
                              <w:t>$</w:t>
                            </w:r>
                            <w:r w:rsidR="009F5189" w:rsidRPr="009E4146">
                              <w:t>10,583,199</w:t>
                            </w:r>
                            <w:r w:rsidR="00970706" w:rsidRPr="00EE5220">
                              <w:t>,</w:t>
                            </w:r>
                            <w:r w:rsidR="00970706">
                              <w:t xml:space="preserve"> including $185,852 in personnel costs for which DSS is not requesting funding in this brief</w:t>
                            </w:r>
                            <w:r w:rsidR="00CA2994" w:rsidRPr="00BF78F9">
                              <w:t xml:space="preserve">.  Phase </w:t>
                            </w:r>
                            <w:r w:rsidR="00ED4F5F">
                              <w:t>2</w:t>
                            </w:r>
                            <w:r w:rsidR="00CA2994" w:rsidRPr="00BF78F9">
                              <w:t xml:space="preserve"> includes full integration of the UA into </w:t>
                            </w:r>
                            <w:proofErr w:type="spellStart"/>
                            <w:r w:rsidR="003F011C">
                              <w:t>ImpaCT</w:t>
                            </w:r>
                            <w:proofErr w:type="spellEnd"/>
                            <w:r w:rsidR="003F011C" w:rsidRPr="00BF78F9">
                              <w:t xml:space="preserve"> </w:t>
                            </w:r>
                            <w:r w:rsidR="00CA2994" w:rsidRPr="00BF78F9">
                              <w:t xml:space="preserve">as well </w:t>
                            </w:r>
                            <w:r w:rsidR="00537329">
                              <w:t xml:space="preserve">as the other </w:t>
                            </w:r>
                            <w:r w:rsidR="00CA2994" w:rsidRPr="00BF78F9">
                              <w:t>aspects of the BIP Project</w:t>
                            </w:r>
                            <w:r w:rsidR="00537329">
                              <w:t xml:space="preserve"> described above</w:t>
                            </w:r>
                            <w:r w:rsidR="00CA2994" w:rsidRPr="00BF78F9">
                              <w:t xml:space="preserve">. While the budget for Phase </w:t>
                            </w:r>
                            <w:r w:rsidR="00ED4F5F">
                              <w:t>2</w:t>
                            </w:r>
                            <w:r w:rsidR="00CA2994" w:rsidRPr="00BF78F9">
                              <w:t xml:space="preserve"> is still under development, it is anticipated that </w:t>
                            </w:r>
                            <w:r w:rsidR="00CA2994" w:rsidRPr="00EE5220">
                              <w:t xml:space="preserve">an </w:t>
                            </w:r>
                            <w:r w:rsidR="00CA2994" w:rsidRPr="009E4146">
                              <w:t>additional $15M</w:t>
                            </w:r>
                            <w:r w:rsidR="00CA2994" w:rsidRPr="00BF78F9">
                              <w:t xml:space="preserve"> will be required.</w:t>
                            </w:r>
                            <w:r w:rsidR="008C5AFC">
                              <w:t xml:space="preserve"> A separate request will be submitted for Phase 2</w:t>
                            </w:r>
                            <w:r w:rsidR="00A16315">
                              <w:t xml:space="preserve">, and we anticipate that the IT Capital Fund share of that request will also approximate 12% of that cost.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50" type="#_x0000_t202" style="position:absolute;margin-left:0;margin-top:2.6pt;width:485.25pt;height:437.25pt;z-index:2516449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">
                <v:textbox>
                  <w:txbxContent>
                    <w:p w:rsidR="00970706" w:rsidRDefault="00844655">
                      <w:r w:rsidRPr="000154E8">
                        <w:t>The</w:t>
                      </w:r>
                      <w:r>
                        <w:t xml:space="preserve"> </w:t>
                      </w:r>
                      <w:r w:rsidR="009B0B6E">
                        <w:t>Balancing Incentive Program – Automation of Long Term Services</w:t>
                      </w:r>
                      <w:r w:rsidR="00E02D29">
                        <w:t xml:space="preserve"> and Supports</w:t>
                      </w:r>
                      <w:r w:rsidR="009B0B6E">
                        <w:t xml:space="preserve"> No Wrong Door and Universal Assessment (</w:t>
                      </w:r>
                      <w:r w:rsidRPr="000154E8">
                        <w:t>BIP Project</w:t>
                      </w:r>
                      <w:r w:rsidR="009B0B6E">
                        <w:t>)</w:t>
                      </w:r>
                      <w:r>
                        <w:t xml:space="preserve"> will</w:t>
                      </w:r>
                      <w:r w:rsidRPr="000154E8">
                        <w:t xml:space="preserve"> </w:t>
                      </w:r>
                      <w:r>
                        <w:t xml:space="preserve">streamline the process </w:t>
                      </w:r>
                      <w:r w:rsidR="00CA1717">
                        <w:t xml:space="preserve">through which </w:t>
                      </w:r>
                      <w:r w:rsidRPr="000154E8">
                        <w:t xml:space="preserve">individuals who </w:t>
                      </w:r>
                      <w:r w:rsidR="00CA2994">
                        <w:t>need Lon</w:t>
                      </w:r>
                      <w:r w:rsidRPr="000154E8">
                        <w:t>g Term Services and Supports (LTSS)</w:t>
                      </w:r>
                      <w:r>
                        <w:t xml:space="preserve"> apply for and receive those services</w:t>
                      </w:r>
                      <w:r w:rsidR="00CA1717">
                        <w:t>, resulting in improved access to</w:t>
                      </w:r>
                      <w:r w:rsidR="00482C64">
                        <w:t xml:space="preserve"> </w:t>
                      </w:r>
                      <w:r>
                        <w:t>community</w:t>
                      </w:r>
                      <w:r w:rsidR="00CA1717">
                        <w:t xml:space="preserve">-based, as opposed to, </w:t>
                      </w:r>
                      <w:r>
                        <w:t xml:space="preserve"> nursing facility</w:t>
                      </w:r>
                      <w:r w:rsidR="00CA1717">
                        <w:t xml:space="preserve"> care</w:t>
                      </w:r>
                      <w:r w:rsidRPr="000154E8">
                        <w:t>.</w:t>
                      </w:r>
                      <w:r w:rsidR="002F7CC1">
                        <w:t xml:space="preserve"> </w:t>
                      </w:r>
                      <w:r w:rsidR="002F7CC1" w:rsidRPr="000154E8">
                        <w:t>LTSS are services and supports that help people with functional limitations care for themselves</w:t>
                      </w:r>
                      <w:r w:rsidR="002F7CC1">
                        <w:t xml:space="preserve">, </w:t>
                      </w:r>
                      <w:r w:rsidR="002F7CC1" w:rsidRPr="000154E8">
                        <w:t>provid</w:t>
                      </w:r>
                      <w:r w:rsidR="002F7CC1">
                        <w:t>ing</w:t>
                      </w:r>
                      <w:r w:rsidR="002F7CC1" w:rsidRPr="000154E8">
                        <w:t xml:space="preserve"> help with things like bathing, dressing, eating, preparing meals, managing medications, walking, housework, and managing finances. </w:t>
                      </w:r>
                      <w:r w:rsidR="002F7CC1">
                        <w:t xml:space="preserve"> </w:t>
                      </w:r>
                    </w:p>
                    <w:p w:rsidR="00970706" w:rsidRDefault="00844655">
                      <w:r>
                        <w:t>Th</w:t>
                      </w:r>
                      <w:r w:rsidR="00F05EC7">
                        <w:t xml:space="preserve">is </w:t>
                      </w:r>
                      <w:r>
                        <w:t xml:space="preserve">project will </w:t>
                      </w:r>
                      <w:r w:rsidR="00537329">
                        <w:t>enable these</w:t>
                      </w:r>
                      <w:r w:rsidR="001D503F">
                        <w:t xml:space="preserve"> functions: 1) </w:t>
                      </w:r>
                      <w:r>
                        <w:t xml:space="preserve">an online pre-screen </w:t>
                      </w:r>
                      <w:r w:rsidR="001D503F">
                        <w:t xml:space="preserve">of an applicant’s functional status, which will be </w:t>
                      </w:r>
                      <w:r>
                        <w:t>linked to online information and resources</w:t>
                      </w:r>
                      <w:r w:rsidR="001D503F">
                        <w:t>; 2)</w:t>
                      </w:r>
                      <w:r w:rsidR="00884F5F">
                        <w:t xml:space="preserve"> automation of</w:t>
                      </w:r>
                      <w:r>
                        <w:t xml:space="preserve"> functional and financial eligibility </w:t>
                      </w:r>
                      <w:r w:rsidR="00884F5F">
                        <w:t>process</w:t>
                      </w:r>
                      <w:r w:rsidR="001D503F">
                        <w:t>es</w:t>
                      </w:r>
                      <w:r w:rsidR="00884F5F">
                        <w:t xml:space="preserve"> </w:t>
                      </w:r>
                      <w:r>
                        <w:t>for Medicaid</w:t>
                      </w:r>
                      <w:r w:rsidR="001D503F">
                        <w:t>;</w:t>
                      </w:r>
                      <w:r w:rsidR="00532410">
                        <w:t xml:space="preserve"> </w:t>
                      </w:r>
                      <w:r w:rsidR="001D503F">
                        <w:t xml:space="preserve">3) </w:t>
                      </w:r>
                      <w:r>
                        <w:t xml:space="preserve">automation of </w:t>
                      </w:r>
                      <w:r w:rsidR="001D503F">
                        <w:t>a</w:t>
                      </w:r>
                      <w:r w:rsidR="00482C64">
                        <w:t xml:space="preserve"> </w:t>
                      </w:r>
                      <w:r>
                        <w:t>Universal Assessment</w:t>
                      </w:r>
                      <w:r w:rsidR="00311868">
                        <w:t xml:space="preserve"> (UA)</w:t>
                      </w:r>
                      <w:r>
                        <w:t xml:space="preserve"> that will be used across State agencies and </w:t>
                      </w:r>
                      <w:r w:rsidR="00532410">
                        <w:t>contractors</w:t>
                      </w:r>
                      <w:r>
                        <w:t xml:space="preserve"> to determine </w:t>
                      </w:r>
                      <w:r w:rsidR="001D503F">
                        <w:t xml:space="preserve">clients’ </w:t>
                      </w:r>
                      <w:r>
                        <w:t xml:space="preserve">functional </w:t>
                      </w:r>
                      <w:r w:rsidR="00A85FC1">
                        <w:t>need for services</w:t>
                      </w:r>
                      <w:r w:rsidR="00537329">
                        <w:t xml:space="preserve">; 4) an online mechanism through which services can be requested from providers (e.g. home health agencies); and 5) a consumer portal </w:t>
                      </w:r>
                      <w:r w:rsidR="00482C64">
                        <w:t>.</w:t>
                      </w:r>
                      <w:r w:rsidR="00537329">
                        <w:t xml:space="preserve"> </w:t>
                      </w:r>
                    </w:p>
                    <w:p w:rsidR="00970706" w:rsidRDefault="00537329">
                      <w:r>
                        <w:t xml:space="preserve">Expected results include 1) reduction of redundancy in assessing need across programs; 2) streamlined LTSS eligibility processing; 3) </w:t>
                      </w:r>
                      <w:r w:rsidR="00E02D29">
                        <w:t xml:space="preserve">individualized budget allocations based on functional need </w:t>
                      </w:r>
                      <w:r>
                        <w:t xml:space="preserve">that </w:t>
                      </w:r>
                      <w:r w:rsidR="0024064A">
                        <w:t xml:space="preserve">through standardization will enable </w:t>
                      </w:r>
                      <w:r w:rsidR="00CF66D9">
                        <w:t xml:space="preserve">more </w:t>
                      </w:r>
                      <w:r w:rsidR="00E02D29">
                        <w:t>equitable distribution of dollars across the entire LTSS system</w:t>
                      </w:r>
                      <w:r>
                        <w:t xml:space="preserve">; 4) enhanced ease and timeliness of access to LTSS services; </w:t>
                      </w:r>
                      <w:r w:rsidR="00970706">
                        <w:t>5</w:t>
                      </w:r>
                      <w:r w:rsidR="00924A1E">
                        <w:t xml:space="preserve">) an increased incidence of hospital discharge to community-based services, as opposed to nursing home care; </w:t>
                      </w:r>
                      <w:r>
                        <w:t xml:space="preserve">and </w:t>
                      </w:r>
                      <w:r w:rsidR="00970706">
                        <w:t>6</w:t>
                      </w:r>
                      <w:r>
                        <w:t>) consumer empowerment through sharing of their health care data</w:t>
                      </w:r>
                      <w:r w:rsidR="00482C64">
                        <w:t>.</w:t>
                      </w:r>
                      <w:r>
                        <w:t xml:space="preserve"> </w:t>
                      </w:r>
                    </w:p>
                    <w:p w:rsidR="006C52A0" w:rsidRPr="002733F7" w:rsidRDefault="00CF66D9">
                      <w:pPr>
                        <w:rPr>
                          <w:color w:val="FF0000"/>
                        </w:rPr>
                      </w:pPr>
                      <w:r>
                        <w:t xml:space="preserve">This </w:t>
                      </w:r>
                      <w:r w:rsidR="002037E1">
                        <w:t>collaborative</w:t>
                      </w:r>
                      <w:r w:rsidR="00CA2994" w:rsidRPr="00BF78F9">
                        <w:t xml:space="preserve"> </w:t>
                      </w:r>
                      <w:r w:rsidR="002037E1">
                        <w:t>effort</w:t>
                      </w:r>
                      <w:r w:rsidR="00CA2994" w:rsidRPr="00BF78F9">
                        <w:t xml:space="preserve"> </w:t>
                      </w:r>
                      <w:r w:rsidR="002037E1">
                        <w:t>jointly developed by the Department</w:t>
                      </w:r>
                      <w:r w:rsidR="00CA1717">
                        <w:t>s</w:t>
                      </w:r>
                      <w:r w:rsidR="002037E1">
                        <w:t xml:space="preserve"> of Social Services</w:t>
                      </w:r>
                      <w:r w:rsidR="00CA1717">
                        <w:t xml:space="preserve"> (DSS)</w:t>
                      </w:r>
                      <w:r w:rsidR="002037E1">
                        <w:t xml:space="preserve">, Developmental Services </w:t>
                      </w:r>
                      <w:r w:rsidR="00CA1717">
                        <w:t xml:space="preserve">(DDS) </w:t>
                      </w:r>
                      <w:r w:rsidR="002037E1">
                        <w:t>and Mental Health</w:t>
                      </w:r>
                      <w:r w:rsidR="00CA1717">
                        <w:t xml:space="preserve"> &amp; Addiction Services</w:t>
                      </w:r>
                      <w:r w:rsidR="002037E1">
                        <w:t xml:space="preserve"> </w:t>
                      </w:r>
                      <w:r w:rsidR="00CA1717">
                        <w:t xml:space="preserve"> (DMHAS) </w:t>
                      </w:r>
                      <w:r w:rsidR="002037E1">
                        <w:t>will</w:t>
                      </w:r>
                      <w:r w:rsidR="00CA2994" w:rsidRPr="00BF78F9">
                        <w:t xml:space="preserve"> be divided into two phases.  Phase one includes implementation of the UA by April 1, 2015. </w:t>
                      </w:r>
                      <w:r w:rsidR="002733F7">
                        <w:t xml:space="preserve">The </w:t>
                      </w:r>
                      <w:r w:rsidR="00CA1717">
                        <w:t>b</w:t>
                      </w:r>
                      <w:r w:rsidR="00CA2994" w:rsidRPr="00BF78F9">
                        <w:t xml:space="preserve">udget for Phase 1 </w:t>
                      </w:r>
                      <w:r w:rsidR="00CA2994" w:rsidRPr="00EE5220">
                        <w:t xml:space="preserve">is </w:t>
                      </w:r>
                      <w:r w:rsidR="00BF78F9" w:rsidRPr="009E4146">
                        <w:t>$</w:t>
                      </w:r>
                      <w:r w:rsidR="009F5189" w:rsidRPr="009E4146">
                        <w:t>10,583,199</w:t>
                      </w:r>
                      <w:r w:rsidR="00970706" w:rsidRPr="00EE5220">
                        <w:t>,</w:t>
                      </w:r>
                      <w:r w:rsidR="00970706">
                        <w:t xml:space="preserve"> including $185,852 in personnel costs for which DSS is not requesting funding in this brief</w:t>
                      </w:r>
                      <w:r w:rsidR="00CA2994" w:rsidRPr="00BF78F9">
                        <w:t xml:space="preserve">.  Phase </w:t>
                      </w:r>
                      <w:r w:rsidR="00ED4F5F">
                        <w:t>2</w:t>
                      </w:r>
                      <w:r w:rsidR="00CA2994" w:rsidRPr="00BF78F9">
                        <w:t xml:space="preserve"> includes full integration of the UA into </w:t>
                      </w:r>
                      <w:proofErr w:type="spellStart"/>
                      <w:r w:rsidR="003F011C">
                        <w:t>ImpaCT</w:t>
                      </w:r>
                      <w:proofErr w:type="spellEnd"/>
                      <w:r w:rsidR="003F011C" w:rsidRPr="00BF78F9">
                        <w:t xml:space="preserve"> </w:t>
                      </w:r>
                      <w:r w:rsidR="00CA2994" w:rsidRPr="00BF78F9">
                        <w:t xml:space="preserve">as well </w:t>
                      </w:r>
                      <w:r w:rsidR="00537329">
                        <w:t xml:space="preserve">as the other </w:t>
                      </w:r>
                      <w:r w:rsidR="00CA2994" w:rsidRPr="00BF78F9">
                        <w:t>aspects of the BIP Project</w:t>
                      </w:r>
                      <w:r w:rsidR="00537329">
                        <w:t xml:space="preserve"> described above</w:t>
                      </w:r>
                      <w:r w:rsidR="00CA2994" w:rsidRPr="00BF78F9">
                        <w:t xml:space="preserve">. While the budget for Phase </w:t>
                      </w:r>
                      <w:r w:rsidR="00ED4F5F">
                        <w:t>2</w:t>
                      </w:r>
                      <w:r w:rsidR="00CA2994" w:rsidRPr="00BF78F9">
                        <w:t xml:space="preserve"> is still under development, it is anticipated that </w:t>
                      </w:r>
                      <w:r w:rsidR="00CA2994" w:rsidRPr="00EE5220">
                        <w:t xml:space="preserve">an </w:t>
                      </w:r>
                      <w:r w:rsidR="00CA2994" w:rsidRPr="009E4146">
                        <w:t>additional $15M</w:t>
                      </w:r>
                      <w:r w:rsidR="00CA2994" w:rsidRPr="00BF78F9">
                        <w:t xml:space="preserve"> will be required.</w:t>
                      </w:r>
                      <w:r w:rsidR="008C5AFC">
                        <w:t xml:space="preserve"> A separate request will be submitted for Phase 2</w:t>
                      </w:r>
                      <w:r w:rsidR="00A16315">
                        <w:t xml:space="preserve">, and we anticipate that the IT Capital Fund share of that request will also approximate 12% of that cost. </w:t>
                      </w:r>
                    </w:p>
                  </w:txbxContent>
                </v:textbox>
                <w10:wrap anchorx="margin"/>
              </v:shape>
            </w:pict>
          </mc:Fallback>
        </mc:AlternateContent>
      </w:r>
    </w:p>
    <w:p w:rsidR="00347553" w:rsidRDefault="00347553" w:rsidP="00347553"/>
    <w:p w:rsidR="00E245E3" w:rsidRDefault="00E245E3" w:rsidP="00E245E3">
      <w:pPr>
        <w:pStyle w:val="ListParagraph"/>
        <w:ind w:left="630"/>
      </w:pPr>
    </w:p>
    <w:p w:rsidR="00E245E3" w:rsidRDefault="00E245E3" w:rsidP="00E245E3">
      <w:pPr>
        <w:pStyle w:val="ListParagraph"/>
        <w:ind w:left="630"/>
      </w:pPr>
    </w:p>
    <w:p w:rsidR="00E245E3" w:rsidRDefault="00E245E3" w:rsidP="00E245E3">
      <w:pPr>
        <w:pStyle w:val="ListParagraph"/>
        <w:ind w:left="630"/>
      </w:pPr>
    </w:p>
    <w:p w:rsidR="006C52A0" w:rsidRDefault="006C52A0" w:rsidP="006C52A0"/>
    <w:p w:rsidR="00CA2994" w:rsidRDefault="00CA2994">
      <w:pPr>
        <w:rPr>
          <w:b/>
          <w:u w:val="single"/>
        </w:rPr>
      </w:pPr>
      <w:r>
        <w:rPr>
          <w:b/>
          <w:u w:val="single"/>
        </w:rPr>
        <w:br w:type="page"/>
      </w:r>
    </w:p>
    <w:p w:rsidR="006E4397" w:rsidRPr="008414BE" w:rsidRDefault="00DA08E5" w:rsidP="00F7480F">
      <w:pPr>
        <w:pStyle w:val="ListParagraph"/>
        <w:numPr>
          <w:ilvl w:val="0"/>
          <w:numId w:val="3"/>
        </w:numPr>
      </w:pPr>
      <w:r w:rsidRPr="008414BE">
        <w:rPr>
          <w:b/>
          <w:u w:val="single"/>
        </w:rPr>
        <w:lastRenderedPageBreak/>
        <w:t>Summary</w:t>
      </w:r>
      <w:r w:rsidR="006E4397" w:rsidRPr="008414BE">
        <w:rPr>
          <w:b/>
          <w:u w:val="single"/>
        </w:rPr>
        <w:t>.</w:t>
      </w:r>
      <w:r w:rsidR="006E4397" w:rsidRPr="008414BE">
        <w:t xml:space="preserve"> </w:t>
      </w:r>
      <w:r w:rsidR="00F7480F" w:rsidRPr="008414BE">
        <w:t xml:space="preserve"> </w:t>
      </w:r>
    </w:p>
    <w:tbl>
      <w:tblPr>
        <w:tblStyle w:val="TableGrid"/>
        <w:tblW w:w="0" w:type="auto"/>
        <w:tblLook w:val="04A0" w:firstRow="1" w:lastRow="0" w:firstColumn="1" w:lastColumn="0" w:noHBand="0" w:noVBand="1"/>
      </w:tblPr>
      <w:tblGrid>
        <w:gridCol w:w="9576"/>
      </w:tblGrid>
      <w:tr w:rsidR="00E245E3" w:rsidTr="0093428E">
        <w:tc>
          <w:tcPr>
            <w:tcW w:w="9576" w:type="dxa"/>
            <w:shd w:val="clear" w:color="auto" w:fill="EEECE1" w:themeFill="background2"/>
          </w:tcPr>
          <w:p w:rsidR="00E245E3" w:rsidRPr="003353FA" w:rsidRDefault="00F7480F" w:rsidP="00DA08E5">
            <w:pPr>
              <w:rPr>
                <w:b/>
              </w:rPr>
            </w:pPr>
            <w:r w:rsidRPr="003353FA">
              <w:rPr>
                <w:b/>
              </w:rPr>
              <w:t xml:space="preserve"> Summary</w:t>
            </w:r>
            <w:r w:rsidR="00DA08E5">
              <w:rPr>
                <w:b/>
              </w:rPr>
              <w:t xml:space="preserve"> - </w:t>
            </w:r>
            <w:r w:rsidRPr="003353FA">
              <w:rPr>
                <w:b/>
              </w:rPr>
              <w:t xml:space="preserve"> </w:t>
            </w:r>
            <w:r w:rsidR="00DA08E5" w:rsidRPr="00F83EF8">
              <w:rPr>
                <w:b/>
              </w:rPr>
              <w:t>Describe the high level summary of this project in plain English without technical jargon</w:t>
            </w:r>
          </w:p>
        </w:tc>
      </w:tr>
      <w:tr w:rsidR="00E245E3" w:rsidTr="00F7480F">
        <w:trPr>
          <w:trHeight w:val="2582"/>
        </w:trPr>
        <w:tc>
          <w:tcPr>
            <w:tcW w:w="9576" w:type="dxa"/>
          </w:tcPr>
          <w:p w:rsidR="00B6081A" w:rsidRPr="00B6081A" w:rsidRDefault="00B6081A" w:rsidP="00B6081A">
            <w:r w:rsidRPr="00B6081A">
              <w:t xml:space="preserve">Consumers overwhelmingly wish to have meaningful choice in how they receive Long Term Services and Supports. In recognition of this and of systemic barriers in Connecticut that prevent choice (e.g. lack of a streamlined process for hospital discharges to the community and the lengthy process for accessing Medicaid as a payer), </w:t>
            </w:r>
            <w:r w:rsidR="008414BE" w:rsidRPr="00B6081A">
              <w:t>on January 29, 2013</w:t>
            </w:r>
            <w:r w:rsidR="008414BE">
              <w:t xml:space="preserve"> </w:t>
            </w:r>
            <w:r w:rsidRPr="00B6081A">
              <w:t xml:space="preserve">Governor Malloy announced </w:t>
            </w:r>
            <w:r w:rsidR="008414BE" w:rsidRPr="008414BE">
              <w:rPr>
                <w:i/>
              </w:rPr>
              <w:t>Connecticut’s Strategic Rebalancing Plan: A Plan to Rebalance Long Term Services and Supports</w:t>
            </w:r>
            <w:r w:rsidR="00E9249D">
              <w:t>.</w:t>
            </w:r>
            <w:r w:rsidRPr="00B6081A">
              <w:t xml:space="preserve"> </w:t>
            </w:r>
            <w:r w:rsidR="008414BE">
              <w:t xml:space="preserve"> </w:t>
            </w:r>
            <w:r w:rsidR="008414BE" w:rsidRPr="00B6081A">
              <w:t xml:space="preserve">The Department of Social Services successfully competed for a </w:t>
            </w:r>
            <w:r w:rsidR="008414BE">
              <w:t xml:space="preserve">grant from the </w:t>
            </w:r>
            <w:r w:rsidR="008414BE" w:rsidRPr="00B6081A">
              <w:t>Centers for Medicare &amp; Medicaid Services (CMS) Balancing Incentive Program award in 2012 resulting in $72.</w:t>
            </w:r>
            <w:r w:rsidR="00A16315">
              <w:t>8</w:t>
            </w:r>
            <w:r w:rsidR="008414BE" w:rsidRPr="00B6081A">
              <w:t>M in revenue through September 2015 to address objectives of the Rebalancing Plan.</w:t>
            </w:r>
          </w:p>
          <w:p w:rsidR="00B6081A" w:rsidRPr="00B6081A" w:rsidRDefault="00B6081A" w:rsidP="00B6081A"/>
          <w:p w:rsidR="00E9249D" w:rsidRPr="00B6081A" w:rsidRDefault="00E9249D" w:rsidP="00E9249D">
            <w:r>
              <w:t>One key aspect of the proposed project</w:t>
            </w:r>
            <w:r w:rsidR="00535FF0">
              <w:t>,</w:t>
            </w:r>
            <w:r>
              <w:t xml:space="preserve"> and a requirement of the BIP grant</w:t>
            </w:r>
            <w:r w:rsidR="00535FF0">
              <w:t>,</w:t>
            </w:r>
            <w:r>
              <w:t xml:space="preserve"> is the development and automation of a universal assessment.  </w:t>
            </w:r>
            <w:r w:rsidRPr="00B6081A">
              <w:t xml:space="preserve">Multiple functional assessments </w:t>
            </w:r>
            <w:r>
              <w:t xml:space="preserve">are </w:t>
            </w:r>
            <w:r w:rsidRPr="00B6081A">
              <w:t>currently used within the State l</w:t>
            </w:r>
            <w:r>
              <w:t>eading to a</w:t>
            </w:r>
            <w:r w:rsidRPr="00B6081A">
              <w:t xml:space="preserve"> fragmented long-term service and support system which is difficult to navigate and lacks standardization.  This proposal aims to automate a standard assessment, the Universal Assessment (UA). This will achieve two important objectives: 1) Connecticut will have a standardized automated assessment for all LTSS users shared across all Medicaid operating agencies; and 2) The system will use an algorithm to determine the Level of Need and a Cost Allocation Band. This will result in individualized budget allocations based on functional need that, through standardization, will enable more equitable distribution of dollars across the entire LTSS system.</w:t>
            </w:r>
            <w:r w:rsidR="00535FF0">
              <w:t xml:space="preserve"> Phase </w:t>
            </w:r>
            <w:r w:rsidR="00ED4F5F">
              <w:t>1</w:t>
            </w:r>
            <w:r w:rsidR="00535FF0">
              <w:t xml:space="preserve"> of the project will include automation of the universal assessment within </w:t>
            </w:r>
            <w:r w:rsidR="00EE5220">
              <w:t xml:space="preserve">the DSS </w:t>
            </w:r>
            <w:proofErr w:type="spellStart"/>
            <w:r w:rsidR="00535FF0">
              <w:t>ConneCT</w:t>
            </w:r>
            <w:proofErr w:type="spellEnd"/>
            <w:r w:rsidR="00535FF0">
              <w:t xml:space="preserve"> </w:t>
            </w:r>
            <w:r w:rsidR="00EE5220">
              <w:t xml:space="preserve">system, </w:t>
            </w:r>
            <w:r w:rsidR="00535FF0">
              <w:t xml:space="preserve">while Phase </w:t>
            </w:r>
            <w:r w:rsidR="00ED4F5F">
              <w:t>2</w:t>
            </w:r>
            <w:r w:rsidR="00535FF0">
              <w:t xml:space="preserve"> will include a more comprehensive solution within the State’s new eligibility management system currently under development called IMPACT.</w:t>
            </w:r>
          </w:p>
          <w:p w:rsidR="00E9249D" w:rsidRDefault="00E9249D" w:rsidP="00B6081A"/>
          <w:p w:rsidR="00B6081A" w:rsidRPr="00B6081A" w:rsidRDefault="00535FF0" w:rsidP="00B6081A">
            <w:r>
              <w:t xml:space="preserve">Phase </w:t>
            </w:r>
            <w:r w:rsidR="00ED4F5F">
              <w:t>2</w:t>
            </w:r>
            <w:r>
              <w:t xml:space="preserve"> will also include funding for </w:t>
            </w:r>
            <w:r w:rsidR="00E9249D">
              <w:t>Connecticut’s No Wrong Door to LTSS</w:t>
            </w:r>
            <w:r>
              <w:t xml:space="preserve">. </w:t>
            </w:r>
            <w:r w:rsidR="00E9249D">
              <w:t xml:space="preserve"> </w:t>
            </w:r>
            <w:r w:rsidR="00B6081A" w:rsidRPr="00B6081A">
              <w:t xml:space="preserve">The online pre-screen of an applicant’s functional status, which will be linked to online information and resources, will be the basis of Connecticut’s </w:t>
            </w:r>
            <w:r w:rsidR="008414BE">
              <w:t xml:space="preserve">LTSS </w:t>
            </w:r>
            <w:r w:rsidR="00B6081A" w:rsidRPr="00B6081A">
              <w:t xml:space="preserve">No Wrong Door (NWD). This NWD will automate navigation for LTSS users from the point of seeking information about options to delivery of services. The </w:t>
            </w:r>
            <w:r w:rsidR="008414BE">
              <w:t>envisioned</w:t>
            </w:r>
            <w:r w:rsidR="00B6081A" w:rsidRPr="00B6081A">
              <w:t xml:space="preserve"> NWD system will include coordination with the State’s LTSS information website (</w:t>
            </w:r>
            <w:proofErr w:type="spellStart"/>
            <w:r w:rsidR="00B6081A" w:rsidRPr="00B6081A">
              <w:t>MyPlaceCT</w:t>
            </w:r>
            <w:proofErr w:type="spellEnd"/>
            <w:r w:rsidR="00B6081A" w:rsidRPr="00B6081A">
              <w:t>)</w:t>
            </w:r>
            <w:r w:rsidR="008414BE">
              <w:t xml:space="preserve"> and</w:t>
            </w:r>
            <w:r w:rsidR="00B6081A" w:rsidRPr="00B6081A">
              <w:t xml:space="preserve"> will be supported by a high level of automation where forms and submissions are web based, referrals are electronic, eligibility and service information including status is stored in an electronic format available to the individuals who apply for and receive benefits and services, and data is shared electronically, with appropriate precautions, across departments to streamline the process and so the individual only has to tell their story once.</w:t>
            </w:r>
          </w:p>
          <w:p w:rsidR="00B6081A" w:rsidRPr="00B6081A" w:rsidRDefault="00B6081A" w:rsidP="00B6081A"/>
          <w:p w:rsidR="00B6081A" w:rsidRPr="00B6081A" w:rsidRDefault="00B6081A" w:rsidP="00B6081A">
            <w:r w:rsidRPr="00B6081A">
              <w:t xml:space="preserve">Lack of coordination between LTSS financial and functional systems is a leading cause of institutionalization.  This project will automate coordination of the LTSS functional and financial eligibility processes for Medicaid, streamlining LTSS eligibility processing. Connecticut’s standardized automated assessment will be integrated within </w:t>
            </w:r>
            <w:proofErr w:type="spellStart"/>
            <w:r w:rsidRPr="00B6081A">
              <w:t>ImpaCT</w:t>
            </w:r>
            <w:proofErr w:type="spellEnd"/>
            <w:r w:rsidRPr="00B6081A">
              <w:t xml:space="preserve"> (DSS’ replacement Eligibility Management System, currently in development) to facilitate coordination with the financial eligibility process. </w:t>
            </w:r>
          </w:p>
          <w:p w:rsidR="00B6081A" w:rsidRPr="00B6081A" w:rsidRDefault="00B6081A" w:rsidP="00B6081A"/>
          <w:p w:rsidR="00B6081A" w:rsidRPr="00B6081A" w:rsidRDefault="00B6081A" w:rsidP="00B6081A">
            <w:r w:rsidRPr="00B6081A">
              <w:t xml:space="preserve">This project will provide an online mechanism through which a consumer or their agent can link directly to community supports. This option will enhance the timeliness of access to LTSS services and will be available for individuals who have private insurance and those who self-pay as well as </w:t>
            </w:r>
            <w:r w:rsidR="008414BE">
              <w:t xml:space="preserve">for </w:t>
            </w:r>
            <w:r w:rsidRPr="00B6081A">
              <w:t xml:space="preserve">Medicaid recipients. Hospital discharge planners will be able to order home and community based services online, allowing them to discharge individuals back to the community rather than to a nursing facility.  </w:t>
            </w:r>
          </w:p>
          <w:p w:rsidR="00B6081A" w:rsidRPr="00B6081A" w:rsidRDefault="00B6081A" w:rsidP="00B6081A"/>
          <w:p w:rsidR="00B6081A" w:rsidRDefault="00B6081A" w:rsidP="00B6081A">
            <w:r w:rsidRPr="00B6081A">
              <w:t xml:space="preserve">A robust consumer portal will increase consumer empowerment by allowing the individual to see the status of their functional and financial eligibility, a snapshot of all of their benefits, information on their care plan, their Personal Health Record (PHR), their Medicaid claims, and will provide a link to set up </w:t>
            </w:r>
            <w:r w:rsidRPr="00B6081A">
              <w:lastRenderedPageBreak/>
              <w:t xml:space="preserve">non-emergency medical transportation. </w:t>
            </w:r>
          </w:p>
          <w:p w:rsidR="00A13644" w:rsidRPr="00B6081A" w:rsidRDefault="00A13644" w:rsidP="00B6081A"/>
          <w:p w:rsidR="00311868" w:rsidRDefault="00311868" w:rsidP="006E4397"/>
        </w:tc>
      </w:tr>
      <w:tr w:rsidR="00E245E3" w:rsidTr="0093428E">
        <w:tc>
          <w:tcPr>
            <w:tcW w:w="9576" w:type="dxa"/>
            <w:shd w:val="clear" w:color="auto" w:fill="EEECE1" w:themeFill="background2"/>
          </w:tcPr>
          <w:p w:rsidR="00E245E3" w:rsidRPr="003353FA" w:rsidRDefault="00F7480F" w:rsidP="006E4397">
            <w:pPr>
              <w:rPr>
                <w:b/>
              </w:rPr>
            </w:pPr>
            <w:r w:rsidRPr="003353FA">
              <w:rPr>
                <w:b/>
              </w:rPr>
              <w:lastRenderedPageBreak/>
              <w:t>Purpose</w:t>
            </w:r>
            <w:r w:rsidR="00DA08E5">
              <w:rPr>
                <w:b/>
              </w:rPr>
              <w:t xml:space="preserve"> – Describe the purpose of the project</w:t>
            </w:r>
          </w:p>
        </w:tc>
      </w:tr>
      <w:tr w:rsidR="00E245E3" w:rsidTr="00F7480F">
        <w:trPr>
          <w:trHeight w:val="2510"/>
        </w:trPr>
        <w:tc>
          <w:tcPr>
            <w:tcW w:w="9576" w:type="dxa"/>
          </w:tcPr>
          <w:p w:rsidR="00A85FC1" w:rsidRDefault="0009540E" w:rsidP="0009540E">
            <w:r>
              <w:t xml:space="preserve">The </w:t>
            </w:r>
            <w:r w:rsidR="00403CBC">
              <w:t xml:space="preserve">purpose of the </w:t>
            </w:r>
            <w:r>
              <w:t>BIP Project</w:t>
            </w:r>
            <w:r w:rsidR="00403CBC">
              <w:t xml:space="preserve"> is to provide </w:t>
            </w:r>
            <w:r w:rsidR="00A85FC1">
              <w:t xml:space="preserve">a streamlined mechanism for individuals with LTSS needs to apply for and receive </w:t>
            </w:r>
            <w:r w:rsidR="00836793" w:rsidRPr="001E0667">
              <w:rPr>
                <w:rFonts w:ascii="Calibri" w:eastAsia="Times New Roman" w:hAnsi="Calibri" w:cs="Times New Roman"/>
              </w:rPr>
              <w:t>Home and Community Base</w:t>
            </w:r>
            <w:r w:rsidR="00836793">
              <w:rPr>
                <w:rFonts w:ascii="Calibri" w:eastAsia="Times New Roman" w:hAnsi="Calibri" w:cs="Times New Roman"/>
              </w:rPr>
              <w:t>d</w:t>
            </w:r>
            <w:r w:rsidR="00836793" w:rsidRPr="001E0667">
              <w:rPr>
                <w:rFonts w:ascii="Calibri" w:eastAsia="Times New Roman" w:hAnsi="Calibri" w:cs="Times New Roman"/>
              </w:rPr>
              <w:t xml:space="preserve"> Services (HCBS)</w:t>
            </w:r>
            <w:r w:rsidR="00A85FC1">
              <w:t xml:space="preserve">. </w:t>
            </w:r>
            <w:r w:rsidR="00A85FC1" w:rsidRPr="001E0667">
              <w:rPr>
                <w:rFonts w:ascii="Calibri" w:eastAsia="Times New Roman" w:hAnsi="Calibri" w:cs="Times New Roman"/>
              </w:rPr>
              <w:t xml:space="preserve">This will be achieved by integrating financial and functional eligibility components, including the </w:t>
            </w:r>
            <w:r w:rsidR="00F47725">
              <w:rPr>
                <w:rFonts w:ascii="Calibri" w:eastAsia="Times New Roman" w:hAnsi="Calibri" w:cs="Times New Roman"/>
              </w:rPr>
              <w:t>UA</w:t>
            </w:r>
            <w:r w:rsidR="00A85FC1" w:rsidRPr="001E0667">
              <w:rPr>
                <w:rFonts w:ascii="Calibri" w:eastAsia="Times New Roman" w:hAnsi="Calibri" w:cs="Times New Roman"/>
              </w:rPr>
              <w:t xml:space="preserve">, for the State’s HCBS </w:t>
            </w:r>
            <w:r w:rsidR="00A05A16">
              <w:rPr>
                <w:rFonts w:ascii="Calibri" w:eastAsia="Times New Roman" w:hAnsi="Calibri" w:cs="Times New Roman"/>
              </w:rPr>
              <w:t xml:space="preserve">programs </w:t>
            </w:r>
            <w:r w:rsidR="00A85FC1" w:rsidRPr="001E0667">
              <w:rPr>
                <w:rFonts w:ascii="Calibri" w:eastAsia="Times New Roman" w:hAnsi="Calibri" w:cs="Times New Roman"/>
              </w:rPr>
              <w:t xml:space="preserve">and electronically connecting and integrating several of the State’s existing and planned systems, including </w:t>
            </w:r>
            <w:proofErr w:type="spellStart"/>
            <w:r w:rsidR="00A85FC1" w:rsidRPr="001E0667">
              <w:rPr>
                <w:rFonts w:ascii="Calibri" w:eastAsia="Times New Roman" w:hAnsi="Calibri" w:cs="Times New Roman"/>
              </w:rPr>
              <w:t>ImpaCT</w:t>
            </w:r>
            <w:proofErr w:type="spellEnd"/>
            <w:r w:rsidR="00A05A16">
              <w:rPr>
                <w:rFonts w:ascii="Calibri" w:eastAsia="Times New Roman" w:hAnsi="Calibri" w:cs="Times New Roman"/>
              </w:rPr>
              <w:t xml:space="preserve"> (the Department of Social Services’ </w:t>
            </w:r>
            <w:r w:rsidR="00537329">
              <w:rPr>
                <w:rFonts w:ascii="Calibri" w:eastAsia="Times New Roman" w:hAnsi="Calibri" w:cs="Times New Roman"/>
              </w:rPr>
              <w:t>replacement E</w:t>
            </w:r>
            <w:r w:rsidR="00A05A16">
              <w:rPr>
                <w:rFonts w:ascii="Calibri" w:eastAsia="Times New Roman" w:hAnsi="Calibri" w:cs="Times New Roman"/>
              </w:rPr>
              <w:t xml:space="preserve">ligibility </w:t>
            </w:r>
            <w:r w:rsidR="00537329">
              <w:rPr>
                <w:rFonts w:ascii="Calibri" w:eastAsia="Times New Roman" w:hAnsi="Calibri" w:cs="Times New Roman"/>
              </w:rPr>
              <w:t>M</w:t>
            </w:r>
            <w:r w:rsidR="00A05A16">
              <w:rPr>
                <w:rFonts w:ascii="Calibri" w:eastAsia="Times New Roman" w:hAnsi="Calibri" w:cs="Times New Roman"/>
              </w:rPr>
              <w:t xml:space="preserve">anagement </w:t>
            </w:r>
            <w:r w:rsidR="00537329">
              <w:rPr>
                <w:rFonts w:ascii="Calibri" w:eastAsia="Times New Roman" w:hAnsi="Calibri" w:cs="Times New Roman"/>
              </w:rPr>
              <w:t>S</w:t>
            </w:r>
            <w:r w:rsidR="00A05A16">
              <w:rPr>
                <w:rFonts w:ascii="Calibri" w:eastAsia="Times New Roman" w:hAnsi="Calibri" w:cs="Times New Roman"/>
              </w:rPr>
              <w:t>ystem, currently in development)</w:t>
            </w:r>
            <w:r w:rsidR="00A05A16" w:rsidRPr="001E0667">
              <w:rPr>
                <w:rFonts w:ascii="Calibri" w:eastAsia="Times New Roman" w:hAnsi="Calibri" w:cs="Times New Roman"/>
              </w:rPr>
              <w:t xml:space="preserve"> , Access Health CT</w:t>
            </w:r>
            <w:r w:rsidR="00A05A16">
              <w:rPr>
                <w:rFonts w:ascii="Calibri" w:eastAsia="Times New Roman" w:hAnsi="Calibri" w:cs="Times New Roman"/>
              </w:rPr>
              <w:t xml:space="preserve"> (the State’s Health Information Exchange</w:t>
            </w:r>
            <w:r w:rsidR="00C01FB3">
              <w:rPr>
                <w:rFonts w:ascii="Calibri" w:eastAsia="Times New Roman" w:hAnsi="Calibri" w:cs="Times New Roman"/>
              </w:rPr>
              <w:t>)</w:t>
            </w:r>
            <w:r w:rsidR="00A85FC1" w:rsidRPr="001E0667">
              <w:rPr>
                <w:rFonts w:ascii="Calibri" w:eastAsia="Times New Roman" w:hAnsi="Calibri" w:cs="Times New Roman"/>
              </w:rPr>
              <w:t xml:space="preserve">, </w:t>
            </w:r>
            <w:proofErr w:type="spellStart"/>
            <w:r w:rsidR="00A85FC1" w:rsidRPr="001E0667">
              <w:rPr>
                <w:rFonts w:ascii="Calibri" w:eastAsia="Times New Roman" w:hAnsi="Calibri" w:cs="Times New Roman"/>
              </w:rPr>
              <w:t>ConneCT</w:t>
            </w:r>
            <w:proofErr w:type="spellEnd"/>
            <w:r w:rsidR="00A05A16">
              <w:rPr>
                <w:rFonts w:ascii="Calibri" w:eastAsia="Times New Roman" w:hAnsi="Calibri" w:cs="Times New Roman"/>
              </w:rPr>
              <w:t xml:space="preserve"> (the </w:t>
            </w:r>
            <w:r w:rsidR="00924A1E">
              <w:rPr>
                <w:rFonts w:ascii="Calibri" w:eastAsia="Times New Roman" w:hAnsi="Calibri" w:cs="Times New Roman"/>
              </w:rPr>
              <w:t xml:space="preserve">current </w:t>
            </w:r>
            <w:r w:rsidR="00A05A16">
              <w:rPr>
                <w:rFonts w:ascii="Calibri" w:eastAsia="Times New Roman" w:hAnsi="Calibri" w:cs="Times New Roman"/>
              </w:rPr>
              <w:t xml:space="preserve">client portal for </w:t>
            </w:r>
            <w:r w:rsidR="00924A1E">
              <w:rPr>
                <w:rFonts w:ascii="Calibri" w:eastAsia="Times New Roman" w:hAnsi="Calibri" w:cs="Times New Roman"/>
              </w:rPr>
              <w:t>DSS</w:t>
            </w:r>
            <w:r w:rsidR="00A05A16">
              <w:rPr>
                <w:rFonts w:ascii="Calibri" w:eastAsia="Times New Roman" w:hAnsi="Calibri" w:cs="Times New Roman"/>
              </w:rPr>
              <w:t xml:space="preserve"> and Access Health CT)</w:t>
            </w:r>
            <w:r w:rsidR="00A85FC1" w:rsidRPr="001E0667">
              <w:rPr>
                <w:rFonts w:ascii="Calibri" w:eastAsia="Times New Roman" w:hAnsi="Calibri" w:cs="Times New Roman"/>
              </w:rPr>
              <w:t xml:space="preserve">, </w:t>
            </w:r>
            <w:r w:rsidR="00F4555B">
              <w:rPr>
                <w:rFonts w:ascii="Calibri" w:eastAsia="Times New Roman" w:hAnsi="Calibri" w:cs="Times New Roman"/>
              </w:rPr>
              <w:t xml:space="preserve">and </w:t>
            </w:r>
            <w:proofErr w:type="spellStart"/>
            <w:r w:rsidR="00A85FC1" w:rsidRPr="001E0667">
              <w:rPr>
                <w:rFonts w:ascii="Calibri" w:eastAsia="Times New Roman" w:hAnsi="Calibri" w:cs="Times New Roman"/>
              </w:rPr>
              <w:t>MyPlaceCT</w:t>
            </w:r>
            <w:proofErr w:type="spellEnd"/>
            <w:r w:rsidR="00C01FB3">
              <w:rPr>
                <w:rFonts w:ascii="Calibri" w:eastAsia="Times New Roman" w:hAnsi="Calibri" w:cs="Times New Roman"/>
              </w:rPr>
              <w:t xml:space="preserve"> (the State’s LTSS informational website)</w:t>
            </w:r>
            <w:r w:rsidR="00F4555B">
              <w:rPr>
                <w:rFonts w:ascii="Calibri" w:eastAsia="Times New Roman" w:hAnsi="Calibri" w:cs="Times New Roman"/>
              </w:rPr>
              <w:t>. Additionally</w:t>
            </w:r>
            <w:r w:rsidR="00A85FC1" w:rsidRPr="001E0667">
              <w:rPr>
                <w:rFonts w:ascii="Calibri" w:eastAsia="Times New Roman" w:hAnsi="Calibri" w:cs="Times New Roman"/>
              </w:rPr>
              <w:t xml:space="preserve"> </w:t>
            </w:r>
            <w:r w:rsidR="00F4555B">
              <w:rPr>
                <w:rFonts w:ascii="Calibri" w:eastAsia="Times New Roman" w:hAnsi="Calibri" w:cs="Times New Roman"/>
              </w:rPr>
              <w:t>it will integrate</w:t>
            </w:r>
            <w:r w:rsidR="009D78BC" w:rsidRPr="000B2D19">
              <w:rPr>
                <w:rFonts w:ascii="Calibri" w:eastAsia="Times New Roman" w:hAnsi="Calibri" w:cs="Times New Roman"/>
              </w:rPr>
              <w:t xml:space="preserve"> with existing HCBS case management systems at the Department of Social Services, the Department of Developmental Services, the Department of Mental Health and Addiction Services, and various state contractors</w:t>
            </w:r>
            <w:r w:rsidR="00A85FC1" w:rsidRPr="001E0667">
              <w:rPr>
                <w:rFonts w:ascii="Calibri" w:eastAsia="Times New Roman" w:hAnsi="Calibri" w:cs="Times New Roman"/>
              </w:rPr>
              <w:t xml:space="preserve"> to improve consumer experience with obtaining LTSS and allow </w:t>
            </w:r>
            <w:r w:rsidR="009D78BC">
              <w:rPr>
                <w:rFonts w:ascii="Calibri" w:eastAsia="Times New Roman" w:hAnsi="Calibri" w:cs="Times New Roman"/>
              </w:rPr>
              <w:t>more timely</w:t>
            </w:r>
            <w:r w:rsidR="00A85FC1" w:rsidRPr="001E0667">
              <w:rPr>
                <w:rFonts w:ascii="Calibri" w:eastAsia="Times New Roman" w:hAnsi="Calibri" w:cs="Times New Roman"/>
              </w:rPr>
              <w:t xml:space="preserve"> access to services. The new system will increase access to local supports and services through the </w:t>
            </w:r>
            <w:proofErr w:type="spellStart"/>
            <w:r w:rsidR="00A85FC1" w:rsidRPr="001E0667">
              <w:rPr>
                <w:rFonts w:ascii="Calibri" w:eastAsia="Times New Roman" w:hAnsi="Calibri" w:cs="Times New Roman"/>
              </w:rPr>
              <w:t>MyPlaceCT</w:t>
            </w:r>
            <w:proofErr w:type="spellEnd"/>
            <w:r w:rsidR="00A85FC1" w:rsidRPr="001E0667">
              <w:rPr>
                <w:rFonts w:ascii="Calibri" w:eastAsia="Times New Roman" w:hAnsi="Calibri" w:cs="Times New Roman"/>
              </w:rPr>
              <w:t xml:space="preserve"> website and the 2</w:t>
            </w:r>
            <w:r w:rsidR="001464D3">
              <w:rPr>
                <w:rFonts w:ascii="Calibri" w:eastAsia="Times New Roman" w:hAnsi="Calibri" w:cs="Times New Roman"/>
              </w:rPr>
              <w:t>-</w:t>
            </w:r>
            <w:r w:rsidR="00A85FC1" w:rsidRPr="001E0667">
              <w:rPr>
                <w:rFonts w:ascii="Calibri" w:eastAsia="Times New Roman" w:hAnsi="Calibri" w:cs="Times New Roman"/>
              </w:rPr>
              <w:t>1</w:t>
            </w:r>
            <w:r w:rsidR="001464D3">
              <w:rPr>
                <w:rFonts w:ascii="Calibri" w:eastAsia="Times New Roman" w:hAnsi="Calibri" w:cs="Times New Roman"/>
              </w:rPr>
              <w:t>-</w:t>
            </w:r>
            <w:r w:rsidR="00A85FC1" w:rsidRPr="001E0667">
              <w:rPr>
                <w:rFonts w:ascii="Calibri" w:eastAsia="Times New Roman" w:hAnsi="Calibri" w:cs="Times New Roman"/>
              </w:rPr>
              <w:t xml:space="preserve">1 </w:t>
            </w:r>
            <w:r w:rsidR="009D78BC">
              <w:rPr>
                <w:rFonts w:ascii="Calibri" w:eastAsia="Times New Roman" w:hAnsi="Calibri" w:cs="Times New Roman"/>
              </w:rPr>
              <w:t xml:space="preserve">information </w:t>
            </w:r>
            <w:r w:rsidR="00A85FC1" w:rsidRPr="001E0667">
              <w:rPr>
                <w:rFonts w:ascii="Calibri" w:eastAsia="Times New Roman" w:hAnsi="Calibri" w:cs="Times New Roman"/>
              </w:rPr>
              <w:t xml:space="preserve">system run by United Way as well as streamline the application and assessment process, and increase access to non-institutional LTSS. The </w:t>
            </w:r>
            <w:r w:rsidR="00F47725">
              <w:rPr>
                <w:rFonts w:ascii="Calibri" w:eastAsia="Times New Roman" w:hAnsi="Calibri" w:cs="Times New Roman"/>
              </w:rPr>
              <w:t>UA</w:t>
            </w:r>
            <w:r w:rsidR="00A85FC1" w:rsidRPr="001E0667">
              <w:rPr>
                <w:rFonts w:ascii="Calibri" w:eastAsia="Times New Roman" w:hAnsi="Calibri" w:cs="Times New Roman"/>
              </w:rPr>
              <w:t xml:space="preserve"> will be automated with an algorithm to determine Level of Need, and the assessment results will be integrated into ongoing service delivery and case management processes</w:t>
            </w:r>
            <w:r w:rsidR="001067C3">
              <w:rPr>
                <w:rFonts w:ascii="Calibri" w:eastAsia="Times New Roman" w:hAnsi="Calibri" w:cs="Times New Roman"/>
              </w:rPr>
              <w:t>, providing care planners with the information they need to develop care plans at their fingertips</w:t>
            </w:r>
            <w:r w:rsidR="00A85FC1" w:rsidRPr="001E0667">
              <w:rPr>
                <w:rFonts w:ascii="Calibri" w:eastAsia="Times New Roman" w:hAnsi="Calibri" w:cs="Times New Roman"/>
              </w:rPr>
              <w:t>.</w:t>
            </w:r>
            <w:r w:rsidR="00A85FC1">
              <w:rPr>
                <w:rFonts w:ascii="Calibri" w:eastAsia="Times New Roman" w:hAnsi="Calibri" w:cs="Times New Roman"/>
              </w:rPr>
              <w:t xml:space="preserve">  </w:t>
            </w:r>
          </w:p>
          <w:p w:rsidR="00E245E3" w:rsidRDefault="00E245E3" w:rsidP="00A85FC1"/>
        </w:tc>
      </w:tr>
      <w:tr w:rsidR="00E245E3" w:rsidTr="0093428E">
        <w:tc>
          <w:tcPr>
            <w:tcW w:w="9576" w:type="dxa"/>
            <w:shd w:val="clear" w:color="auto" w:fill="EEECE1" w:themeFill="background2"/>
          </w:tcPr>
          <w:p w:rsidR="00E245E3" w:rsidRPr="003353FA" w:rsidRDefault="00F7480F" w:rsidP="006E4397">
            <w:pPr>
              <w:rPr>
                <w:b/>
              </w:rPr>
            </w:pPr>
            <w:r w:rsidRPr="003353FA">
              <w:rPr>
                <w:b/>
              </w:rPr>
              <w:t>Importance</w:t>
            </w:r>
            <w:r w:rsidR="00DA08E5">
              <w:rPr>
                <w:b/>
              </w:rPr>
              <w:t xml:space="preserve"> – Describe why this project is important</w:t>
            </w:r>
          </w:p>
        </w:tc>
      </w:tr>
      <w:tr w:rsidR="00E245E3" w:rsidTr="00F7480F">
        <w:trPr>
          <w:trHeight w:val="2312"/>
        </w:trPr>
        <w:tc>
          <w:tcPr>
            <w:tcW w:w="9576" w:type="dxa"/>
          </w:tcPr>
          <w:p w:rsidR="00B968F1" w:rsidRDefault="007B4231" w:rsidP="00753B03">
            <w:r>
              <w:t xml:space="preserve">The project is important because it </w:t>
            </w:r>
            <w:r w:rsidR="00C9728B">
              <w:t xml:space="preserve">will </w:t>
            </w:r>
            <w:r>
              <w:t>provide individuals with information to empower themselves and take control of their future</w:t>
            </w:r>
            <w:r w:rsidR="00C9728B">
              <w:t xml:space="preserve"> and where they live. </w:t>
            </w:r>
            <w:r w:rsidR="001E7BA3">
              <w:t xml:space="preserve"> </w:t>
            </w:r>
            <w:r w:rsidR="00C9728B">
              <w:t xml:space="preserve">It will </w:t>
            </w:r>
            <w:r w:rsidR="001E7BA3">
              <w:t xml:space="preserve">shorten the critical time between the </w:t>
            </w:r>
            <w:r w:rsidR="00C9728B">
              <w:t xml:space="preserve">time the </w:t>
            </w:r>
            <w:r w:rsidR="001E7BA3">
              <w:t>need for services arises and the receipt of services begins</w:t>
            </w:r>
            <w:r>
              <w:t>.</w:t>
            </w:r>
            <w:r w:rsidR="00CF4B59">
              <w:t xml:space="preserve"> It will also </w:t>
            </w:r>
            <w:r w:rsidR="00CF4B59" w:rsidRPr="00CF4B59">
              <w:t xml:space="preserve">minimize duplication of effort by </w:t>
            </w:r>
            <w:r w:rsidR="00CF4B59">
              <w:t xml:space="preserve">prefilling demographic information from one form to another and by </w:t>
            </w:r>
            <w:r w:rsidR="00CF4B59" w:rsidRPr="00CF4B59">
              <w:t>providing an automated universal assessment that can be shared among agencies</w:t>
            </w:r>
            <w:r w:rsidR="00CF4B59">
              <w:t xml:space="preserve">. </w:t>
            </w:r>
            <w:r>
              <w:t xml:space="preserve">  </w:t>
            </w:r>
          </w:p>
          <w:p w:rsidR="00B968F1" w:rsidRDefault="00B968F1" w:rsidP="00753B03"/>
          <w:p w:rsidR="00B968F1" w:rsidRDefault="00653C4A" w:rsidP="00753B03">
            <w:r>
              <w:t xml:space="preserve">According to </w:t>
            </w:r>
            <w:r w:rsidR="00B968F1" w:rsidRPr="00B968F1">
              <w:t xml:space="preserve">Connecticut’s </w:t>
            </w:r>
            <w:r w:rsidR="00B968F1" w:rsidRPr="003325B6">
              <w:rPr>
                <w:i/>
              </w:rPr>
              <w:t>Strategic Rebalancing Plan: A Plan to Rebalance Long Term Services and Supports</w:t>
            </w:r>
            <w:r w:rsidR="00B968F1" w:rsidRPr="00B968F1">
              <w:t>, the projected increase in the aging population Connecticut anticipates a 25% increase in the number of LTC users from the current rate of approximately 38,800 users to a rate of 48,600 users in 2025.</w:t>
            </w:r>
            <w:r w:rsidR="00B968F1">
              <w:t xml:space="preserve"> </w:t>
            </w:r>
            <w:r w:rsidR="00B968F1" w:rsidRPr="00B968F1">
              <w:t xml:space="preserve">Given the aging demographic, there is an urgent need for systemic reform. In addition, the 1999 Olmstead </w:t>
            </w:r>
            <w:proofErr w:type="spellStart"/>
            <w:r w:rsidR="00B968F1" w:rsidRPr="00B968F1">
              <w:t>vs</w:t>
            </w:r>
            <w:proofErr w:type="spellEnd"/>
            <w:r w:rsidR="00B968F1" w:rsidRPr="00B968F1">
              <w:t xml:space="preserve"> L.C. U.S. Supreme Court decision required states to provide community choices in lieu of institutional care.</w:t>
            </w:r>
            <w:r w:rsidR="00B968F1">
              <w:t xml:space="preserve"> A relevant point is that </w:t>
            </w:r>
            <w:r w:rsidR="003612D5">
              <w:t>o</w:t>
            </w:r>
            <w:r w:rsidR="003612D5" w:rsidRPr="003612D5">
              <w:t xml:space="preserve">nly 7% of the Medicaid population receives long-term services and supports but 51% ($3.1 billion) of the </w:t>
            </w:r>
            <w:r w:rsidR="003612D5">
              <w:t>state fiscal year 20</w:t>
            </w:r>
            <w:r w:rsidR="003612D5" w:rsidRPr="003612D5">
              <w:t>13 Medicaid expenditures ($6.1 billion) were made on the behalf of these beneficiaries</w:t>
            </w:r>
            <w:r w:rsidR="00B968F1" w:rsidRPr="00B968F1">
              <w:t>.</w:t>
            </w:r>
            <w:r w:rsidR="00C8075F">
              <w:t xml:space="preserve"> A recent analysis showed that the average monthly cost of LTSS in a nursing facility is $6927 and the average monthly cost of LTSS for an elder in the community is $2008. </w:t>
            </w:r>
            <w:r w:rsidR="00B968F1">
              <w:t xml:space="preserve"> This project, in conjunction with the </w:t>
            </w:r>
            <w:r w:rsidR="00C8075F">
              <w:t>overarching Strategic</w:t>
            </w:r>
            <w:r w:rsidR="00B968F1">
              <w:t xml:space="preserve"> Rebalancing Plan</w:t>
            </w:r>
            <w:r w:rsidR="005440AD">
              <w:t xml:space="preserve">, will </w:t>
            </w:r>
            <w:r w:rsidR="000B68B2">
              <w:t xml:space="preserve">provide the systemic reform necessary to </w:t>
            </w:r>
            <w:r w:rsidR="005440AD">
              <w:t xml:space="preserve">support individuals in their goal to live </w:t>
            </w:r>
            <w:r w:rsidR="000B68B2">
              <w:t xml:space="preserve">longer </w:t>
            </w:r>
            <w:r w:rsidR="005440AD">
              <w:t>in the community</w:t>
            </w:r>
            <w:r w:rsidR="007C735B">
              <w:t>, thus reducing the per person spending on LTSS</w:t>
            </w:r>
            <w:r w:rsidR="00C8075F">
              <w:t xml:space="preserve">. </w:t>
            </w:r>
          </w:p>
          <w:p w:rsidR="00B968F1" w:rsidRDefault="00B968F1" w:rsidP="00753B03"/>
          <w:p w:rsidR="00E245E3" w:rsidRDefault="007B4231" w:rsidP="00753B03">
            <w:r>
              <w:t xml:space="preserve">The expectation is that many individuals who would have </w:t>
            </w:r>
            <w:r w:rsidR="00C9728B">
              <w:t>otherwise been</w:t>
            </w:r>
            <w:r>
              <w:t xml:space="preserve"> placed in a nursing facility will be able to obtain LTSS in their home through this system. </w:t>
            </w:r>
            <w:r w:rsidR="003612D5">
              <w:t>N</w:t>
            </w:r>
            <w:r>
              <w:t xml:space="preserve">ot only will the individual </w:t>
            </w:r>
            <w:r w:rsidR="00C9728B">
              <w:t>have a better quality of life</w:t>
            </w:r>
            <w:r>
              <w:t xml:space="preserve">, but the State </w:t>
            </w:r>
            <w:r w:rsidR="00C8075F">
              <w:t xml:space="preserve">will save </w:t>
            </w:r>
            <w:r>
              <w:t xml:space="preserve">money because LTSS in the community cost </w:t>
            </w:r>
            <w:r w:rsidR="00813ED4">
              <w:t xml:space="preserve">less than </w:t>
            </w:r>
            <w:r w:rsidR="00B968F1">
              <w:t>half</w:t>
            </w:r>
            <w:r w:rsidR="00813ED4">
              <w:t xml:space="preserve"> of</w:t>
            </w:r>
            <w:r>
              <w:t xml:space="preserve"> the </w:t>
            </w:r>
            <w:r>
              <w:lastRenderedPageBreak/>
              <w:t>amount of LTSS in a nursing facility.</w:t>
            </w:r>
            <w:r w:rsidR="00B968F1">
              <w:t xml:space="preserve"> </w:t>
            </w:r>
          </w:p>
        </w:tc>
      </w:tr>
      <w:tr w:rsidR="00E245E3" w:rsidTr="0093428E">
        <w:tc>
          <w:tcPr>
            <w:tcW w:w="9576" w:type="dxa"/>
            <w:shd w:val="clear" w:color="auto" w:fill="EEECE1" w:themeFill="background2"/>
          </w:tcPr>
          <w:p w:rsidR="00E245E3" w:rsidRPr="003353FA" w:rsidRDefault="00F7480F" w:rsidP="006E4397">
            <w:pPr>
              <w:rPr>
                <w:b/>
              </w:rPr>
            </w:pPr>
            <w:r w:rsidRPr="003353FA">
              <w:rPr>
                <w:b/>
              </w:rPr>
              <w:lastRenderedPageBreak/>
              <w:t>Outcomes</w:t>
            </w:r>
            <w:r w:rsidR="00F83EF8">
              <w:rPr>
                <w:b/>
              </w:rPr>
              <w:t xml:space="preserve"> – What are the expected outcomes of this project</w:t>
            </w:r>
          </w:p>
        </w:tc>
      </w:tr>
      <w:tr w:rsidR="00E245E3" w:rsidTr="00F7480F">
        <w:trPr>
          <w:trHeight w:val="1970"/>
        </w:trPr>
        <w:tc>
          <w:tcPr>
            <w:tcW w:w="9576" w:type="dxa"/>
          </w:tcPr>
          <w:p w:rsidR="00E245E3" w:rsidRDefault="00084B43" w:rsidP="00DC4BC0">
            <w:r>
              <w:t xml:space="preserve">The outcomes are: shortened LTSS Medicaid eligibility processing time, increased number of Medicaid individuals receiving LTSS in the community, fewer Medicaid </w:t>
            </w:r>
            <w:r w:rsidR="00CA11DA">
              <w:t>individuals</w:t>
            </w:r>
            <w:r>
              <w:t xml:space="preserve"> receiving LTSS in facilities</w:t>
            </w:r>
            <w:r w:rsidR="00DC4BC0">
              <w:t xml:space="preserve">, </w:t>
            </w:r>
            <w:r w:rsidR="001E7BA3">
              <w:t xml:space="preserve">improved health, </w:t>
            </w:r>
            <w:r w:rsidR="00DC4BC0">
              <w:t>happier individuals with LTSS needs</w:t>
            </w:r>
            <w:r w:rsidR="00103DCD">
              <w:t xml:space="preserve">, </w:t>
            </w:r>
            <w:r w:rsidR="00A02363">
              <w:t xml:space="preserve">more objective </w:t>
            </w:r>
            <w:r w:rsidR="00CA11DA">
              <w:t>cost,</w:t>
            </w:r>
            <w:r w:rsidR="00A02363">
              <w:t xml:space="preserve"> </w:t>
            </w:r>
            <w:r w:rsidR="00103DCD">
              <w:t>access to increased reporting data elements allowing the State to do more analysis</w:t>
            </w:r>
            <w:r w:rsidR="00A02363">
              <w:t>, gap identification,</w:t>
            </w:r>
            <w:r w:rsidR="00103DCD">
              <w:t xml:space="preserve"> and predictive modeling and more accurately track the need for and receipt of LTSS services</w:t>
            </w:r>
            <w:r>
              <w:t>.</w:t>
            </w:r>
          </w:p>
          <w:p w:rsidR="008414BE" w:rsidRDefault="008414BE" w:rsidP="00DC4BC0"/>
          <w:p w:rsidR="008414BE" w:rsidRDefault="008414BE" w:rsidP="00DC4BC0"/>
          <w:p w:rsidR="008414BE" w:rsidRDefault="008414BE" w:rsidP="00DC4BC0"/>
          <w:p w:rsidR="008414BE" w:rsidRDefault="008414BE" w:rsidP="00DC4BC0"/>
          <w:p w:rsidR="008414BE" w:rsidRDefault="008414BE" w:rsidP="00DC4BC0"/>
        </w:tc>
      </w:tr>
      <w:tr w:rsidR="00E245E3" w:rsidTr="0093428E">
        <w:tc>
          <w:tcPr>
            <w:tcW w:w="9576" w:type="dxa"/>
            <w:shd w:val="clear" w:color="auto" w:fill="EEECE1" w:themeFill="background2"/>
          </w:tcPr>
          <w:p w:rsidR="00E245E3" w:rsidRPr="003353FA" w:rsidRDefault="00F7480F" w:rsidP="006E4397">
            <w:pPr>
              <w:rPr>
                <w:b/>
              </w:rPr>
            </w:pPr>
            <w:r w:rsidRPr="003353FA">
              <w:rPr>
                <w:b/>
              </w:rPr>
              <w:t>Approach and Success Evaluation</w:t>
            </w:r>
            <w:r w:rsidR="00F83EF8">
              <w:rPr>
                <w:b/>
              </w:rPr>
              <w:t xml:space="preserve"> – Provide details of how the success of the project will be evaluated</w:t>
            </w:r>
          </w:p>
        </w:tc>
      </w:tr>
      <w:tr w:rsidR="00E245E3" w:rsidTr="00F7480F">
        <w:trPr>
          <w:trHeight w:val="1970"/>
        </w:trPr>
        <w:tc>
          <w:tcPr>
            <w:tcW w:w="9576" w:type="dxa"/>
          </w:tcPr>
          <w:p w:rsidR="00E245E3" w:rsidRDefault="001E7BA3" w:rsidP="00B038F2">
            <w:r>
              <w:t xml:space="preserve">The success of the project will depend on </w:t>
            </w:r>
            <w:r w:rsidR="00DE1BE0">
              <w:t xml:space="preserve">successful implementation of the system and all of its components, including ease of use for the </w:t>
            </w:r>
            <w:r w:rsidR="00B038F2">
              <w:t>Medicaid LTSS participants</w:t>
            </w:r>
            <w:r w:rsidR="00DE1BE0">
              <w:t xml:space="preserve"> as well as ease of use for the workers, streamlining the process of obtaining LTSS, data exchange with few or no errors, and accurate reporting.  The expected outcomes will be measured and tracked.</w:t>
            </w:r>
          </w:p>
        </w:tc>
      </w:tr>
    </w:tbl>
    <w:p w:rsidR="00E245E3" w:rsidRDefault="00E245E3" w:rsidP="006E4397"/>
    <w:p w:rsidR="006C52A0" w:rsidRDefault="006C52A0" w:rsidP="006C52A0"/>
    <w:p w:rsidR="006E4397" w:rsidRPr="002037E1" w:rsidRDefault="0068666B" w:rsidP="006E4397">
      <w:pPr>
        <w:pStyle w:val="ListParagraph"/>
        <w:numPr>
          <w:ilvl w:val="0"/>
          <w:numId w:val="3"/>
        </w:numPr>
      </w:pPr>
      <w:r w:rsidRPr="002037E1">
        <w:rPr>
          <w:b/>
        </w:rPr>
        <w:t>Business Goals</w:t>
      </w:r>
      <w:r w:rsidRPr="002037E1">
        <w:t xml:space="preserve">. </w:t>
      </w:r>
      <w:r w:rsidR="006E4397" w:rsidRPr="002037E1">
        <w:t xml:space="preserve"> List up to </w:t>
      </w:r>
      <w:r w:rsidR="00F83EF8" w:rsidRPr="002037E1">
        <w:t>10</w:t>
      </w:r>
      <w:r w:rsidR="006E4397" w:rsidRPr="002037E1">
        <w:t xml:space="preserve"> key</w:t>
      </w:r>
      <w:r w:rsidRPr="002037E1">
        <w:t xml:space="preserve"> business</w:t>
      </w:r>
      <w:r w:rsidR="006E4397" w:rsidRPr="002037E1">
        <w:t xml:space="preserve"> goals yo</w:t>
      </w:r>
      <w:r w:rsidRPr="002037E1">
        <w:t>u</w:t>
      </w:r>
      <w:r w:rsidR="006E4397" w:rsidRPr="002037E1">
        <w:t xml:space="preserve"> have for this project, when (FY) </w:t>
      </w:r>
      <w:proofErr w:type="gramStart"/>
      <w:r w:rsidRPr="002037E1">
        <w:t xml:space="preserve">the </w:t>
      </w:r>
      <w:r w:rsidR="006E4397" w:rsidRPr="002037E1">
        <w:t xml:space="preserve"> goal</w:t>
      </w:r>
      <w:proofErr w:type="gramEnd"/>
      <w:r w:rsidRPr="002037E1">
        <w:br/>
      </w:r>
      <w:r w:rsidR="006E4397" w:rsidRPr="002037E1">
        <w:t xml:space="preserve">is expected to be achieved, and </w:t>
      </w:r>
      <w:r w:rsidRPr="002037E1">
        <w:t>h</w:t>
      </w:r>
      <w:r w:rsidR="006E4397" w:rsidRPr="002037E1">
        <w:t>ow you will measure achievement, Must have at least one</w:t>
      </w:r>
      <w:r w:rsidRPr="002037E1">
        <w:t>.</w:t>
      </w:r>
      <w:r w:rsidRPr="002037E1">
        <w:br/>
      </w:r>
      <w:r w:rsidR="006E4397" w:rsidRPr="002037E1">
        <w:t>Please use action phrases beginning with a verb to state each goal.</w:t>
      </w:r>
      <w:r w:rsidRPr="002037E1">
        <w:t xml:space="preserve"> </w:t>
      </w:r>
      <w:r w:rsidR="006E4397" w:rsidRPr="002037E1">
        <w:t xml:space="preserve"> Example: </w:t>
      </w:r>
      <w:r w:rsidR="00095B7D" w:rsidRPr="002037E1">
        <w:t>“</w:t>
      </w:r>
      <w:r w:rsidR="006E4397" w:rsidRPr="002037E1">
        <w:t>Reduce the</w:t>
      </w:r>
      <w:r w:rsidRPr="002037E1">
        <w:br/>
      </w:r>
      <w:r w:rsidR="0093428E" w:rsidRPr="002037E1">
        <w:t>Permitting process</w:t>
      </w:r>
      <w:r w:rsidR="006E4397" w:rsidRPr="002037E1">
        <w:t xml:space="preserve"> by </w:t>
      </w:r>
      <w:r w:rsidR="00F83EF8" w:rsidRPr="002037E1">
        <w:t>50</w:t>
      </w:r>
      <w:r w:rsidR="006E4397" w:rsidRPr="002037E1">
        <w:t>%</w:t>
      </w:r>
      <w:r w:rsidR="00095B7D" w:rsidRPr="002037E1">
        <w:t>”</w:t>
      </w:r>
      <w:r w:rsidR="006E4397" w:rsidRPr="002037E1">
        <w:t xml:space="preserve">. </w:t>
      </w:r>
      <w:r w:rsidRPr="002037E1">
        <w:t xml:space="preserve"> </w:t>
      </w:r>
      <w:r w:rsidR="006E4397" w:rsidRPr="002037E1">
        <w:t xml:space="preserve">In the </w:t>
      </w:r>
      <w:r w:rsidR="00F83EF8" w:rsidRPr="002037E1">
        <w:t>Expected Result column</w:t>
      </w:r>
      <w:r w:rsidR="00626D45" w:rsidRPr="002037E1">
        <w:t>, please</w:t>
      </w:r>
      <w:r w:rsidR="006E4397" w:rsidRPr="002037E1">
        <w:t xml:space="preserve"> explain what data you will use to</w:t>
      </w:r>
      <w:r w:rsidRPr="002037E1">
        <w:br/>
      </w:r>
      <w:r w:rsidR="006E4397" w:rsidRPr="002037E1">
        <w:t xml:space="preserve">demonstrate the </w:t>
      </w:r>
      <w:r w:rsidRPr="002037E1">
        <w:t>goal is being achieved and a</w:t>
      </w:r>
      <w:r w:rsidR="00F83EF8" w:rsidRPr="002037E1">
        <w:t>ny</w:t>
      </w:r>
      <w:r w:rsidRPr="002037E1">
        <w:t xml:space="preserve"> cu</w:t>
      </w:r>
      <w:r w:rsidR="006E4397" w:rsidRPr="002037E1">
        <w:t>rr</w:t>
      </w:r>
      <w:r w:rsidRPr="002037E1">
        <w:t>e</w:t>
      </w:r>
      <w:r w:rsidR="006E4397" w:rsidRPr="002037E1">
        <w:t>nt metrics.</w:t>
      </w:r>
    </w:p>
    <w:tbl>
      <w:tblPr>
        <w:tblStyle w:val="TableGrid"/>
        <w:tblW w:w="0" w:type="auto"/>
        <w:tblLook w:val="04A0" w:firstRow="1" w:lastRow="0" w:firstColumn="1" w:lastColumn="0" w:noHBand="0" w:noVBand="1"/>
      </w:tblPr>
      <w:tblGrid>
        <w:gridCol w:w="3078"/>
        <w:gridCol w:w="1980"/>
        <w:gridCol w:w="3204"/>
        <w:gridCol w:w="2754"/>
      </w:tblGrid>
      <w:tr w:rsidR="0068666B" w:rsidTr="00A07854">
        <w:tc>
          <w:tcPr>
            <w:tcW w:w="3078" w:type="dxa"/>
            <w:shd w:val="clear" w:color="auto" w:fill="F2F2F2" w:themeFill="background1" w:themeFillShade="F2"/>
          </w:tcPr>
          <w:p w:rsidR="0068666B" w:rsidRPr="0068666B" w:rsidRDefault="0068666B" w:rsidP="0068666B">
            <w:pPr>
              <w:jc w:val="center"/>
              <w:rPr>
                <w:b/>
              </w:rPr>
            </w:pPr>
            <w:r w:rsidRPr="0068666B">
              <w:rPr>
                <w:b/>
              </w:rPr>
              <w:t>Business Goal (Action Phase)</w:t>
            </w:r>
          </w:p>
        </w:tc>
        <w:tc>
          <w:tcPr>
            <w:tcW w:w="1980" w:type="dxa"/>
            <w:shd w:val="clear" w:color="auto" w:fill="F2F2F2" w:themeFill="background1" w:themeFillShade="F2"/>
          </w:tcPr>
          <w:p w:rsidR="0068666B" w:rsidRPr="0068666B" w:rsidRDefault="0068666B" w:rsidP="0068666B">
            <w:pPr>
              <w:jc w:val="center"/>
              <w:rPr>
                <w:b/>
              </w:rPr>
            </w:pPr>
            <w:r w:rsidRPr="0068666B">
              <w:rPr>
                <w:b/>
              </w:rPr>
              <w:t>Target FY for Goal</w:t>
            </w:r>
          </w:p>
        </w:tc>
        <w:tc>
          <w:tcPr>
            <w:tcW w:w="3204" w:type="dxa"/>
            <w:shd w:val="clear" w:color="auto" w:fill="F2F2F2" w:themeFill="background1" w:themeFillShade="F2"/>
          </w:tcPr>
          <w:p w:rsidR="0068666B" w:rsidRPr="0068666B" w:rsidRDefault="0068666B" w:rsidP="00F83EF8">
            <w:pPr>
              <w:jc w:val="center"/>
              <w:rPr>
                <w:b/>
              </w:rPr>
            </w:pPr>
            <w:r w:rsidRPr="0068666B">
              <w:rPr>
                <w:b/>
              </w:rPr>
              <w:t xml:space="preserve">Current </w:t>
            </w:r>
            <w:r w:rsidR="00F83EF8">
              <w:rPr>
                <w:b/>
              </w:rPr>
              <w:t>Condition</w:t>
            </w:r>
          </w:p>
        </w:tc>
        <w:tc>
          <w:tcPr>
            <w:tcW w:w="2754" w:type="dxa"/>
            <w:shd w:val="clear" w:color="auto" w:fill="F2F2F2" w:themeFill="background1" w:themeFillShade="F2"/>
          </w:tcPr>
          <w:p w:rsidR="0068666B" w:rsidRPr="0068666B" w:rsidRDefault="0068666B" w:rsidP="00F83EF8">
            <w:pPr>
              <w:jc w:val="center"/>
              <w:rPr>
                <w:b/>
              </w:rPr>
            </w:pPr>
            <w:r w:rsidRPr="0068666B">
              <w:rPr>
                <w:b/>
              </w:rPr>
              <w:t xml:space="preserve">Expected </w:t>
            </w:r>
            <w:r w:rsidR="00F83EF8">
              <w:rPr>
                <w:b/>
              </w:rPr>
              <w:t>Result</w:t>
            </w:r>
          </w:p>
        </w:tc>
      </w:tr>
      <w:tr w:rsidR="00DB36B6" w:rsidTr="00A07854">
        <w:trPr>
          <w:trHeight w:val="890"/>
        </w:trPr>
        <w:tc>
          <w:tcPr>
            <w:tcW w:w="3078" w:type="dxa"/>
          </w:tcPr>
          <w:p w:rsidR="00DB36B6" w:rsidRPr="008D2204" w:rsidRDefault="00DB36B6" w:rsidP="008D2204">
            <w:r w:rsidRPr="008D2204">
              <w:t xml:space="preserve">Decrease length of time from application to delivery </w:t>
            </w:r>
            <w:r w:rsidR="002733F7" w:rsidRPr="008D2204">
              <w:t>of needed</w:t>
            </w:r>
            <w:r w:rsidRPr="008D2204">
              <w:t xml:space="preserve"> community services by automating coordination of financial and functional eligibility process</w:t>
            </w:r>
            <w:r w:rsidR="00924A1E">
              <w:t>.</w:t>
            </w:r>
          </w:p>
          <w:p w:rsidR="00DB36B6" w:rsidRDefault="00DB36B6" w:rsidP="0068666B"/>
        </w:tc>
        <w:tc>
          <w:tcPr>
            <w:tcW w:w="1980" w:type="dxa"/>
          </w:tcPr>
          <w:p w:rsidR="00DB36B6" w:rsidRDefault="00215BC2" w:rsidP="0068666B">
            <w:r>
              <w:t>SFY 2015-2016</w:t>
            </w:r>
          </w:p>
        </w:tc>
        <w:tc>
          <w:tcPr>
            <w:tcW w:w="3204" w:type="dxa"/>
          </w:tcPr>
          <w:p w:rsidR="00DB36B6" w:rsidRDefault="00924A1E" w:rsidP="00924A1E">
            <w:r>
              <w:t>Delays in timely processing of</w:t>
            </w:r>
            <w:r w:rsidR="00630981" w:rsidRPr="008D2204">
              <w:t xml:space="preserve"> Medicaid</w:t>
            </w:r>
            <w:r>
              <w:t xml:space="preserve"> LTSS applications</w:t>
            </w:r>
            <w:r w:rsidR="00630981" w:rsidRPr="008D2204">
              <w:t xml:space="preserve"> increase unnecessary </w:t>
            </w:r>
            <w:r>
              <w:t xml:space="preserve">use of </w:t>
            </w:r>
            <w:r w:rsidR="00630981" w:rsidRPr="008D2204">
              <w:t>bed days</w:t>
            </w:r>
            <w:r>
              <w:t xml:space="preserve"> in nursing homes. </w:t>
            </w:r>
            <w:r w:rsidR="00630981" w:rsidRPr="008D2204">
              <w:t xml:space="preserve"> </w:t>
            </w:r>
            <w:r w:rsidR="00DB36B6" w:rsidRPr="008D2204">
              <w:t xml:space="preserve">There are currently approximately 625 people per year pending Medicaid eligibility in a nursing home while they wait for completion of the </w:t>
            </w:r>
            <w:r>
              <w:t xml:space="preserve">required </w:t>
            </w:r>
            <w:r w:rsidR="00DB36B6" w:rsidRPr="008D2204">
              <w:t>5</w:t>
            </w:r>
            <w:r>
              <w:t>-</w:t>
            </w:r>
            <w:r w:rsidR="00DB36B6" w:rsidRPr="008D2204">
              <w:t>year look back process</w:t>
            </w:r>
            <w:r>
              <w:t xml:space="preserve"> to evaluate whether transfers of assets have occurred</w:t>
            </w:r>
            <w:r w:rsidR="00DB36B6" w:rsidRPr="008D2204">
              <w:t xml:space="preserve">.  Of the </w:t>
            </w:r>
            <w:r w:rsidR="00DB36B6" w:rsidRPr="008D2204">
              <w:lastRenderedPageBreak/>
              <w:t xml:space="preserve">625, it is estimated that 70% (437) eventually return to the community after Medicaid is granted. </w:t>
            </w:r>
          </w:p>
        </w:tc>
        <w:tc>
          <w:tcPr>
            <w:tcW w:w="2754" w:type="dxa"/>
          </w:tcPr>
          <w:p w:rsidR="00DB36B6" w:rsidRDefault="00DB36B6" w:rsidP="00DB36B6">
            <w:pPr>
              <w:pStyle w:val="ListParagraph"/>
              <w:numPr>
                <w:ilvl w:val="0"/>
                <w:numId w:val="12"/>
              </w:numPr>
            </w:pPr>
            <w:r w:rsidRPr="00DB36B6">
              <w:lastRenderedPageBreak/>
              <w:t xml:space="preserve">Implementation of this </w:t>
            </w:r>
            <w:r w:rsidR="003F011C">
              <w:t>project</w:t>
            </w:r>
            <w:r w:rsidR="002C2EE9">
              <w:t xml:space="preserve"> </w:t>
            </w:r>
            <w:r w:rsidRPr="00DB36B6">
              <w:t xml:space="preserve">is estimated to </w:t>
            </w:r>
            <w:r w:rsidR="00924A1E">
              <w:t xml:space="preserve">1) </w:t>
            </w:r>
            <w:r w:rsidRPr="00DB36B6">
              <w:t>decrease the length of time for the 5 year look-back by 2 months on the average through improved coordination and automation</w:t>
            </w:r>
            <w:r w:rsidR="00924A1E">
              <w:t>; and 2) result in</w:t>
            </w:r>
            <w:r w:rsidRPr="00DB36B6">
              <w:t xml:space="preserve"> an average monthly savings of $3,000 per member per month</w:t>
            </w:r>
            <w:r w:rsidR="00630981">
              <w:t>.</w:t>
            </w:r>
          </w:p>
          <w:p w:rsidR="00630981" w:rsidRDefault="00630981" w:rsidP="008D2204">
            <w:pPr>
              <w:pStyle w:val="ListParagraph"/>
              <w:ind w:left="360"/>
            </w:pPr>
            <w:r>
              <w:lastRenderedPageBreak/>
              <w:t>Data source: Data</w:t>
            </w:r>
            <w:r w:rsidR="008D2204">
              <w:t xml:space="preserve"> W</w:t>
            </w:r>
            <w:r>
              <w:t>arehouse</w:t>
            </w:r>
          </w:p>
        </w:tc>
      </w:tr>
      <w:tr w:rsidR="00630981" w:rsidTr="00A07854">
        <w:trPr>
          <w:trHeight w:val="890"/>
        </w:trPr>
        <w:tc>
          <w:tcPr>
            <w:tcW w:w="3078" w:type="dxa"/>
          </w:tcPr>
          <w:p w:rsidR="00630981" w:rsidRPr="00856B53" w:rsidRDefault="00630981" w:rsidP="008213E5">
            <w:pPr>
              <w:rPr>
                <w:sz w:val="24"/>
                <w:szCs w:val="24"/>
              </w:rPr>
            </w:pPr>
            <w:r w:rsidRPr="008D2204">
              <w:lastRenderedPageBreak/>
              <w:t>Increase hospital discharges to the community rather than to nursing homes.</w:t>
            </w:r>
          </w:p>
        </w:tc>
        <w:tc>
          <w:tcPr>
            <w:tcW w:w="1980" w:type="dxa"/>
          </w:tcPr>
          <w:p w:rsidR="00630981" w:rsidRDefault="00215BC2" w:rsidP="0068666B">
            <w:r>
              <w:t>SFY 2015-2016</w:t>
            </w:r>
          </w:p>
        </w:tc>
        <w:tc>
          <w:tcPr>
            <w:tcW w:w="3204" w:type="dxa"/>
          </w:tcPr>
          <w:p w:rsidR="00630981" w:rsidRPr="008D2204" w:rsidRDefault="00630981" w:rsidP="00630981">
            <w:r w:rsidRPr="008D2204">
              <w:t xml:space="preserve">Lack of streamlined access to services upon discharge leads to unnecessary institutional placements. Connecticut hospitals discharge approximately 108,000 people each year.  Costs associated with nursing home placement are approximately $6000 per member per month while costs associated with community services are approximately $3000 per member per month.  Average life expectancy 2 years. </w:t>
            </w:r>
          </w:p>
        </w:tc>
        <w:tc>
          <w:tcPr>
            <w:tcW w:w="2754" w:type="dxa"/>
          </w:tcPr>
          <w:p w:rsidR="00630981" w:rsidRDefault="00630981" w:rsidP="00630981">
            <w:pPr>
              <w:pStyle w:val="ListParagraph"/>
              <w:numPr>
                <w:ilvl w:val="0"/>
                <w:numId w:val="12"/>
              </w:numPr>
            </w:pPr>
            <w:r w:rsidRPr="00630981">
              <w:t>.005% more discharges to the community rather than to nursing homes.</w:t>
            </w:r>
          </w:p>
          <w:p w:rsidR="00630981" w:rsidRPr="00DB36B6" w:rsidRDefault="00630981" w:rsidP="00630981">
            <w:pPr>
              <w:pStyle w:val="ListParagraph"/>
              <w:ind w:left="360"/>
            </w:pPr>
            <w:r>
              <w:t>Data source: Office of Health Care Access</w:t>
            </w:r>
          </w:p>
        </w:tc>
      </w:tr>
      <w:tr w:rsidR="0068666B" w:rsidTr="00A07854">
        <w:trPr>
          <w:trHeight w:val="890"/>
        </w:trPr>
        <w:tc>
          <w:tcPr>
            <w:tcW w:w="3078" w:type="dxa"/>
          </w:tcPr>
          <w:p w:rsidR="0068666B" w:rsidRDefault="00B038F2" w:rsidP="00B038F2">
            <w:r>
              <w:t>Increase access to</w:t>
            </w:r>
            <w:r w:rsidR="00C452BA">
              <w:t xml:space="preserve"> LTSS information </w:t>
            </w:r>
            <w:r w:rsidR="008B095A">
              <w:t xml:space="preserve">and services </w:t>
            </w:r>
            <w:r>
              <w:t>for</w:t>
            </w:r>
            <w:r w:rsidR="00C452BA">
              <w:t xml:space="preserve"> Connecticut residents</w:t>
            </w:r>
            <w:r w:rsidR="00CB1FFA">
              <w:t xml:space="preserve"> </w:t>
            </w:r>
          </w:p>
        </w:tc>
        <w:tc>
          <w:tcPr>
            <w:tcW w:w="1980" w:type="dxa"/>
          </w:tcPr>
          <w:p w:rsidR="0068666B" w:rsidRDefault="006670D1" w:rsidP="0068666B">
            <w:r>
              <w:t>SFY 2014-2015</w:t>
            </w:r>
          </w:p>
        </w:tc>
        <w:tc>
          <w:tcPr>
            <w:tcW w:w="3204" w:type="dxa"/>
          </w:tcPr>
          <w:p w:rsidR="00054563" w:rsidRDefault="007436B5" w:rsidP="00054563">
            <w:r>
              <w:t xml:space="preserve">The UCONN Center on Aging 2007 Long Term Care Needs Assessment (Revised in 2010) </w:t>
            </w:r>
            <w:r w:rsidR="00671984">
              <w:t xml:space="preserve">cited </w:t>
            </w:r>
            <w:r>
              <w:t xml:space="preserve">lack of access to information about LTSS as a primary reason that people choose institutional care.  </w:t>
            </w:r>
            <w:r w:rsidR="00671984">
              <w:t>Connecticut’s</w:t>
            </w:r>
            <w:r>
              <w:t xml:space="preserve"> </w:t>
            </w:r>
            <w:r w:rsidR="00C452BA">
              <w:t xml:space="preserve">LTSS </w:t>
            </w:r>
            <w:r w:rsidR="004A6175">
              <w:t>informational w</w:t>
            </w:r>
            <w:r w:rsidR="00C452BA">
              <w:t>ebsite</w:t>
            </w:r>
            <w:r w:rsidR="004A6175">
              <w:t xml:space="preserve"> (</w:t>
            </w:r>
            <w:proofErr w:type="spellStart"/>
            <w:r w:rsidR="004A6175">
              <w:t>MyPlaceCT</w:t>
            </w:r>
            <w:proofErr w:type="spellEnd"/>
            <w:r w:rsidR="004A6175">
              <w:t>)</w:t>
            </w:r>
            <w:r w:rsidR="00C452BA">
              <w:t xml:space="preserve"> </w:t>
            </w:r>
            <w:r w:rsidR="00671984">
              <w:t>was created to help address this barrier</w:t>
            </w:r>
            <w:r w:rsidR="00870EA3">
              <w:t>, but the l</w:t>
            </w:r>
            <w:r w:rsidR="00182EA7">
              <w:t>ack of a streamlined, automated LTSS referral and application process</w:t>
            </w:r>
            <w:r w:rsidR="00671984">
              <w:t xml:space="preserve"> continues to</w:t>
            </w:r>
            <w:r w:rsidR="00870EA3">
              <w:t xml:space="preserve"> cause delays in functional and financial assessment and receipt of services.</w:t>
            </w:r>
            <w:r w:rsidR="00182EA7">
              <w:t xml:space="preserve"> </w:t>
            </w:r>
            <w:r w:rsidR="00054563">
              <w:t>In 2013,</w:t>
            </w:r>
          </w:p>
          <w:p w:rsidR="0068666B" w:rsidRDefault="00054563" w:rsidP="00054563">
            <w:r>
              <w:t>58% of long-term care clients received care in the community and 45% of spending supported home and community-based care</w:t>
            </w:r>
          </w:p>
        </w:tc>
        <w:tc>
          <w:tcPr>
            <w:tcW w:w="2754" w:type="dxa"/>
          </w:tcPr>
          <w:p w:rsidR="0068666B" w:rsidRDefault="004A71AF" w:rsidP="00E3508C">
            <w:pPr>
              <w:pStyle w:val="ListParagraph"/>
              <w:numPr>
                <w:ilvl w:val="0"/>
                <w:numId w:val="12"/>
              </w:numPr>
            </w:pPr>
            <w:r>
              <w:t xml:space="preserve">Increase the </w:t>
            </w:r>
            <w:r w:rsidR="00A6036D">
              <w:t>percentage</w:t>
            </w:r>
            <w:r>
              <w:t xml:space="preserve"> of Medicaid recipients receiving LTSS in the community compared to </w:t>
            </w:r>
            <w:r w:rsidR="006D316C">
              <w:t>those</w:t>
            </w:r>
            <w:r>
              <w:t xml:space="preserve"> receiving LTSS in facilities</w:t>
            </w:r>
            <w:r w:rsidR="00D156B7">
              <w:t xml:space="preserve"> </w:t>
            </w:r>
            <w:r w:rsidR="00054563">
              <w:t xml:space="preserve">from 58% </w:t>
            </w:r>
            <w:r w:rsidR="00E34AC5">
              <w:t xml:space="preserve">to </w:t>
            </w:r>
            <w:r w:rsidR="00A6036D">
              <w:t>68.7% in 2020</w:t>
            </w:r>
          </w:p>
          <w:p w:rsidR="00A6036D" w:rsidRDefault="00A6036D" w:rsidP="00A6036D">
            <w:pPr>
              <w:pStyle w:val="ListParagraph"/>
              <w:ind w:left="360"/>
            </w:pPr>
            <w:r>
              <w:t>Data source: State of CT Medicaid Long Term Care Demand Projections (attribute 25% of change to this initiative)</w:t>
            </w:r>
          </w:p>
          <w:p w:rsidR="00D156B7" w:rsidRPr="00E34AC5" w:rsidRDefault="00D156B7" w:rsidP="008B095A">
            <w:pPr>
              <w:pStyle w:val="TableBullet1"/>
              <w:numPr>
                <w:ilvl w:val="0"/>
                <w:numId w:val="0"/>
              </w:numPr>
              <w:spacing w:before="0" w:after="0"/>
              <w:ind w:left="360"/>
              <w:contextualSpacing/>
              <w:outlineLvl w:val="9"/>
            </w:pPr>
          </w:p>
        </w:tc>
      </w:tr>
      <w:tr w:rsidR="00095B7D" w:rsidTr="00A07854">
        <w:trPr>
          <w:trHeight w:val="890"/>
        </w:trPr>
        <w:tc>
          <w:tcPr>
            <w:tcW w:w="3078" w:type="dxa"/>
          </w:tcPr>
          <w:p w:rsidR="00095B7D" w:rsidRDefault="008B095A" w:rsidP="00A6036D">
            <w:r>
              <w:t>Increase standardization in assessments and budget allocation methodologies</w:t>
            </w:r>
            <w:r w:rsidR="00095B7D">
              <w:t xml:space="preserve"> across all agencies performing functional assessments</w:t>
            </w:r>
            <w:r w:rsidR="00AD3552">
              <w:t xml:space="preserve"> </w:t>
            </w:r>
            <w:r w:rsidR="006B567D">
              <w:t>to c</w:t>
            </w:r>
            <w:r w:rsidR="00AD3552" w:rsidRPr="00AD3552">
              <w:t>reate parity across age and disability resources based on functional support needs rather than diagnosis</w:t>
            </w:r>
          </w:p>
        </w:tc>
        <w:tc>
          <w:tcPr>
            <w:tcW w:w="1980" w:type="dxa"/>
          </w:tcPr>
          <w:p w:rsidR="00095B7D" w:rsidRDefault="006670D1" w:rsidP="0068666B">
            <w:r>
              <w:t>SFY</w:t>
            </w:r>
            <w:r w:rsidR="00AD359C">
              <w:t xml:space="preserve"> 2014-2015</w:t>
            </w:r>
          </w:p>
        </w:tc>
        <w:tc>
          <w:tcPr>
            <w:tcW w:w="3204" w:type="dxa"/>
          </w:tcPr>
          <w:p w:rsidR="00095B7D" w:rsidRDefault="00AF1CC9" w:rsidP="00671984">
            <w:r w:rsidRPr="00842086">
              <w:rPr>
                <w:spacing w:val="-3"/>
              </w:rPr>
              <w:t xml:space="preserve">Connecticut has eight HCBS </w:t>
            </w:r>
            <w:r>
              <w:rPr>
                <w:spacing w:val="-3"/>
              </w:rPr>
              <w:t xml:space="preserve">Medicaid </w:t>
            </w:r>
            <w:r w:rsidRPr="00842086">
              <w:rPr>
                <w:spacing w:val="-3"/>
              </w:rPr>
              <w:t>waivers</w:t>
            </w:r>
            <w:r w:rsidR="00671984">
              <w:rPr>
                <w:spacing w:val="-3"/>
              </w:rPr>
              <w:t>, operated respectively by DSS, DDS, and DMHAS</w:t>
            </w:r>
            <w:r w:rsidRPr="00842086">
              <w:rPr>
                <w:spacing w:val="-3"/>
              </w:rPr>
              <w:t xml:space="preserve">. </w:t>
            </w:r>
            <w:r w:rsidRPr="00191021">
              <w:rPr>
                <w:spacing w:val="-3"/>
              </w:rPr>
              <w:t xml:space="preserve">Each HCBS waiver uses different functional eligibility criteria and </w:t>
            </w:r>
            <w:r>
              <w:rPr>
                <w:spacing w:val="-3"/>
              </w:rPr>
              <w:t>its own assessment tool</w:t>
            </w:r>
            <w:r w:rsidRPr="00191021">
              <w:rPr>
                <w:spacing w:val="-3"/>
              </w:rPr>
              <w:t xml:space="preserve">. </w:t>
            </w:r>
            <w:r>
              <w:rPr>
                <w:spacing w:val="-3"/>
              </w:rPr>
              <w:t>There is no common functional screening tool or common assessment</w:t>
            </w:r>
            <w:r w:rsidR="00552615">
              <w:rPr>
                <w:spacing w:val="-3"/>
              </w:rPr>
              <w:t>.</w:t>
            </w:r>
            <w:r>
              <w:rPr>
                <w:spacing w:val="-3"/>
              </w:rPr>
              <w:t xml:space="preserve"> In addition, the DSS Money Follows the Person Program determines </w:t>
            </w:r>
            <w:r>
              <w:rPr>
                <w:spacing w:val="-3"/>
              </w:rPr>
              <w:lastRenderedPageBreak/>
              <w:t>functional eligibility for the MFP Demonstration.</w:t>
            </w:r>
            <w:r w:rsidR="00712298" w:rsidDel="00AF1CC9">
              <w:t xml:space="preserve"> </w:t>
            </w:r>
            <w:r w:rsidR="008B095A">
              <w:t xml:space="preserve">Budget allocation methodologies are </w:t>
            </w:r>
            <w:r w:rsidR="00671984">
              <w:t xml:space="preserve">unique </w:t>
            </w:r>
            <w:r w:rsidR="008B095A">
              <w:t>to individual waivers.</w:t>
            </w:r>
            <w:r w:rsidR="007436B5">
              <w:t xml:space="preserve"> </w:t>
            </w:r>
          </w:p>
        </w:tc>
        <w:tc>
          <w:tcPr>
            <w:tcW w:w="2754" w:type="dxa"/>
          </w:tcPr>
          <w:p w:rsidR="00AD3552" w:rsidRPr="00ED5F8E" w:rsidRDefault="007436B5" w:rsidP="007436B5">
            <w:pPr>
              <w:numPr>
                <w:ilvl w:val="0"/>
                <w:numId w:val="15"/>
              </w:numPr>
              <w:tabs>
                <w:tab w:val="num" w:pos="720"/>
              </w:tabs>
              <w:rPr>
                <w:lang w:val="x-none"/>
              </w:rPr>
            </w:pPr>
            <w:r>
              <w:lastRenderedPageBreak/>
              <w:t>Decrease to</w:t>
            </w:r>
            <w:r w:rsidR="003D027A">
              <w:t xml:space="preserve"> </w:t>
            </w:r>
            <w:r>
              <w:t xml:space="preserve">10% </w:t>
            </w:r>
            <w:r w:rsidR="00AD3552" w:rsidRPr="00ED5F8E">
              <w:rPr>
                <w:lang w:val="x-none"/>
              </w:rPr>
              <w:t xml:space="preserve"> variance in funding levels for people at the same level of need</w:t>
            </w:r>
          </w:p>
        </w:tc>
      </w:tr>
    </w:tbl>
    <w:p w:rsidR="0093428E" w:rsidRDefault="0093428E" w:rsidP="0093428E">
      <w:pPr>
        <w:ind w:left="270"/>
      </w:pPr>
    </w:p>
    <w:p w:rsidR="006E4397" w:rsidRDefault="006E4397" w:rsidP="006E4397">
      <w:pPr>
        <w:pStyle w:val="ListParagraph"/>
        <w:numPr>
          <w:ilvl w:val="0"/>
          <w:numId w:val="3"/>
        </w:numPr>
      </w:pPr>
      <w:r>
        <w:t xml:space="preserve"> </w:t>
      </w:r>
      <w:r w:rsidRPr="0093428E">
        <w:rPr>
          <w:b/>
        </w:rPr>
        <w:t>Technology Goals</w:t>
      </w:r>
      <w:r>
        <w:t>.</w:t>
      </w:r>
      <w:r w:rsidR="0093428E">
        <w:t xml:space="preserve"> </w:t>
      </w:r>
      <w:r>
        <w:t xml:space="preserve"> </w:t>
      </w:r>
      <w:r w:rsidR="00F83EF8">
        <w:t>From a technical perspective, following the above example</w:t>
      </w:r>
      <w:r w:rsidR="00A71235">
        <w:t>, list up to 10 key te</w:t>
      </w:r>
      <w:r>
        <w:t xml:space="preserve">chnology goals you have for this project and </w:t>
      </w:r>
      <w:r w:rsidR="00A71235">
        <w:t>in which Fiscal Year</w:t>
      </w:r>
      <w:r>
        <w:t xml:space="preserve"> (FY)</w:t>
      </w:r>
      <w:r w:rsidR="00A71235">
        <w:t xml:space="preserve"> </w:t>
      </w:r>
      <w:r>
        <w:t>the goal is expected to be ach</w:t>
      </w:r>
      <w:r w:rsidR="0093428E">
        <w:t>i</w:t>
      </w:r>
      <w:r>
        <w:t>eved. Please use action phrases beginning with a verb to state</w:t>
      </w:r>
      <w:r w:rsidR="00A71235">
        <w:t xml:space="preserve"> </w:t>
      </w:r>
      <w:r>
        <w:t>each goal. Exam</w:t>
      </w:r>
      <w:r w:rsidR="0093428E">
        <w:t xml:space="preserve">ple: </w:t>
      </w:r>
      <w:r w:rsidR="00626D45">
        <w:t xml:space="preserve"> “</w:t>
      </w:r>
      <w:r w:rsidR="0093428E">
        <w:t>Imp</w:t>
      </w:r>
      <w:r>
        <w:t>rove transaction re</w:t>
      </w:r>
      <w:r w:rsidR="0093428E">
        <w:t xml:space="preserve">sponse </w:t>
      </w:r>
      <w:r>
        <w:t>time by 10%".</w:t>
      </w:r>
    </w:p>
    <w:tbl>
      <w:tblPr>
        <w:tblStyle w:val="TableGrid"/>
        <w:tblW w:w="0" w:type="auto"/>
        <w:tblInd w:w="18" w:type="dxa"/>
        <w:tblLook w:val="04A0" w:firstRow="1" w:lastRow="0" w:firstColumn="1" w:lastColumn="0" w:noHBand="0" w:noVBand="1"/>
      </w:tblPr>
      <w:tblGrid>
        <w:gridCol w:w="5632"/>
        <w:gridCol w:w="5366"/>
      </w:tblGrid>
      <w:tr w:rsidR="0093428E" w:rsidTr="008414BE">
        <w:trPr>
          <w:tblHeader/>
        </w:trPr>
        <w:tc>
          <w:tcPr>
            <w:tcW w:w="5632" w:type="dxa"/>
            <w:shd w:val="clear" w:color="auto" w:fill="EEECE1" w:themeFill="background2"/>
          </w:tcPr>
          <w:p w:rsidR="0093428E" w:rsidRPr="0093428E" w:rsidRDefault="0093428E" w:rsidP="0093428E">
            <w:pPr>
              <w:jc w:val="center"/>
              <w:rPr>
                <w:b/>
              </w:rPr>
            </w:pPr>
            <w:r>
              <w:rPr>
                <w:b/>
              </w:rPr>
              <w:t>Technology Goal</w:t>
            </w:r>
          </w:p>
        </w:tc>
        <w:tc>
          <w:tcPr>
            <w:tcW w:w="5366" w:type="dxa"/>
            <w:shd w:val="clear" w:color="auto" w:fill="EEECE1" w:themeFill="background2"/>
          </w:tcPr>
          <w:p w:rsidR="0093428E" w:rsidRPr="0093428E" w:rsidRDefault="0093428E" w:rsidP="0093428E">
            <w:pPr>
              <w:jc w:val="center"/>
              <w:rPr>
                <w:b/>
              </w:rPr>
            </w:pPr>
            <w:r>
              <w:rPr>
                <w:b/>
              </w:rPr>
              <w:t>Target FY for Goal</w:t>
            </w:r>
          </w:p>
        </w:tc>
      </w:tr>
      <w:tr w:rsidR="0093428E" w:rsidTr="0093428E">
        <w:trPr>
          <w:trHeight w:val="593"/>
        </w:trPr>
        <w:tc>
          <w:tcPr>
            <w:tcW w:w="5632" w:type="dxa"/>
          </w:tcPr>
          <w:p w:rsidR="0093428E" w:rsidRDefault="008C0BDE" w:rsidP="0093428E">
            <w:r>
              <w:t>Create an automated Universal Assessment</w:t>
            </w:r>
            <w:r w:rsidR="00CC16AF">
              <w:t xml:space="preserve"> including an algorith</w:t>
            </w:r>
            <w:r w:rsidR="00B54CD7">
              <w:t>m to determine individual budget allocations based on standard need groupings</w:t>
            </w:r>
          </w:p>
        </w:tc>
        <w:tc>
          <w:tcPr>
            <w:tcW w:w="5366" w:type="dxa"/>
          </w:tcPr>
          <w:p w:rsidR="0093428E" w:rsidRDefault="008C0BDE" w:rsidP="0093428E">
            <w:r>
              <w:t xml:space="preserve">SFY </w:t>
            </w:r>
            <w:r w:rsidR="009F43B5">
              <w:t>2014-</w:t>
            </w:r>
            <w:r>
              <w:t>2015</w:t>
            </w:r>
          </w:p>
        </w:tc>
      </w:tr>
      <w:tr w:rsidR="0071114F" w:rsidTr="0093428E">
        <w:trPr>
          <w:trHeight w:val="593"/>
        </w:trPr>
        <w:tc>
          <w:tcPr>
            <w:tcW w:w="5632" w:type="dxa"/>
          </w:tcPr>
          <w:p w:rsidR="0071114F" w:rsidRDefault="0071114F" w:rsidP="0093428E">
            <w:r>
              <w:t>Data download for analysis and reporting</w:t>
            </w:r>
          </w:p>
        </w:tc>
        <w:tc>
          <w:tcPr>
            <w:tcW w:w="5366" w:type="dxa"/>
          </w:tcPr>
          <w:p w:rsidR="0071114F" w:rsidRDefault="0071114F" w:rsidP="0093428E">
            <w:r>
              <w:t>SFY 2014-2015</w:t>
            </w:r>
          </w:p>
        </w:tc>
      </w:tr>
      <w:tr w:rsidR="0093428E" w:rsidTr="0093428E">
        <w:trPr>
          <w:trHeight w:val="530"/>
        </w:trPr>
        <w:tc>
          <w:tcPr>
            <w:tcW w:w="5632" w:type="dxa"/>
          </w:tcPr>
          <w:p w:rsidR="0093428E" w:rsidRDefault="008C0BDE" w:rsidP="00AE2EF5">
            <w:r>
              <w:t>Create an online functional prescreen</w:t>
            </w:r>
            <w:r w:rsidR="00A375D8">
              <w:t xml:space="preserve"> on </w:t>
            </w:r>
            <w:proofErr w:type="spellStart"/>
            <w:r w:rsidR="00A375D8">
              <w:t>ConneCT</w:t>
            </w:r>
            <w:proofErr w:type="spellEnd"/>
            <w:r w:rsidR="00490FB8">
              <w:t>, building on the existing “no wrong door” established by DSS</w:t>
            </w:r>
            <w:r w:rsidR="00AE2EF5">
              <w:t xml:space="preserve"> and Access Health</w:t>
            </w:r>
          </w:p>
        </w:tc>
        <w:tc>
          <w:tcPr>
            <w:tcW w:w="5366" w:type="dxa"/>
          </w:tcPr>
          <w:p w:rsidR="0093428E" w:rsidRDefault="008C0BDE" w:rsidP="0093428E">
            <w:r>
              <w:t xml:space="preserve">SFY </w:t>
            </w:r>
            <w:r w:rsidR="009F43B5">
              <w:t>2015-</w:t>
            </w:r>
            <w:r>
              <w:t>2016</w:t>
            </w:r>
          </w:p>
        </w:tc>
      </w:tr>
      <w:tr w:rsidR="0093428E" w:rsidTr="0093428E">
        <w:trPr>
          <w:trHeight w:val="620"/>
        </w:trPr>
        <w:tc>
          <w:tcPr>
            <w:tcW w:w="5632" w:type="dxa"/>
          </w:tcPr>
          <w:p w:rsidR="0093428E" w:rsidRDefault="001A673E" w:rsidP="0089596A">
            <w:r>
              <w:t xml:space="preserve">Integrate the Department of Social Services’ new eligibility management system, </w:t>
            </w:r>
            <w:proofErr w:type="spellStart"/>
            <w:r>
              <w:t>ImpaCT</w:t>
            </w:r>
            <w:proofErr w:type="spellEnd"/>
            <w:r w:rsidR="0089596A">
              <w:t>,</w:t>
            </w:r>
            <w:r>
              <w:t xml:space="preserve"> with </w:t>
            </w:r>
            <w:r w:rsidR="0089596A">
              <w:t>the functional eligibility process</w:t>
            </w:r>
          </w:p>
        </w:tc>
        <w:tc>
          <w:tcPr>
            <w:tcW w:w="5366" w:type="dxa"/>
          </w:tcPr>
          <w:p w:rsidR="0093428E" w:rsidRDefault="00A375D8" w:rsidP="0093428E">
            <w:r>
              <w:t xml:space="preserve">SFY </w:t>
            </w:r>
            <w:r w:rsidR="009F43B5">
              <w:t>2015-</w:t>
            </w:r>
            <w:r>
              <w:t>2016</w:t>
            </w:r>
          </w:p>
        </w:tc>
      </w:tr>
      <w:tr w:rsidR="007018EA" w:rsidTr="0093428E">
        <w:trPr>
          <w:trHeight w:val="620"/>
        </w:trPr>
        <w:tc>
          <w:tcPr>
            <w:tcW w:w="5632" w:type="dxa"/>
          </w:tcPr>
          <w:p w:rsidR="007018EA" w:rsidRDefault="0071114F" w:rsidP="00211EC9">
            <w:r>
              <w:t>Provide l</w:t>
            </w:r>
            <w:r w:rsidR="007018EA">
              <w:t>ink</w:t>
            </w:r>
            <w:r>
              <w:t>s</w:t>
            </w:r>
            <w:r w:rsidR="007018EA">
              <w:t xml:space="preserve"> </w:t>
            </w:r>
            <w:r>
              <w:t xml:space="preserve">from various State and other websites to </w:t>
            </w:r>
            <w:r w:rsidR="007018EA">
              <w:t xml:space="preserve">LTSS </w:t>
            </w:r>
            <w:r>
              <w:t>information and prescreen</w:t>
            </w:r>
          </w:p>
        </w:tc>
        <w:tc>
          <w:tcPr>
            <w:tcW w:w="5366" w:type="dxa"/>
          </w:tcPr>
          <w:p w:rsidR="007018EA" w:rsidRDefault="007018EA" w:rsidP="0093428E">
            <w:r>
              <w:t>SFY 2015-2016</w:t>
            </w:r>
          </w:p>
        </w:tc>
      </w:tr>
      <w:tr w:rsidR="00431643" w:rsidTr="0093428E">
        <w:trPr>
          <w:trHeight w:val="620"/>
        </w:trPr>
        <w:tc>
          <w:tcPr>
            <w:tcW w:w="5632" w:type="dxa"/>
          </w:tcPr>
          <w:p w:rsidR="00431643" w:rsidRDefault="00B340DB" w:rsidP="0093428E">
            <w:r>
              <w:t>Integrate the new BIP system with existing care management systems</w:t>
            </w:r>
          </w:p>
        </w:tc>
        <w:tc>
          <w:tcPr>
            <w:tcW w:w="5366" w:type="dxa"/>
          </w:tcPr>
          <w:p w:rsidR="00431643" w:rsidRDefault="00B340DB" w:rsidP="0093428E">
            <w:r>
              <w:t xml:space="preserve">SFY </w:t>
            </w:r>
            <w:r w:rsidR="009F43B5">
              <w:t>2015-</w:t>
            </w:r>
            <w:r>
              <w:t>2016</w:t>
            </w:r>
          </w:p>
        </w:tc>
      </w:tr>
      <w:tr w:rsidR="00A375D8" w:rsidTr="0093428E">
        <w:trPr>
          <w:trHeight w:val="620"/>
        </w:trPr>
        <w:tc>
          <w:tcPr>
            <w:tcW w:w="5632" w:type="dxa"/>
          </w:tcPr>
          <w:p w:rsidR="00A375D8" w:rsidRDefault="003D2378" w:rsidP="0093428E">
            <w:r>
              <w:t>Develop robust reporting process</w:t>
            </w:r>
          </w:p>
        </w:tc>
        <w:tc>
          <w:tcPr>
            <w:tcW w:w="5366" w:type="dxa"/>
          </w:tcPr>
          <w:p w:rsidR="00A375D8" w:rsidRDefault="003D2378" w:rsidP="0093428E">
            <w:r>
              <w:t xml:space="preserve">SFY </w:t>
            </w:r>
            <w:r w:rsidR="009F43B5">
              <w:t>2015-</w:t>
            </w:r>
            <w:r>
              <w:t>2016</w:t>
            </w:r>
          </w:p>
        </w:tc>
      </w:tr>
    </w:tbl>
    <w:p w:rsidR="0093428E" w:rsidRDefault="0093428E" w:rsidP="006E4397"/>
    <w:p w:rsidR="006E4397" w:rsidRDefault="006E4397" w:rsidP="006E4397">
      <w:pPr>
        <w:pStyle w:val="ListParagraph"/>
        <w:numPr>
          <w:ilvl w:val="0"/>
          <w:numId w:val="3"/>
        </w:numPr>
      </w:pPr>
      <w:r w:rsidRPr="00C42BB6">
        <w:rPr>
          <w:b/>
        </w:rPr>
        <w:t xml:space="preserve"> </w:t>
      </w:r>
      <w:r w:rsidR="0093428E" w:rsidRPr="00C42BB6">
        <w:rPr>
          <w:b/>
        </w:rPr>
        <w:t>Priority Alignment.</w:t>
      </w:r>
      <w:r>
        <w:t xml:space="preserve"> The criteria </w:t>
      </w:r>
      <w:r w:rsidR="00C42BB6">
        <w:t>in this table, i</w:t>
      </w:r>
      <w:r>
        <w:t>n concert with other factors, will be used to</w:t>
      </w:r>
      <w:r w:rsidR="00C42BB6">
        <w:t xml:space="preserve"> </w:t>
      </w:r>
      <w:r>
        <w:t>determine project</w:t>
      </w:r>
      <w:r w:rsidR="00C42BB6">
        <w:br/>
      </w:r>
      <w:r>
        <w:t xml:space="preserve"> priorities in the capital funding approval process. Briefly describe how the</w:t>
      </w:r>
      <w:r w:rsidR="00C42BB6">
        <w:t xml:space="preserve"> </w:t>
      </w:r>
      <w:r>
        <w:t>proposed projects</w:t>
      </w:r>
      <w:r w:rsidR="00C42BB6">
        <w:t xml:space="preserve"> will align with each criterion.</w:t>
      </w:r>
    </w:p>
    <w:tbl>
      <w:tblPr>
        <w:tblStyle w:val="TableGrid"/>
        <w:tblW w:w="0" w:type="auto"/>
        <w:tblLook w:val="04A0" w:firstRow="1" w:lastRow="0" w:firstColumn="1" w:lastColumn="0" w:noHBand="0" w:noVBand="1"/>
      </w:tblPr>
      <w:tblGrid>
        <w:gridCol w:w="3672"/>
        <w:gridCol w:w="3672"/>
        <w:gridCol w:w="3672"/>
      </w:tblGrid>
      <w:tr w:rsidR="00C42BB6" w:rsidTr="008414BE">
        <w:trPr>
          <w:cantSplit/>
          <w:tblHeader/>
        </w:trPr>
        <w:tc>
          <w:tcPr>
            <w:tcW w:w="3672" w:type="dxa"/>
            <w:shd w:val="clear" w:color="auto" w:fill="EEECE1" w:themeFill="background2"/>
          </w:tcPr>
          <w:p w:rsidR="00C42BB6" w:rsidRPr="00C42BB6" w:rsidRDefault="00C42BB6" w:rsidP="00C42BB6">
            <w:pPr>
              <w:jc w:val="center"/>
              <w:rPr>
                <w:b/>
              </w:rPr>
            </w:pPr>
            <w:r w:rsidRPr="00C42BB6">
              <w:rPr>
                <w:b/>
              </w:rPr>
              <w:t>Priority Criterion</w:t>
            </w:r>
          </w:p>
        </w:tc>
        <w:tc>
          <w:tcPr>
            <w:tcW w:w="3672" w:type="dxa"/>
            <w:shd w:val="clear" w:color="auto" w:fill="EEECE1" w:themeFill="background2"/>
          </w:tcPr>
          <w:p w:rsidR="00C42BB6" w:rsidRPr="00C42BB6" w:rsidRDefault="00C42BB6" w:rsidP="00C42BB6">
            <w:pPr>
              <w:jc w:val="center"/>
              <w:rPr>
                <w:b/>
              </w:rPr>
            </w:pPr>
            <w:r w:rsidRPr="00C42BB6">
              <w:rPr>
                <w:b/>
              </w:rPr>
              <w:t>Y/N</w:t>
            </w:r>
          </w:p>
        </w:tc>
        <w:tc>
          <w:tcPr>
            <w:tcW w:w="3672" w:type="dxa"/>
            <w:shd w:val="clear" w:color="auto" w:fill="EEECE1" w:themeFill="background2"/>
          </w:tcPr>
          <w:p w:rsidR="00C42BB6" w:rsidRPr="00C42BB6" w:rsidRDefault="00C42BB6" w:rsidP="00C42BB6">
            <w:pPr>
              <w:jc w:val="center"/>
              <w:rPr>
                <w:b/>
              </w:rPr>
            </w:pPr>
            <w:r w:rsidRPr="00C42BB6">
              <w:rPr>
                <w:b/>
              </w:rPr>
              <w:t>Explanation</w:t>
            </w:r>
          </w:p>
        </w:tc>
      </w:tr>
      <w:tr w:rsidR="00C42BB6" w:rsidTr="00C42BB6">
        <w:trPr>
          <w:trHeight w:val="755"/>
        </w:trPr>
        <w:tc>
          <w:tcPr>
            <w:tcW w:w="3672" w:type="dxa"/>
          </w:tcPr>
          <w:p w:rsidR="00C42BB6" w:rsidRDefault="00A71235" w:rsidP="00626D45">
            <w:r>
              <w:t>I</w:t>
            </w:r>
            <w:r w:rsidR="00626D45">
              <w:t>s</w:t>
            </w:r>
            <w:r>
              <w:t xml:space="preserve"> this project a</w:t>
            </w:r>
            <w:r w:rsidR="00C42BB6">
              <w:t xml:space="preserve">ligned with </w:t>
            </w:r>
            <w:r>
              <w:t xml:space="preserve">the </w:t>
            </w:r>
            <w:r w:rsidR="00C42BB6">
              <w:t>Governor’s Key Priorities</w:t>
            </w:r>
            <w:r w:rsidR="00626D45">
              <w:t>?</w:t>
            </w:r>
          </w:p>
        </w:tc>
        <w:tc>
          <w:tcPr>
            <w:tcW w:w="3672" w:type="dxa"/>
          </w:tcPr>
          <w:p w:rsidR="00C42BB6" w:rsidRDefault="000E7BC4" w:rsidP="00C42BB6">
            <w:r>
              <w:t>No</w:t>
            </w:r>
          </w:p>
        </w:tc>
        <w:tc>
          <w:tcPr>
            <w:tcW w:w="3672" w:type="dxa"/>
          </w:tcPr>
          <w:p w:rsidR="00C42BB6" w:rsidRDefault="00B7249F" w:rsidP="00B7249F">
            <w:r>
              <w:t xml:space="preserve">The Rebalancing Project is a </w:t>
            </w:r>
            <w:r w:rsidR="000E7BC4">
              <w:t>gubernatorial priority</w:t>
            </w:r>
            <w:r w:rsidR="000709DA">
              <w:t xml:space="preserve">. </w:t>
            </w:r>
            <w:r w:rsidR="006F52FE">
              <w:t xml:space="preserve">The Governor </w:t>
            </w:r>
            <w:r w:rsidR="0015120D">
              <w:t>has</w:t>
            </w:r>
            <w:r>
              <w:t xml:space="preserve"> clearly</w:t>
            </w:r>
            <w:r w:rsidR="0015120D">
              <w:t xml:space="preserve"> </w:t>
            </w:r>
            <w:r w:rsidR="006F52FE">
              <w:t>support</w:t>
            </w:r>
            <w:r w:rsidR="0015120D">
              <w:t>ed</w:t>
            </w:r>
            <w:r w:rsidR="006F52FE">
              <w:t xml:space="preserve"> Rebalancing the Long Term Services and Supports system</w:t>
            </w:r>
            <w:r w:rsidR="0015120D">
              <w:t xml:space="preserve">.  From a January 29, 2013 Press Release: </w:t>
            </w:r>
            <w:r w:rsidR="0015120D" w:rsidRPr="0015120D">
              <w:t xml:space="preserve">“Planning for our future includes making strategic decisions to ensure that the health services people need are available,” said Governor Malloy. “We have to find cost-effective ways of providing high-quality care in people’s homes — it improves quality of life and reduces expenses for consumers and </w:t>
            </w:r>
            <w:r w:rsidR="0015120D" w:rsidRPr="0015120D">
              <w:lastRenderedPageBreak/>
              <w:t>government.”</w:t>
            </w:r>
          </w:p>
        </w:tc>
      </w:tr>
      <w:tr w:rsidR="00C42BB6" w:rsidTr="00C42BB6">
        <w:tc>
          <w:tcPr>
            <w:tcW w:w="3672" w:type="dxa"/>
          </w:tcPr>
          <w:p w:rsidR="00C42BB6" w:rsidRDefault="00A71235" w:rsidP="00A71235">
            <w:r>
              <w:lastRenderedPageBreak/>
              <w:t>Is this project a</w:t>
            </w:r>
            <w:r w:rsidR="00C42BB6">
              <w:t xml:space="preserve">ligned with business and IT goals of </w:t>
            </w:r>
            <w:r>
              <w:t xml:space="preserve">your </w:t>
            </w:r>
            <w:r w:rsidR="00C42BB6">
              <w:t>agency</w:t>
            </w:r>
            <w:r w:rsidR="00626D45">
              <w:t>?</w:t>
            </w:r>
          </w:p>
        </w:tc>
        <w:tc>
          <w:tcPr>
            <w:tcW w:w="3672" w:type="dxa"/>
          </w:tcPr>
          <w:p w:rsidR="00C42BB6" w:rsidRDefault="00EC1617" w:rsidP="00C42BB6">
            <w:r>
              <w:t>Yes</w:t>
            </w:r>
          </w:p>
        </w:tc>
        <w:tc>
          <w:tcPr>
            <w:tcW w:w="3672" w:type="dxa"/>
          </w:tcPr>
          <w:p w:rsidR="00C42BB6" w:rsidRDefault="00DB36B6" w:rsidP="003F011C">
            <w:r>
              <w:t xml:space="preserve">This project is aligned with business and IT goals. </w:t>
            </w:r>
            <w:r w:rsidR="00013042">
              <w:t xml:space="preserve">The Department of Social Services promotes </w:t>
            </w:r>
            <w:r w:rsidR="00A501B0">
              <w:t>person centered planning</w:t>
            </w:r>
            <w:r w:rsidR="00974D47">
              <w:t>,</w:t>
            </w:r>
            <w:r w:rsidR="00A501B0">
              <w:t xml:space="preserve"> consumer choice</w:t>
            </w:r>
            <w:r w:rsidR="00974D47">
              <w:t>, and the “No Wrong Door” concept</w:t>
            </w:r>
            <w:r w:rsidR="00A501B0">
              <w:t>.</w:t>
            </w:r>
            <w:r>
              <w:t xml:space="preserve"> This project builds from the foundation of the Department’s IT solutions for </w:t>
            </w:r>
            <w:proofErr w:type="spellStart"/>
            <w:r w:rsidR="003F011C">
              <w:t>ImpaCT</w:t>
            </w:r>
            <w:proofErr w:type="spellEnd"/>
            <w:r w:rsidR="003F011C">
              <w:t xml:space="preserve"> </w:t>
            </w:r>
            <w:r w:rsidR="00671984">
              <w:t>(DSS’ replacement Eligibility Management System)</w:t>
            </w:r>
            <w:r>
              <w:t>.</w:t>
            </w:r>
          </w:p>
        </w:tc>
      </w:tr>
      <w:tr w:rsidR="00C42BB6" w:rsidTr="00C42BB6">
        <w:tc>
          <w:tcPr>
            <w:tcW w:w="3672" w:type="dxa"/>
          </w:tcPr>
          <w:p w:rsidR="00C42BB6" w:rsidRDefault="00A71235" w:rsidP="00A71235">
            <w:r>
              <w:t>Does this project r</w:t>
            </w:r>
            <w:r w:rsidR="00C42BB6">
              <w:t xml:space="preserve">educe or prevent future increases to </w:t>
            </w:r>
            <w:r>
              <w:t>the agency’s</w:t>
            </w:r>
            <w:r w:rsidR="00C42BB6">
              <w:t xml:space="preserve"> operating budget</w:t>
            </w:r>
            <w:r w:rsidR="00626D45">
              <w:t>?</w:t>
            </w:r>
          </w:p>
        </w:tc>
        <w:tc>
          <w:tcPr>
            <w:tcW w:w="3672" w:type="dxa"/>
          </w:tcPr>
          <w:p w:rsidR="00C42BB6" w:rsidRDefault="00EC1617" w:rsidP="00C42BB6">
            <w:r>
              <w:t>Yes</w:t>
            </w:r>
          </w:p>
        </w:tc>
        <w:tc>
          <w:tcPr>
            <w:tcW w:w="3672" w:type="dxa"/>
          </w:tcPr>
          <w:p w:rsidR="000709DA" w:rsidRDefault="000709DA" w:rsidP="00C42BB6">
            <w:r>
              <w:t xml:space="preserve">This project </w:t>
            </w:r>
            <w:r w:rsidR="00671984">
              <w:t xml:space="preserve">will </w:t>
            </w:r>
            <w:r>
              <w:t xml:space="preserve">reduce and prevent future increases to the agency’s operating budget. </w:t>
            </w:r>
          </w:p>
          <w:p w:rsidR="00CC16AF" w:rsidRDefault="00CC16AF" w:rsidP="00C42BB6"/>
          <w:p w:rsidR="00343DE2" w:rsidRDefault="00343DE2" w:rsidP="00C42BB6">
            <w:r>
              <w:t>This project will:</w:t>
            </w:r>
          </w:p>
          <w:p w:rsidR="00C42BB6" w:rsidRDefault="00EC1617" w:rsidP="00343DE2">
            <w:pPr>
              <w:pStyle w:val="ListParagraph"/>
              <w:numPr>
                <w:ilvl w:val="0"/>
                <w:numId w:val="10"/>
              </w:numPr>
            </w:pPr>
            <w:r>
              <w:t xml:space="preserve">increase </w:t>
            </w:r>
            <w:r w:rsidR="00CC4DC6">
              <w:t xml:space="preserve">the number of individuals receiving </w:t>
            </w:r>
            <w:r w:rsidR="00343DE2">
              <w:t>community LTSS compared to facility LTSS, reducing the per member per month cost of LTSS</w:t>
            </w:r>
            <w:r w:rsidR="00671984">
              <w:t>;</w:t>
            </w:r>
          </w:p>
          <w:p w:rsidR="00343DE2" w:rsidRDefault="00343DE2" w:rsidP="00343DE2">
            <w:pPr>
              <w:pStyle w:val="ListParagraph"/>
              <w:numPr>
                <w:ilvl w:val="0"/>
                <w:numId w:val="10"/>
              </w:numPr>
            </w:pPr>
            <w:r>
              <w:t>increase automation, saving worker time and effort</w:t>
            </w:r>
            <w:r w:rsidR="00671984">
              <w:t>; and</w:t>
            </w:r>
          </w:p>
          <w:p w:rsidR="00343DE2" w:rsidRDefault="00AB4466" w:rsidP="00CF4B59">
            <w:pPr>
              <w:pStyle w:val="ListParagraph"/>
              <w:numPr>
                <w:ilvl w:val="0"/>
                <w:numId w:val="10"/>
              </w:numPr>
            </w:pPr>
            <w:proofErr w:type="gramStart"/>
            <w:r>
              <w:t>minimize</w:t>
            </w:r>
            <w:proofErr w:type="gramEnd"/>
            <w:r>
              <w:t xml:space="preserve"> duplication of effort by providing an automated universal assessment that can be shared </w:t>
            </w:r>
            <w:r w:rsidR="00671984">
              <w:t xml:space="preserve">among </w:t>
            </w:r>
            <w:r>
              <w:t>agencies</w:t>
            </w:r>
            <w:r w:rsidR="00671984">
              <w:t>.</w:t>
            </w:r>
            <w:r>
              <w:t xml:space="preserve"> </w:t>
            </w:r>
          </w:p>
        </w:tc>
      </w:tr>
      <w:tr w:rsidR="00C42BB6" w:rsidTr="00C42BB6">
        <w:tc>
          <w:tcPr>
            <w:tcW w:w="3672" w:type="dxa"/>
          </w:tcPr>
          <w:p w:rsidR="00C42BB6" w:rsidRDefault="00626D45" w:rsidP="00A71235">
            <w:r>
              <w:t>Will this project result in shared capabilities?</w:t>
            </w:r>
          </w:p>
        </w:tc>
        <w:tc>
          <w:tcPr>
            <w:tcW w:w="3672" w:type="dxa"/>
          </w:tcPr>
          <w:p w:rsidR="00C42BB6" w:rsidRDefault="009D38FD" w:rsidP="00C42BB6">
            <w:r>
              <w:t>Yes</w:t>
            </w:r>
          </w:p>
        </w:tc>
        <w:tc>
          <w:tcPr>
            <w:tcW w:w="3672" w:type="dxa"/>
          </w:tcPr>
          <w:p w:rsidR="00C42BB6" w:rsidRDefault="009D38FD" w:rsidP="00C42BB6">
            <w:r>
              <w:t xml:space="preserve">This project will build on existing technology, the </w:t>
            </w:r>
            <w:proofErr w:type="spellStart"/>
            <w:r>
              <w:t>ConneCT</w:t>
            </w:r>
            <w:proofErr w:type="spellEnd"/>
            <w:r>
              <w:t xml:space="preserve"> system, and technology currently in development, the </w:t>
            </w:r>
            <w:proofErr w:type="spellStart"/>
            <w:r>
              <w:t>ImpaCT</w:t>
            </w:r>
            <w:proofErr w:type="spellEnd"/>
            <w:r>
              <w:t xml:space="preserve"> eligibility system.</w:t>
            </w:r>
          </w:p>
        </w:tc>
      </w:tr>
      <w:tr w:rsidR="00C42BB6" w:rsidTr="00C42BB6">
        <w:tc>
          <w:tcPr>
            <w:tcW w:w="3672" w:type="dxa"/>
          </w:tcPr>
          <w:p w:rsidR="00C42BB6" w:rsidRDefault="00A71235" w:rsidP="00C42BB6">
            <w:r>
              <w:t xml:space="preserve">Is this project being </w:t>
            </w:r>
            <w:r w:rsidR="00C42BB6">
              <w:t>Co-developed through participation of multiple agencies</w:t>
            </w:r>
            <w:r w:rsidR="00626D45">
              <w:t>?</w:t>
            </w:r>
            <w:r w:rsidR="00C42BB6">
              <w:t xml:space="preserve"> </w:t>
            </w:r>
          </w:p>
        </w:tc>
        <w:tc>
          <w:tcPr>
            <w:tcW w:w="3672" w:type="dxa"/>
          </w:tcPr>
          <w:p w:rsidR="00C42BB6" w:rsidRDefault="007172DA" w:rsidP="00C42BB6">
            <w:r>
              <w:t>Yes</w:t>
            </w:r>
          </w:p>
        </w:tc>
        <w:tc>
          <w:tcPr>
            <w:tcW w:w="3672" w:type="dxa"/>
          </w:tcPr>
          <w:p w:rsidR="00C42BB6" w:rsidRDefault="007172DA" w:rsidP="00671984">
            <w:r>
              <w:t xml:space="preserve">The Department of Social Services is the lead agency and has involved </w:t>
            </w:r>
            <w:r w:rsidR="00BF779D">
              <w:t xml:space="preserve">several stakeholder agencies (DDS, DMHAS) as well as contractors </w:t>
            </w:r>
            <w:r w:rsidR="00DE5CE3">
              <w:t>(e.g. Area Agencies on Aging, Connecticut Community Care, Inc., United Way</w:t>
            </w:r>
            <w:r w:rsidR="003B52E0">
              <w:t xml:space="preserve">, </w:t>
            </w:r>
            <w:r w:rsidR="004E3021" w:rsidRPr="004E3021">
              <w:t>Community Health Network of Connecticut, Inc</w:t>
            </w:r>
            <w:r w:rsidR="004E3021">
              <w:t>.</w:t>
            </w:r>
            <w:r w:rsidR="00DE5CE3">
              <w:t>)</w:t>
            </w:r>
            <w:r w:rsidR="00671984">
              <w:t xml:space="preserve"> in the development and design.</w:t>
            </w:r>
          </w:p>
        </w:tc>
      </w:tr>
      <w:tr w:rsidR="00C42BB6" w:rsidTr="00C42BB6">
        <w:tc>
          <w:tcPr>
            <w:tcW w:w="3672" w:type="dxa"/>
          </w:tcPr>
          <w:p w:rsidR="00C42BB6" w:rsidRDefault="00A71235" w:rsidP="00A71235">
            <w:r>
              <w:t>Has the a</w:t>
            </w:r>
            <w:r w:rsidR="00C42BB6">
              <w:t>gency demonstrate</w:t>
            </w:r>
            <w:r>
              <w:t>d</w:t>
            </w:r>
            <w:r w:rsidR="00C42BB6">
              <w:t xml:space="preserve"> readiness to manage project of this size and scope</w:t>
            </w:r>
            <w:r w:rsidR="00626D45">
              <w:t>?</w:t>
            </w:r>
          </w:p>
        </w:tc>
        <w:tc>
          <w:tcPr>
            <w:tcW w:w="3672" w:type="dxa"/>
          </w:tcPr>
          <w:p w:rsidR="00C42BB6" w:rsidRDefault="0034788B" w:rsidP="00C42BB6">
            <w:r>
              <w:t>Yes</w:t>
            </w:r>
          </w:p>
        </w:tc>
        <w:tc>
          <w:tcPr>
            <w:tcW w:w="3672" w:type="dxa"/>
          </w:tcPr>
          <w:p w:rsidR="00C42BB6" w:rsidRDefault="0034788B" w:rsidP="00C048D7">
            <w:r>
              <w:t xml:space="preserve">DSS has </w:t>
            </w:r>
            <w:r w:rsidR="008B2755">
              <w:t xml:space="preserve">provided staff, </w:t>
            </w:r>
            <w:r>
              <w:t>identified a vendor</w:t>
            </w:r>
            <w:r w:rsidR="008B2755">
              <w:t>,</w:t>
            </w:r>
            <w:r>
              <w:t xml:space="preserve"> appointed a Project Director and a Project Manager</w:t>
            </w:r>
            <w:r w:rsidR="008B2755">
              <w:t xml:space="preserve"> as well as pledged </w:t>
            </w:r>
            <w:r w:rsidR="00C048D7">
              <w:t>ongoing</w:t>
            </w:r>
            <w:r w:rsidR="008B2755">
              <w:t xml:space="preserve"> resources.</w:t>
            </w:r>
          </w:p>
        </w:tc>
      </w:tr>
      <w:tr w:rsidR="00C42BB6" w:rsidTr="00C42BB6">
        <w:tc>
          <w:tcPr>
            <w:tcW w:w="3672" w:type="dxa"/>
          </w:tcPr>
          <w:p w:rsidR="00C42BB6" w:rsidRDefault="00A71235" w:rsidP="00626D45">
            <w:r>
              <w:t>Is the a</w:t>
            </w:r>
            <w:r w:rsidR="00C42BB6">
              <w:t>gency ready to deliver the business value proposed</w:t>
            </w:r>
            <w:r w:rsidR="00626D45">
              <w:t>?</w:t>
            </w:r>
            <w:r w:rsidR="00C42BB6">
              <w:t xml:space="preserve"> </w:t>
            </w:r>
          </w:p>
        </w:tc>
        <w:tc>
          <w:tcPr>
            <w:tcW w:w="3672" w:type="dxa"/>
          </w:tcPr>
          <w:p w:rsidR="00C42BB6" w:rsidRDefault="0034788B" w:rsidP="00C42BB6">
            <w:r>
              <w:t>Yes</w:t>
            </w:r>
          </w:p>
        </w:tc>
        <w:tc>
          <w:tcPr>
            <w:tcW w:w="3672" w:type="dxa"/>
          </w:tcPr>
          <w:p w:rsidR="00C42BB6" w:rsidRDefault="008B2755" w:rsidP="00C42BB6">
            <w:r>
              <w:t xml:space="preserve">DSS is </w:t>
            </w:r>
            <w:r w:rsidR="00184368">
              <w:t xml:space="preserve">fully backing this project and is providing the resources needed to deliver the business value. </w:t>
            </w:r>
          </w:p>
        </w:tc>
      </w:tr>
    </w:tbl>
    <w:p w:rsidR="00416ADF" w:rsidRDefault="00416ADF" w:rsidP="00C42BB6"/>
    <w:p w:rsidR="00B6081A" w:rsidRDefault="00B6081A" w:rsidP="00C42BB6"/>
    <w:p w:rsidR="006E4397" w:rsidRDefault="00870EA7" w:rsidP="006E4397">
      <w:pPr>
        <w:pStyle w:val="ListParagraph"/>
        <w:numPr>
          <w:ilvl w:val="0"/>
          <w:numId w:val="3"/>
        </w:numPr>
      </w:pPr>
      <w:r>
        <w:rPr>
          <w:noProof/>
        </w:rPr>
        <mc:AlternateContent>
          <mc:Choice Requires="wps">
            <w:drawing>
              <wp:anchor distT="0" distB="0" distL="114300" distR="114300" simplePos="0" relativeHeight="251664384" behindDoc="0" locked="0" layoutInCell="1" allowOverlap="1" wp14:anchorId="4521DC20" wp14:editId="3F06A16D">
                <wp:simplePos x="0" y="0"/>
                <wp:positionH relativeFrom="column">
                  <wp:posOffset>409575</wp:posOffset>
                </wp:positionH>
                <wp:positionV relativeFrom="paragraph">
                  <wp:posOffset>600710</wp:posOffset>
                </wp:positionV>
                <wp:extent cx="6076950" cy="1819275"/>
                <wp:effectExtent l="0" t="0" r="19050" b="28575"/>
                <wp:wrapNone/>
                <wp:docPr id="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819275"/>
                        </a:xfrm>
                        <a:prstGeom prst="rect">
                          <a:avLst/>
                        </a:prstGeom>
                        <a:solidFill>
                          <a:srgbClr val="FFFFFF"/>
                        </a:solidFill>
                        <a:ln w="9525">
                          <a:solidFill>
                            <a:srgbClr val="000000"/>
                          </a:solidFill>
                          <a:miter lim="800000"/>
                          <a:headEnd/>
                          <a:tailEnd/>
                        </a:ln>
                      </wps:spPr>
                      <wps:txbx>
                        <w:txbxContent>
                          <w:p w:rsidR="006C52A0" w:rsidRDefault="00DB36B6">
                            <w:r>
                              <w:t xml:space="preserve">The agency is prepared to undertake this project. </w:t>
                            </w:r>
                            <w:r w:rsidR="00DE5CE3">
                              <w:t>The project has been approved via an Advanced Planning Document</w:t>
                            </w:r>
                            <w:r w:rsidR="005D269B">
                              <w:t xml:space="preserve"> (APD)</w:t>
                            </w:r>
                            <w:r w:rsidR="00DE5CE3">
                              <w:t xml:space="preserve"> by the federal Centers for Medicare and Medicaid Services (CMS) for 90% federal and 10% state funding</w:t>
                            </w:r>
                            <w:r w:rsidR="00054A71">
                              <w:t xml:space="preserve"> (subject to further revisions for additional funding needs identified)</w:t>
                            </w:r>
                            <w:r w:rsidR="00DE5CE3">
                              <w:t xml:space="preserve">. The APD is </w:t>
                            </w:r>
                            <w:r w:rsidR="005D269B">
                              <w:t>available upon request.</w:t>
                            </w:r>
                            <w:r w:rsidR="00172246">
                              <w:t xml:space="preserve"> </w:t>
                            </w:r>
                            <w:r w:rsidR="00803626">
                              <w:t>M</w:t>
                            </w:r>
                            <w:r w:rsidR="0021541D">
                              <w:t>anagement supports the project</w:t>
                            </w:r>
                            <w:r w:rsidR="00803626">
                              <w:t xml:space="preserve"> and </w:t>
                            </w:r>
                            <w:proofErr w:type="gramStart"/>
                            <w:r w:rsidR="00803626">
                              <w:t>staff have</w:t>
                            </w:r>
                            <w:proofErr w:type="gramEnd"/>
                            <w:r w:rsidR="00803626">
                              <w:t xml:space="preserve"> been identified</w:t>
                            </w:r>
                            <w:r w:rsidR="0021541D">
                              <w:t>.</w:t>
                            </w:r>
                            <w:r w:rsidR="000979E0">
                              <w:t xml:space="preserve"> </w:t>
                            </w:r>
                            <w:r w:rsidR="009D78BC">
                              <w:t xml:space="preserve">The Department has already contacted the Department of Administrative Services’ </w:t>
                            </w:r>
                            <w:r w:rsidR="009D78BC" w:rsidRPr="009D78BC">
                              <w:t>B</w:t>
                            </w:r>
                            <w:r w:rsidR="009D78BC">
                              <w:t xml:space="preserve">ureau of </w:t>
                            </w:r>
                            <w:r w:rsidR="009D78BC" w:rsidRPr="009D78BC">
                              <w:t>E</w:t>
                            </w:r>
                            <w:r w:rsidR="009D78BC">
                              <w:t xml:space="preserve">nterprise </w:t>
                            </w:r>
                            <w:r w:rsidR="009D78BC" w:rsidRPr="009D78BC">
                              <w:t>S</w:t>
                            </w:r>
                            <w:r w:rsidR="009D78BC">
                              <w:t xml:space="preserve">ystems and </w:t>
                            </w:r>
                            <w:r w:rsidR="009D78BC" w:rsidRPr="009D78BC">
                              <w:t>T</w:t>
                            </w:r>
                            <w:r w:rsidR="009D78BC">
                              <w:t>echnology (BEST)</w:t>
                            </w:r>
                            <w:r w:rsidR="009D78BC" w:rsidRPr="009D78BC">
                              <w:t xml:space="preserve"> for infrastructure, platform and application hosting support for the environment required by this program.</w:t>
                            </w:r>
                            <w:r>
                              <w:t xml:space="preserve">  Key decisions will be made by the Project Director and the business owner. The escalation plan defers certain decisions to the leadership steering committee and more specifically, the Commissioner of the Department of Social Services.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 o:spid="_x0000_s1051" type="#_x0000_t202" style="position:absolute;left:0;text-align:left;margin-left:32.25pt;margin-top:47.3pt;width:478.5pt;height:14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">
                <v:textbox>
                  <w:txbxContent>
                    <w:p w:rsidR="006C52A0" w:rsidRDefault="00DB36B6">
                      <w:r>
                        <w:t xml:space="preserve">The agency is prepared to undertake this project. </w:t>
                      </w:r>
                      <w:r w:rsidR="00DE5CE3">
                        <w:t>The project has been approved via an Advanced Planning Document</w:t>
                      </w:r>
                      <w:r w:rsidR="005D269B">
                        <w:t xml:space="preserve"> (APD)</w:t>
                      </w:r>
                      <w:r w:rsidR="00DE5CE3">
                        <w:t xml:space="preserve"> by the federal Centers for Medicare and Medicaid Services (CMS) for 90% federal and 10% state funding</w:t>
                      </w:r>
                      <w:r w:rsidR="00054A71">
                        <w:t xml:space="preserve"> (subject to further revisions for additional funding needs identified)</w:t>
                      </w:r>
                      <w:r w:rsidR="00DE5CE3">
                        <w:t xml:space="preserve">. The APD is </w:t>
                      </w:r>
                      <w:r w:rsidR="005D269B">
                        <w:t>available upon request.</w:t>
                      </w:r>
                      <w:r w:rsidR="00172246">
                        <w:t xml:space="preserve"> </w:t>
                      </w:r>
                      <w:r w:rsidR="00803626">
                        <w:t>M</w:t>
                      </w:r>
                      <w:r w:rsidR="0021541D">
                        <w:t>anagement supports the project</w:t>
                      </w:r>
                      <w:r w:rsidR="00803626">
                        <w:t xml:space="preserve"> and staff have been identified</w:t>
                      </w:r>
                      <w:r w:rsidR="0021541D">
                        <w:t>.</w:t>
                      </w:r>
                      <w:r w:rsidR="000979E0">
                        <w:t xml:space="preserve"> </w:t>
                      </w:r>
                      <w:r w:rsidR="009D78BC">
                        <w:t xml:space="preserve">The Department has already contacted the Department of Administrative Services’ </w:t>
                      </w:r>
                      <w:r w:rsidR="009D78BC" w:rsidRPr="009D78BC">
                        <w:t>B</w:t>
                      </w:r>
                      <w:r w:rsidR="009D78BC">
                        <w:t xml:space="preserve">ureau of </w:t>
                      </w:r>
                      <w:r w:rsidR="009D78BC" w:rsidRPr="009D78BC">
                        <w:t>E</w:t>
                      </w:r>
                      <w:r w:rsidR="009D78BC">
                        <w:t xml:space="preserve">nterprise </w:t>
                      </w:r>
                      <w:r w:rsidR="009D78BC" w:rsidRPr="009D78BC">
                        <w:t>S</w:t>
                      </w:r>
                      <w:r w:rsidR="009D78BC">
                        <w:t xml:space="preserve">ystems and </w:t>
                      </w:r>
                      <w:r w:rsidR="009D78BC" w:rsidRPr="009D78BC">
                        <w:t>T</w:t>
                      </w:r>
                      <w:r w:rsidR="009D78BC">
                        <w:t>echnology (BEST)</w:t>
                      </w:r>
                      <w:r w:rsidR="009D78BC" w:rsidRPr="009D78BC">
                        <w:t xml:space="preserve"> for infrastructure, platform and application hosting support for the environment required by this program.</w:t>
                      </w:r>
                      <w:r>
                        <w:t xml:space="preserve">  Key decisions will be made by the Project Director and the business owner. The escalation plan defers certain decisions to the leadership steering committee and more specifically, the Commissioner of the Department of Social Services.</w:t>
                      </w:r>
                    </w:p>
                  </w:txbxContent>
                </v:textbox>
              </v:shape>
            </w:pict>
          </mc:Fallback>
        </mc:AlternateContent>
      </w:r>
      <w:r w:rsidR="006E4397" w:rsidRPr="00914D8C">
        <w:rPr>
          <w:b/>
        </w:rPr>
        <w:t>Orga</w:t>
      </w:r>
      <w:r w:rsidR="00914D8C" w:rsidRPr="00914D8C">
        <w:rPr>
          <w:b/>
        </w:rPr>
        <w:t>nizational Preparedness</w:t>
      </w:r>
      <w:r w:rsidR="00914D8C">
        <w:t>.</w:t>
      </w:r>
      <w:r w:rsidR="006E4397">
        <w:t xml:space="preserve"> Is your agency prepared to undertake this project? </w:t>
      </w:r>
      <w:proofErr w:type="gramStart"/>
      <w:r w:rsidR="006E4397">
        <w:t>Is</w:t>
      </w:r>
      <w:proofErr w:type="gramEnd"/>
      <w:r w:rsidR="00914D8C">
        <w:t xml:space="preserve"> </w:t>
      </w:r>
      <w:r w:rsidR="006E4397">
        <w:t>senior management committed, willing to participate, and willing to allocate the necessary time,</w:t>
      </w:r>
      <w:r w:rsidR="00914D8C">
        <w:t xml:space="preserve"> </w:t>
      </w:r>
      <w:r w:rsidR="006E4397">
        <w:t>energy and staffing resources? How will the project be manage</w:t>
      </w:r>
      <w:r w:rsidR="00A71235">
        <w:t>d</w:t>
      </w:r>
      <w:r w:rsidR="006E4397">
        <w:t xml:space="preserve"> and/or governed and who will</w:t>
      </w:r>
      <w:r w:rsidR="00914D8C">
        <w:t xml:space="preserve"> </w:t>
      </w:r>
      <w:r w:rsidR="006E4397">
        <w:t>make the key project decisions?</w:t>
      </w:r>
    </w:p>
    <w:p w:rsidR="00914D8C" w:rsidRDefault="00914D8C" w:rsidP="006E4397"/>
    <w:p w:rsidR="00914D8C" w:rsidRDefault="00DE6D71" w:rsidP="006E4397">
      <w:r>
        <w:br/>
      </w:r>
    </w:p>
    <w:p w:rsidR="009D78BC" w:rsidRDefault="009D78BC" w:rsidP="006E4397"/>
    <w:p w:rsidR="00DB36B6" w:rsidRDefault="00DB36B6" w:rsidP="006E4397"/>
    <w:p w:rsidR="00DB36B6" w:rsidRDefault="00DB36B6" w:rsidP="006E4397"/>
    <w:p w:rsidR="00164E8F" w:rsidRDefault="00164E8F" w:rsidP="006E4397"/>
    <w:p w:rsidR="006E4397" w:rsidRDefault="00870EA7" w:rsidP="006E4397">
      <w:pPr>
        <w:pStyle w:val="ListParagraph"/>
        <w:numPr>
          <w:ilvl w:val="0"/>
          <w:numId w:val="3"/>
        </w:numPr>
      </w:pPr>
      <w:r>
        <w:rPr>
          <w:noProof/>
        </w:rPr>
        <mc:AlternateContent>
          <mc:Choice Requires="wps">
            <w:drawing>
              <wp:anchor distT="0" distB="0" distL="114300" distR="114300" simplePos="0" relativeHeight="251666432" behindDoc="0" locked="0" layoutInCell="1" allowOverlap="1" wp14:anchorId="7C6B985A" wp14:editId="46C0B905">
                <wp:simplePos x="0" y="0"/>
                <wp:positionH relativeFrom="column">
                  <wp:posOffset>400050</wp:posOffset>
                </wp:positionH>
                <wp:positionV relativeFrom="paragraph">
                  <wp:posOffset>662306</wp:posOffset>
                </wp:positionV>
                <wp:extent cx="6056630" cy="857250"/>
                <wp:effectExtent l="0" t="0" r="20320" b="1905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6630" cy="857250"/>
                        </a:xfrm>
                        <a:prstGeom prst="rect">
                          <a:avLst/>
                        </a:prstGeom>
                        <a:solidFill>
                          <a:srgbClr val="FFFFFF"/>
                        </a:solidFill>
                        <a:ln w="9525">
                          <a:solidFill>
                            <a:srgbClr val="000000"/>
                          </a:solidFill>
                          <a:miter lim="800000"/>
                          <a:headEnd/>
                          <a:tailEnd/>
                        </a:ln>
                      </wps:spPr>
                      <wps:txbx>
                        <w:txbxContent>
                          <w:p w:rsidR="006C52A0" w:rsidRDefault="000979E0" w:rsidP="000C765F">
                            <w:r>
                              <w:t xml:space="preserve">The project requirements have been identified in documents developed </w:t>
                            </w:r>
                            <w:r w:rsidR="0021541D">
                              <w:t>from April 2014 to</w:t>
                            </w:r>
                            <w:r>
                              <w:t xml:space="preserve"> July 2014. </w:t>
                            </w:r>
                            <w:r w:rsidR="00172246">
                              <w:t>The project has been ramped up with a Project Director</w:t>
                            </w:r>
                            <w:r>
                              <w:t xml:space="preserve"> and</w:t>
                            </w:r>
                            <w:r w:rsidR="00172246">
                              <w:t xml:space="preserve"> Project Manager</w:t>
                            </w:r>
                            <w:r>
                              <w:t>. The system vendor has been selected</w:t>
                            </w:r>
                            <w:r w:rsidR="00172246">
                              <w:t xml:space="preserve">, </w:t>
                            </w:r>
                            <w:r>
                              <w:t xml:space="preserve">as have contractors who will help with quality assurance, testing, </w:t>
                            </w:r>
                            <w:r w:rsidR="003B1A0F">
                              <w:t xml:space="preserve">training, </w:t>
                            </w:r>
                            <w:r>
                              <w:t xml:space="preserve">and </w:t>
                            </w:r>
                            <w:r w:rsidR="003B1A0F">
                              <w:t>project management</w:t>
                            </w:r>
                            <w:r w:rsidR="00172246">
                              <w:t xml:space="preserve">. </w:t>
                            </w:r>
                            <w:r>
                              <w:t xml:space="preserve"> </w:t>
                            </w:r>
                            <w:r w:rsidR="008B03A0">
                              <w:t xml:space="preserve">An RFP is not needed. </w:t>
                            </w:r>
                            <w:r>
                              <w:t>The Project Management Plan is available upon request.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 o:spid="_x0000_s1052" type="#_x0000_t202" style="position:absolute;left:0;text-align:left;margin-left:31.5pt;margin-top:52.15pt;width:476.9pt;height: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">
                <v:textbox>
                  <w:txbxContent>
                    <w:p w:rsidR="006C52A0" w:rsidRDefault="000979E0" w:rsidP="000C765F">
                      <w:r>
                        <w:t xml:space="preserve">The project requirements have been identified in documents developed </w:t>
                      </w:r>
                      <w:r w:rsidR="0021541D">
                        <w:t>from April 2014 to</w:t>
                      </w:r>
                      <w:r>
                        <w:t xml:space="preserve"> July 2014. </w:t>
                      </w:r>
                      <w:r w:rsidR="00172246">
                        <w:t>The project has been ramped up with a Project Director</w:t>
                      </w:r>
                      <w:r>
                        <w:t xml:space="preserve"> and</w:t>
                      </w:r>
                      <w:r w:rsidR="00172246">
                        <w:t xml:space="preserve"> Project Manager</w:t>
                      </w:r>
                      <w:r>
                        <w:t>. The system vendor has been selected</w:t>
                      </w:r>
                      <w:r w:rsidR="00172246">
                        <w:t xml:space="preserve">, </w:t>
                      </w:r>
                      <w:r>
                        <w:t xml:space="preserve">as have contractors who will help with quality assurance, testing, </w:t>
                      </w:r>
                      <w:r w:rsidR="003B1A0F">
                        <w:t xml:space="preserve">training, </w:t>
                      </w:r>
                      <w:r>
                        <w:t xml:space="preserve">and </w:t>
                      </w:r>
                      <w:r w:rsidR="003B1A0F">
                        <w:t>project management</w:t>
                      </w:r>
                      <w:r w:rsidR="00172246">
                        <w:t xml:space="preserve">. </w:t>
                      </w:r>
                      <w:r>
                        <w:t xml:space="preserve"> </w:t>
                      </w:r>
                      <w:r w:rsidR="008B03A0">
                        <w:t xml:space="preserve">An RFP is not needed. </w:t>
                      </w:r>
                      <w:r>
                        <w:t>The Project Management Plan is available upon request.</w:t>
                      </w:r>
                    </w:p>
                  </w:txbxContent>
                </v:textbox>
              </v:shape>
            </w:pict>
          </mc:Fallback>
        </mc:AlternateContent>
      </w:r>
      <w:r w:rsidR="006E4397" w:rsidRPr="000C765F">
        <w:rPr>
          <w:b/>
        </w:rPr>
        <w:t>Project R</w:t>
      </w:r>
      <w:r w:rsidR="00914D8C" w:rsidRPr="000C765F">
        <w:rPr>
          <w:b/>
        </w:rPr>
        <w:t>amp</w:t>
      </w:r>
      <w:r w:rsidR="006E4397" w:rsidRPr="000C765F">
        <w:rPr>
          <w:b/>
        </w:rPr>
        <w:t xml:space="preserve"> Up</w:t>
      </w:r>
      <w:r w:rsidR="00914D8C">
        <w:t>.</w:t>
      </w:r>
      <w:r w:rsidR="006E4397">
        <w:t xml:space="preserve"> If capital funds are awarded for this project, how long will </w:t>
      </w:r>
      <w:r w:rsidR="00626D45">
        <w:t>it</w:t>
      </w:r>
      <w:r w:rsidR="006E4397">
        <w:t xml:space="preserve"> take to ramp</w:t>
      </w:r>
      <w:r w:rsidR="000C765F">
        <w:t xml:space="preserve"> </w:t>
      </w:r>
      <w:r w:rsidR="006E4397">
        <w:t>up? What are the key ramp-up requirements and have any off these already been started? For</w:t>
      </w:r>
      <w:r w:rsidR="000C765F">
        <w:t xml:space="preserve"> </w:t>
      </w:r>
      <w:r w:rsidR="006E4397">
        <w:t>example,</w:t>
      </w:r>
      <w:r w:rsidR="00A71235">
        <w:t xml:space="preserve"> has </w:t>
      </w:r>
      <w:r w:rsidR="006E4397">
        <w:t>a project manager been identified? Has an RF</w:t>
      </w:r>
      <w:r w:rsidR="000C765F">
        <w:t>I</w:t>
      </w:r>
      <w:r w:rsidR="006E4397">
        <w:t xml:space="preserve"> been issued? Is a major</w:t>
      </w:r>
      <w:r w:rsidR="000C765F">
        <w:t xml:space="preserve"> procurement requ</w:t>
      </w:r>
      <w:r w:rsidR="006E4397">
        <w:t>ired such as an RFP?</w:t>
      </w:r>
    </w:p>
    <w:p w:rsidR="000C765F" w:rsidRDefault="000C765F" w:rsidP="006E4397"/>
    <w:p w:rsidR="000C765F" w:rsidRDefault="000C765F" w:rsidP="006E4397">
      <w:r>
        <w:br/>
      </w:r>
    </w:p>
    <w:p w:rsidR="00164E8F" w:rsidRDefault="00164E8F" w:rsidP="006E4397"/>
    <w:p w:rsidR="006E4397" w:rsidRDefault="00870EA7" w:rsidP="006E4397">
      <w:pPr>
        <w:pStyle w:val="ListParagraph"/>
        <w:numPr>
          <w:ilvl w:val="0"/>
          <w:numId w:val="3"/>
        </w:numPr>
      </w:pPr>
      <w:r>
        <w:rPr>
          <w:noProof/>
        </w:rPr>
        <mc:AlternateContent>
          <mc:Choice Requires="wps">
            <w:drawing>
              <wp:anchor distT="0" distB="0" distL="114300" distR="114300" simplePos="0" relativeHeight="251667456" behindDoc="0" locked="0" layoutInCell="1" allowOverlap="1" wp14:anchorId="6A86C643" wp14:editId="4F70E330">
                <wp:simplePos x="0" y="0"/>
                <wp:positionH relativeFrom="column">
                  <wp:posOffset>400050</wp:posOffset>
                </wp:positionH>
                <wp:positionV relativeFrom="paragraph">
                  <wp:posOffset>586740</wp:posOffset>
                </wp:positionV>
                <wp:extent cx="6056630" cy="1466850"/>
                <wp:effectExtent l="0" t="0" r="20320" b="19050"/>
                <wp:wrapNone/>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6630" cy="1466850"/>
                        </a:xfrm>
                        <a:prstGeom prst="rect">
                          <a:avLst/>
                        </a:prstGeom>
                        <a:solidFill>
                          <a:srgbClr val="FFFFFF"/>
                        </a:solidFill>
                        <a:ln w="9525">
                          <a:solidFill>
                            <a:srgbClr val="000000"/>
                          </a:solidFill>
                          <a:miter lim="800000"/>
                          <a:headEnd/>
                          <a:tailEnd/>
                        </a:ln>
                      </wps:spPr>
                      <wps:txbx>
                        <w:txbxContent>
                          <w:p w:rsidR="006C52A0" w:rsidRDefault="002F4655" w:rsidP="000C765F">
                            <w:r>
                              <w:t>Training is</w:t>
                            </w:r>
                            <w:r w:rsidR="00C5340F">
                              <w:t xml:space="preserve"> currently</w:t>
                            </w:r>
                            <w:r>
                              <w:t xml:space="preserve"> being developed as is organizational change management.</w:t>
                            </w:r>
                            <w:r w:rsidR="00BF311B">
                              <w:t xml:space="preserve"> </w:t>
                            </w:r>
                            <w:r w:rsidR="00215D0B">
                              <w:t xml:space="preserve">The Department is contracting with its Organizational and Skills Development partner, UConn School of Social Work </w:t>
                            </w:r>
                            <w:r w:rsidR="00065703">
                              <w:t xml:space="preserve">and with </w:t>
                            </w:r>
                            <w:r w:rsidR="001E6D54">
                              <w:t xml:space="preserve">the UConn Center of Aging </w:t>
                            </w:r>
                            <w:r w:rsidR="00215D0B">
                              <w:t xml:space="preserve">to help with these services. </w:t>
                            </w:r>
                            <w:r>
                              <w:t xml:space="preserve"> </w:t>
                            </w:r>
                            <w:r w:rsidR="00E84C04">
                              <w:t xml:space="preserve">The system vendor will provide some of the system training. </w:t>
                            </w:r>
                            <w:r w:rsidR="00C5340F">
                              <w:t xml:space="preserve">The training will cross agencies and contractors and will be developed using a “train the trainer” model. Each agency’s training staff will be responsible for the continued training needed to maintain the system.  Additional </w:t>
                            </w:r>
                            <w:proofErr w:type="gramStart"/>
                            <w:r w:rsidR="00C5340F">
                              <w:t>staff are</w:t>
                            </w:r>
                            <w:proofErr w:type="gramEnd"/>
                            <w:r w:rsidR="00C5340F">
                              <w:t xml:space="preserve"> being considered to meet both training and organizational change management needs.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6" o:spid="_x0000_s1053" type="#_x0000_t202" style="position:absolute;left:0;text-align:left;margin-left:31.5pt;margin-top:46.2pt;width:476.9pt;height:11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">
                <v:textbox>
                  <w:txbxContent>
                    <w:p w:rsidR="006C52A0" w:rsidRDefault="002F4655" w:rsidP="000C765F">
                      <w:r>
                        <w:t>Training is</w:t>
                      </w:r>
                      <w:r w:rsidR="00C5340F">
                        <w:t xml:space="preserve"> currently</w:t>
                      </w:r>
                      <w:r>
                        <w:t xml:space="preserve"> being developed as is organizational change management.</w:t>
                      </w:r>
                      <w:r w:rsidR="00BF311B">
                        <w:t xml:space="preserve"> </w:t>
                      </w:r>
                      <w:r w:rsidR="00215D0B">
                        <w:t xml:space="preserve">The Department is contracting with its Organizational and Skills Development partner, UConn School of Social Work </w:t>
                      </w:r>
                      <w:r w:rsidR="00065703">
                        <w:t xml:space="preserve">and with </w:t>
                      </w:r>
                      <w:r w:rsidR="001E6D54">
                        <w:t xml:space="preserve">the UConn Center of Aging </w:t>
                      </w:r>
                      <w:r w:rsidR="00215D0B">
                        <w:t xml:space="preserve">to help with these services. </w:t>
                      </w:r>
                      <w:r>
                        <w:t xml:space="preserve"> </w:t>
                      </w:r>
                      <w:r w:rsidR="00E84C04">
                        <w:t xml:space="preserve">The system vendor will provide some of the system training. </w:t>
                      </w:r>
                      <w:r w:rsidR="00C5340F">
                        <w:t>The training will cross agencies and contractors and will be developed using a “train the trainer” model. Each agency’s training staff will be responsible for the continued training needed to maintain the system.  Additional staff are being considered to meet both training and organizational change management needs.</w:t>
                      </w:r>
                    </w:p>
                  </w:txbxContent>
                </v:textbox>
              </v:shape>
            </w:pict>
          </mc:Fallback>
        </mc:AlternateContent>
      </w:r>
      <w:r w:rsidR="000C765F" w:rsidRPr="000C765F">
        <w:rPr>
          <w:b/>
        </w:rPr>
        <w:t>Organizational Skills</w:t>
      </w:r>
      <w:r w:rsidR="000C765F">
        <w:t>.</w:t>
      </w:r>
      <w:r w:rsidR="006E4397">
        <w:t xml:space="preserve"> Do you have the experienced staff with the proper training to sustain</w:t>
      </w:r>
      <w:r w:rsidR="000C765F">
        <w:t xml:space="preserve"> </w:t>
      </w:r>
      <w:r w:rsidR="006E4397">
        <w:t>this initiative once it’s a production system? Do you anticipate having to hire additional staff to</w:t>
      </w:r>
      <w:r w:rsidR="000C765F">
        <w:t xml:space="preserve"> </w:t>
      </w:r>
      <w:r w:rsidR="006E4397">
        <w:t>sustain this? What trainin</w:t>
      </w:r>
      <w:r w:rsidR="000C765F">
        <w:t>g</w:t>
      </w:r>
      <w:r w:rsidR="006E4397">
        <w:t xml:space="preserve"> efforts are expected to be needed to maintain this system?</w:t>
      </w:r>
    </w:p>
    <w:p w:rsidR="006E4397" w:rsidRDefault="006E4397" w:rsidP="006E4397"/>
    <w:p w:rsidR="000C765F" w:rsidRDefault="000C765F" w:rsidP="006E4397"/>
    <w:p w:rsidR="00B86618" w:rsidRDefault="00B86618" w:rsidP="006E4397"/>
    <w:p w:rsidR="00215D0B" w:rsidRDefault="00215D0B" w:rsidP="006E4397"/>
    <w:p w:rsidR="00215D0B" w:rsidRDefault="00215D0B" w:rsidP="006E4397"/>
    <w:p w:rsidR="006E4397" w:rsidRPr="00626D45" w:rsidRDefault="000C765F" w:rsidP="000C765F">
      <w:pPr>
        <w:pStyle w:val="ListParagraph"/>
        <w:numPr>
          <w:ilvl w:val="0"/>
          <w:numId w:val="3"/>
        </w:numPr>
      </w:pPr>
      <w:r>
        <w:t xml:space="preserve"> </w:t>
      </w:r>
      <w:r>
        <w:rPr>
          <w:b/>
        </w:rPr>
        <w:t xml:space="preserve">Financial Estimates. </w:t>
      </w:r>
      <w:r w:rsidR="00626D45" w:rsidRPr="00626D45">
        <w:t xml:space="preserve">From IT Capital Investment Fund Financial </w:t>
      </w:r>
      <w:r w:rsidRPr="00626D45">
        <w:t xml:space="preserve">Spreadsheet </w:t>
      </w:r>
    </w:p>
    <w:tbl>
      <w:tblPr>
        <w:tblStyle w:val="TableGrid"/>
        <w:tblW w:w="0" w:type="auto"/>
        <w:tblLook w:val="04A0" w:firstRow="1" w:lastRow="0" w:firstColumn="1" w:lastColumn="0" w:noHBand="0" w:noVBand="1"/>
      </w:tblPr>
      <w:tblGrid>
        <w:gridCol w:w="2203"/>
        <w:gridCol w:w="2203"/>
        <w:gridCol w:w="2203"/>
        <w:gridCol w:w="2203"/>
        <w:gridCol w:w="2204"/>
      </w:tblGrid>
      <w:tr w:rsidR="00DE6D71" w:rsidTr="00DE6D71">
        <w:tc>
          <w:tcPr>
            <w:tcW w:w="2203" w:type="dxa"/>
            <w:shd w:val="clear" w:color="auto" w:fill="EEECE1" w:themeFill="background2"/>
          </w:tcPr>
          <w:p w:rsidR="00DE6D71" w:rsidRPr="00DE6D71" w:rsidRDefault="00DE6D71" w:rsidP="006E4397">
            <w:pPr>
              <w:rPr>
                <w:b/>
              </w:rPr>
            </w:pPr>
            <w:r w:rsidRPr="00DE6D71">
              <w:rPr>
                <w:b/>
              </w:rPr>
              <w:t>Estimated Total Development Cost</w:t>
            </w:r>
          </w:p>
        </w:tc>
        <w:tc>
          <w:tcPr>
            <w:tcW w:w="2203" w:type="dxa"/>
            <w:shd w:val="clear" w:color="auto" w:fill="EEECE1" w:themeFill="background2"/>
          </w:tcPr>
          <w:p w:rsidR="00DE6D71" w:rsidRPr="00DE6D71" w:rsidRDefault="00DE6D71" w:rsidP="006E4397">
            <w:pPr>
              <w:rPr>
                <w:b/>
              </w:rPr>
            </w:pPr>
            <w:r w:rsidRPr="00DE6D71">
              <w:rPr>
                <w:b/>
              </w:rPr>
              <w:t>Estimated total Capital Funding Request</w:t>
            </w:r>
          </w:p>
        </w:tc>
        <w:tc>
          <w:tcPr>
            <w:tcW w:w="2203" w:type="dxa"/>
            <w:shd w:val="clear" w:color="auto" w:fill="EEECE1" w:themeFill="background2"/>
          </w:tcPr>
          <w:p w:rsidR="00DE6D71" w:rsidRPr="00DE6D71" w:rsidRDefault="00DE6D71" w:rsidP="006E4397">
            <w:pPr>
              <w:rPr>
                <w:b/>
              </w:rPr>
            </w:pPr>
            <w:r w:rsidRPr="00DE6D71">
              <w:rPr>
                <w:b/>
              </w:rPr>
              <w:t>Estimated Annual Operating Cost</w:t>
            </w:r>
          </w:p>
        </w:tc>
        <w:tc>
          <w:tcPr>
            <w:tcW w:w="2203" w:type="dxa"/>
            <w:shd w:val="clear" w:color="auto" w:fill="EEECE1" w:themeFill="background2"/>
          </w:tcPr>
          <w:p w:rsidR="00DE6D71" w:rsidRPr="00DE6D71" w:rsidRDefault="00DE6D71" w:rsidP="006E4397">
            <w:pPr>
              <w:rPr>
                <w:b/>
              </w:rPr>
            </w:pPr>
            <w:r w:rsidRPr="00DE6D71">
              <w:rPr>
                <w:b/>
              </w:rPr>
              <w:t>One Time Financial Benefit</w:t>
            </w:r>
          </w:p>
        </w:tc>
        <w:tc>
          <w:tcPr>
            <w:tcW w:w="2204" w:type="dxa"/>
            <w:shd w:val="clear" w:color="auto" w:fill="EEECE1" w:themeFill="background2"/>
          </w:tcPr>
          <w:p w:rsidR="00DE6D71" w:rsidRPr="00DE6D71" w:rsidRDefault="00DE6D71" w:rsidP="006E4397">
            <w:pPr>
              <w:rPr>
                <w:b/>
              </w:rPr>
            </w:pPr>
            <w:r w:rsidRPr="00DE6D71">
              <w:rPr>
                <w:b/>
              </w:rPr>
              <w:t>Recurring Annual Financial Benefit</w:t>
            </w:r>
          </w:p>
        </w:tc>
      </w:tr>
      <w:tr w:rsidR="00DE6D71" w:rsidTr="00DE6D71">
        <w:trPr>
          <w:trHeight w:val="323"/>
        </w:trPr>
        <w:tc>
          <w:tcPr>
            <w:tcW w:w="2203" w:type="dxa"/>
          </w:tcPr>
          <w:p w:rsidR="00DE6D71" w:rsidRDefault="00864D78" w:rsidP="006E4397">
            <w:r>
              <w:t>$10,583,199</w:t>
            </w:r>
          </w:p>
        </w:tc>
        <w:tc>
          <w:tcPr>
            <w:tcW w:w="2203" w:type="dxa"/>
          </w:tcPr>
          <w:p w:rsidR="00DE6D71" w:rsidRDefault="00864D78" w:rsidP="006E4397">
            <w:r>
              <w:t>$1,114,726</w:t>
            </w:r>
          </w:p>
        </w:tc>
        <w:tc>
          <w:tcPr>
            <w:tcW w:w="2203" w:type="dxa"/>
          </w:tcPr>
          <w:p w:rsidR="00DE6D71" w:rsidRDefault="00864D78" w:rsidP="006E4397">
            <w:r>
              <w:t xml:space="preserve">To be determined, however, it should be noted that the </w:t>
            </w:r>
            <w:r>
              <w:lastRenderedPageBreak/>
              <w:t xml:space="preserve">Balancing Incentive Program will be supported by the existing system infrastructure of both </w:t>
            </w:r>
            <w:proofErr w:type="spellStart"/>
            <w:r>
              <w:t>ConneCT</w:t>
            </w:r>
            <w:proofErr w:type="spellEnd"/>
            <w:r>
              <w:t xml:space="preserve"> and </w:t>
            </w:r>
            <w:proofErr w:type="spellStart"/>
            <w:r>
              <w:t>ImpaCT</w:t>
            </w:r>
            <w:proofErr w:type="spellEnd"/>
            <w:r>
              <w:t>.</w:t>
            </w:r>
          </w:p>
        </w:tc>
        <w:tc>
          <w:tcPr>
            <w:tcW w:w="2203" w:type="dxa"/>
          </w:tcPr>
          <w:p w:rsidR="00DE6D71" w:rsidRDefault="00864D78" w:rsidP="006E4397">
            <w:r>
              <w:lastRenderedPageBreak/>
              <w:t>$9,282,622</w:t>
            </w:r>
          </w:p>
        </w:tc>
        <w:tc>
          <w:tcPr>
            <w:tcW w:w="2204" w:type="dxa"/>
          </w:tcPr>
          <w:p w:rsidR="00DE6D71" w:rsidRDefault="00864D78" w:rsidP="006E4397">
            <w:r>
              <w:t xml:space="preserve">To be determined, however, it should be noted that the </w:t>
            </w:r>
            <w:r>
              <w:lastRenderedPageBreak/>
              <w:t xml:space="preserve">Balancing Incentive Program will be supported by the existing system infrastructure of both </w:t>
            </w:r>
            <w:proofErr w:type="spellStart"/>
            <w:r>
              <w:t>ConneCT</w:t>
            </w:r>
            <w:proofErr w:type="spellEnd"/>
            <w:r>
              <w:t xml:space="preserve"> and </w:t>
            </w:r>
            <w:proofErr w:type="spellStart"/>
            <w:r>
              <w:t>ImpaCT</w:t>
            </w:r>
            <w:proofErr w:type="spellEnd"/>
          </w:p>
        </w:tc>
      </w:tr>
      <w:tr w:rsidR="00DE6D71" w:rsidTr="00DE6D71">
        <w:tc>
          <w:tcPr>
            <w:tcW w:w="11016" w:type="dxa"/>
            <w:gridSpan w:val="5"/>
            <w:shd w:val="clear" w:color="auto" w:fill="EEECE1" w:themeFill="background2"/>
          </w:tcPr>
          <w:p w:rsidR="00DE6D71" w:rsidRPr="00DE6D71" w:rsidRDefault="00DE6D71" w:rsidP="00DE6D71">
            <w:pPr>
              <w:jc w:val="center"/>
              <w:rPr>
                <w:b/>
              </w:rPr>
            </w:pPr>
            <w:r w:rsidRPr="00DE6D71">
              <w:rPr>
                <w:b/>
              </w:rPr>
              <w:lastRenderedPageBreak/>
              <w:t>Explanation of Estimates</w:t>
            </w:r>
          </w:p>
        </w:tc>
      </w:tr>
      <w:tr w:rsidR="00DE6D71" w:rsidTr="00DE6D71">
        <w:trPr>
          <w:trHeight w:val="1142"/>
        </w:trPr>
        <w:tc>
          <w:tcPr>
            <w:tcW w:w="11016" w:type="dxa"/>
            <w:gridSpan w:val="5"/>
          </w:tcPr>
          <w:p w:rsidR="00DE6D71" w:rsidRDefault="00864D78" w:rsidP="006E4397">
            <w:r>
              <w:t>Cost estimates were prepared based on information received from program staff, including budget projections prepared by the various outside consultants involved in this project.</w:t>
            </w:r>
            <w:r w:rsidR="004F2EE8">
              <w:t xml:space="preserve">  Deloitte contractual costs are based on the Statement of Work for Phase I of the Balancing Incentive Program, prepared by Deloitte.  The total development cost for Phase I is reimbursed by the Federal Government at an 88% FFP rate.</w:t>
            </w:r>
          </w:p>
        </w:tc>
      </w:tr>
    </w:tbl>
    <w:p w:rsidR="000C765F" w:rsidRDefault="000C765F" w:rsidP="006E4397"/>
    <w:p w:rsidR="000C765F" w:rsidRDefault="000734F7" w:rsidP="006E4397">
      <w:r w:rsidRPr="000734F7">
        <w:rPr>
          <w:sz w:val="32"/>
          <w:szCs w:val="32"/>
        </w:rPr>
        <w:t>III</w:t>
      </w:r>
      <w:r w:rsidRPr="000734F7">
        <w:rPr>
          <w:sz w:val="32"/>
          <w:szCs w:val="32"/>
          <w:u w:val="single"/>
        </w:rPr>
        <w:t>.</w:t>
      </w:r>
      <w:r w:rsidRPr="000734F7">
        <w:rPr>
          <w:u w:val="single"/>
        </w:rPr>
        <w:t xml:space="preserve"> </w:t>
      </w:r>
      <w:r w:rsidRPr="000734F7">
        <w:rPr>
          <w:b/>
          <w:sz w:val="32"/>
          <w:szCs w:val="32"/>
          <w:u w:val="single"/>
        </w:rPr>
        <w:t>Expanded Business Case</w:t>
      </w:r>
    </w:p>
    <w:p w:rsidR="006E4397" w:rsidRDefault="000734F7" w:rsidP="006E4397">
      <w:pPr>
        <w:pStyle w:val="ListParagraph"/>
        <w:numPr>
          <w:ilvl w:val="0"/>
          <w:numId w:val="5"/>
        </w:numPr>
      </w:pPr>
      <w:r w:rsidRPr="000734F7">
        <w:rPr>
          <w:b/>
        </w:rPr>
        <w:t>Project Impact.</w:t>
      </w:r>
      <w:r>
        <w:t xml:space="preserve"> </w:t>
      </w:r>
      <w:r w:rsidR="006E4397">
        <w:t xml:space="preserve"> Beyond the top business goals identified in Section II, 1) What impacts will</w:t>
      </w:r>
      <w:r>
        <w:t xml:space="preserve"> </w:t>
      </w:r>
      <w:r w:rsidR="006E4397">
        <w:t>this project</w:t>
      </w:r>
      <w:r>
        <w:br/>
      </w:r>
      <w:r w:rsidR="006E4397">
        <w:t xml:space="preserve"> have, if any, in the targeted areas below 2) What would be the impact of not doing</w:t>
      </w:r>
      <w:r>
        <w:t xml:space="preserve"> </w:t>
      </w:r>
      <w:r w:rsidR="006E4397">
        <w:t>this pro</w:t>
      </w:r>
      <w:r>
        <w:t>j</w:t>
      </w:r>
      <w:r w:rsidR="006E4397">
        <w:t>ect 3) How will the project demonstrate benefits are achieved</w:t>
      </w:r>
      <w:r>
        <w:t>.</w:t>
      </w:r>
    </w:p>
    <w:tbl>
      <w:tblPr>
        <w:tblStyle w:val="TableGrid"/>
        <w:tblW w:w="0" w:type="auto"/>
        <w:tblLook w:val="04A0" w:firstRow="1" w:lastRow="0" w:firstColumn="1" w:lastColumn="0" w:noHBand="0" w:noVBand="1"/>
      </w:tblPr>
      <w:tblGrid>
        <w:gridCol w:w="5508"/>
        <w:gridCol w:w="5508"/>
      </w:tblGrid>
      <w:tr w:rsidR="000734F7" w:rsidTr="000734F7">
        <w:tc>
          <w:tcPr>
            <w:tcW w:w="5508" w:type="dxa"/>
            <w:shd w:val="clear" w:color="auto" w:fill="EEECE1" w:themeFill="background2"/>
          </w:tcPr>
          <w:p w:rsidR="000734F7" w:rsidRPr="000734F7" w:rsidRDefault="000734F7" w:rsidP="000734F7">
            <w:pPr>
              <w:jc w:val="center"/>
              <w:rPr>
                <w:b/>
              </w:rPr>
            </w:pPr>
            <w:r w:rsidRPr="000734F7">
              <w:rPr>
                <w:b/>
              </w:rPr>
              <w:t>(1</w:t>
            </w:r>
            <w:r>
              <w:rPr>
                <w:b/>
              </w:rPr>
              <w:t xml:space="preserve">) </w:t>
            </w:r>
            <w:r w:rsidRPr="000734F7">
              <w:rPr>
                <w:b/>
              </w:rPr>
              <w:t>Impact Area</w:t>
            </w:r>
            <w:r>
              <w:rPr>
                <w:b/>
              </w:rPr>
              <w:t xml:space="preserve"> (Vision)</w:t>
            </w:r>
          </w:p>
        </w:tc>
        <w:tc>
          <w:tcPr>
            <w:tcW w:w="5508" w:type="dxa"/>
            <w:shd w:val="clear" w:color="auto" w:fill="EEECE1" w:themeFill="background2"/>
          </w:tcPr>
          <w:p w:rsidR="000734F7" w:rsidRPr="000734F7" w:rsidRDefault="000734F7" w:rsidP="000734F7">
            <w:pPr>
              <w:jc w:val="center"/>
              <w:rPr>
                <w:b/>
              </w:rPr>
            </w:pPr>
            <w:r>
              <w:rPr>
                <w:b/>
              </w:rPr>
              <w:t>Description of Project Impact</w:t>
            </w:r>
          </w:p>
        </w:tc>
      </w:tr>
      <w:tr w:rsidR="000734F7" w:rsidTr="000734F7">
        <w:trPr>
          <w:trHeight w:val="728"/>
        </w:trPr>
        <w:tc>
          <w:tcPr>
            <w:tcW w:w="5508" w:type="dxa"/>
          </w:tcPr>
          <w:p w:rsidR="000734F7" w:rsidRDefault="00884DC1" w:rsidP="00884DC1">
            <w:r>
              <w:t>Will this project p</w:t>
            </w:r>
            <w:r w:rsidR="000734F7">
              <w:t>rovide efficient and easily accessible services for all constituents</w:t>
            </w:r>
            <w:r>
              <w:t>?</w:t>
            </w:r>
          </w:p>
        </w:tc>
        <w:tc>
          <w:tcPr>
            <w:tcW w:w="5508" w:type="dxa"/>
          </w:tcPr>
          <w:p w:rsidR="000734F7" w:rsidRDefault="00BD4D1D" w:rsidP="000734F7">
            <w:r>
              <w:t>Yes, this is the vision. Any Connecticut resident who has LTSS needs or knows someone who has LTSS needs will be able to easily find online information about LTSS and apply online for services.</w:t>
            </w:r>
            <w:r w:rsidR="00824868">
              <w:t xml:space="preserve"> Walk-in and call-in options will be available for those who prefer.</w:t>
            </w:r>
          </w:p>
        </w:tc>
      </w:tr>
      <w:tr w:rsidR="000734F7" w:rsidTr="000734F7">
        <w:trPr>
          <w:trHeight w:val="710"/>
        </w:trPr>
        <w:tc>
          <w:tcPr>
            <w:tcW w:w="5508" w:type="dxa"/>
          </w:tcPr>
          <w:p w:rsidR="000734F7" w:rsidRDefault="00884DC1" w:rsidP="00884DC1">
            <w:r>
              <w:t>Will this project p</w:t>
            </w:r>
            <w:r w:rsidR="000734F7">
              <w:t>romote open and transparent government with the citizens of the state</w:t>
            </w:r>
            <w:r>
              <w:t>?</w:t>
            </w:r>
          </w:p>
        </w:tc>
        <w:tc>
          <w:tcPr>
            <w:tcW w:w="5508" w:type="dxa"/>
          </w:tcPr>
          <w:p w:rsidR="000734F7" w:rsidRDefault="00742664" w:rsidP="000734F7">
            <w:r>
              <w:t>Yes, this project will make information more easily accessible to citizens of the state and will provide additional data elements for more accurate reporting.</w:t>
            </w:r>
          </w:p>
        </w:tc>
      </w:tr>
      <w:tr w:rsidR="000734F7" w:rsidTr="000734F7">
        <w:trPr>
          <w:trHeight w:val="620"/>
        </w:trPr>
        <w:tc>
          <w:tcPr>
            <w:tcW w:w="5508" w:type="dxa"/>
          </w:tcPr>
          <w:p w:rsidR="000734F7" w:rsidRDefault="00884DC1" w:rsidP="00884DC1">
            <w:r>
              <w:t>Will this project e</w:t>
            </w:r>
            <w:r w:rsidR="000734F7">
              <w:t>stablish efficient and modern business processes</w:t>
            </w:r>
            <w:r>
              <w:t>?</w:t>
            </w:r>
          </w:p>
        </w:tc>
        <w:tc>
          <w:tcPr>
            <w:tcW w:w="5508" w:type="dxa"/>
          </w:tcPr>
          <w:p w:rsidR="000734F7" w:rsidRDefault="0021541D" w:rsidP="0021541D">
            <w:r>
              <w:t>Yes, t</w:t>
            </w:r>
            <w:r w:rsidR="00C7679B">
              <w:t>his project integrates several existing systems</w:t>
            </w:r>
            <w:r>
              <w:t xml:space="preserve"> and uses technological solutions</w:t>
            </w:r>
            <w:r w:rsidR="00C7679B">
              <w:t xml:space="preserve">. </w:t>
            </w:r>
          </w:p>
        </w:tc>
      </w:tr>
      <w:tr w:rsidR="000734F7" w:rsidTr="000734F7">
        <w:trPr>
          <w:trHeight w:val="620"/>
        </w:trPr>
        <w:tc>
          <w:tcPr>
            <w:tcW w:w="5508" w:type="dxa"/>
          </w:tcPr>
          <w:p w:rsidR="000734F7" w:rsidRDefault="00884DC1" w:rsidP="00884DC1">
            <w:r>
              <w:t xml:space="preserve">Will this project increase accuracy </w:t>
            </w:r>
            <w:r w:rsidR="000734F7">
              <w:t>and timel</w:t>
            </w:r>
            <w:r>
              <w:t xml:space="preserve">iness of </w:t>
            </w:r>
            <w:r w:rsidR="000734F7">
              <w:t>data for policy making</w:t>
            </w:r>
            <w:r>
              <w:t>,</w:t>
            </w:r>
            <w:r w:rsidR="000734F7">
              <w:t xml:space="preserve"> service delivery and results evaluation</w:t>
            </w:r>
            <w:r>
              <w:t>?</w:t>
            </w:r>
            <w:r w:rsidR="000734F7">
              <w:t xml:space="preserve"> </w:t>
            </w:r>
          </w:p>
        </w:tc>
        <w:tc>
          <w:tcPr>
            <w:tcW w:w="5508" w:type="dxa"/>
          </w:tcPr>
          <w:p w:rsidR="000734F7" w:rsidRDefault="00C7679B" w:rsidP="00824868">
            <w:r>
              <w:t xml:space="preserve">Absolutely. This project will provide additional data from the online functional pre-screen and the automated Universal Assessment. </w:t>
            </w:r>
            <w:r w:rsidR="009A3CC3">
              <w:t>This data will be used to determine system gaps, service needs, and will be used to develop future policy.</w:t>
            </w:r>
          </w:p>
        </w:tc>
      </w:tr>
    </w:tbl>
    <w:p w:rsidR="002A4ADF" w:rsidRDefault="002A4ADF" w:rsidP="002A4ADF"/>
    <w:tbl>
      <w:tblPr>
        <w:tblStyle w:val="TableGrid"/>
        <w:tblW w:w="0" w:type="auto"/>
        <w:tblLook w:val="04A0" w:firstRow="1" w:lastRow="0" w:firstColumn="1" w:lastColumn="0" w:noHBand="0" w:noVBand="1"/>
      </w:tblPr>
      <w:tblGrid>
        <w:gridCol w:w="11016"/>
      </w:tblGrid>
      <w:tr w:rsidR="002A4ADF" w:rsidTr="00393610">
        <w:tc>
          <w:tcPr>
            <w:tcW w:w="11016" w:type="dxa"/>
            <w:shd w:val="clear" w:color="auto" w:fill="EEECE1" w:themeFill="background2"/>
          </w:tcPr>
          <w:p w:rsidR="002A4ADF" w:rsidRDefault="002A4ADF" w:rsidP="00884DC1">
            <w:r>
              <w:t xml:space="preserve">2) </w:t>
            </w:r>
            <w:r w:rsidR="00884DC1">
              <w:t>What is the expected i</w:t>
            </w:r>
            <w:r>
              <w:t>mpact of NOT doing this project</w:t>
            </w:r>
            <w:r w:rsidR="00884DC1">
              <w:t>?</w:t>
            </w:r>
          </w:p>
        </w:tc>
      </w:tr>
      <w:tr w:rsidR="002A4ADF" w:rsidTr="002A4ADF">
        <w:trPr>
          <w:trHeight w:val="1808"/>
        </w:trPr>
        <w:tc>
          <w:tcPr>
            <w:tcW w:w="11016" w:type="dxa"/>
          </w:tcPr>
          <w:p w:rsidR="002A4ADF" w:rsidRDefault="009A6BF7" w:rsidP="00824868">
            <w:r w:rsidRPr="009A6BF7">
              <w:t>N</w:t>
            </w:r>
            <w:r>
              <w:t>ot doing the project</w:t>
            </w:r>
            <w:r w:rsidRPr="009A6BF7">
              <w:t xml:space="preserve"> would jeopardize the Balancing Incentive Program grant of $72.8 million most of which has been pledg</w:t>
            </w:r>
            <w:r>
              <w:t>ed for additional</w:t>
            </w:r>
            <w:r w:rsidR="002B6CAF">
              <w:t xml:space="preserve"> LTSS services</w:t>
            </w:r>
            <w:r w:rsidR="00184368">
              <w:t>. Not doing the project</w:t>
            </w:r>
            <w:r w:rsidR="002B6CAF">
              <w:t xml:space="preserve"> may </w:t>
            </w:r>
            <w:r w:rsidR="00184368">
              <w:t xml:space="preserve">also </w:t>
            </w:r>
            <w:r w:rsidR="002B6CAF">
              <w:t xml:space="preserve">result in delaying implementation of the </w:t>
            </w:r>
            <w:r w:rsidR="00184368">
              <w:t>Universal Assessment which would require many assessors to continue to manually complete assessments</w:t>
            </w:r>
            <w:r w:rsidR="00824868">
              <w:t xml:space="preserve">. Financial and functional eligibility for HCBS services would continue to be disconnected leading to longer wait times between the time services are needed and the time HCBS services can be provided, resulting in more institutionalized individuals. </w:t>
            </w:r>
            <w:r w:rsidR="00184368">
              <w:t xml:space="preserve"> </w:t>
            </w:r>
          </w:p>
        </w:tc>
      </w:tr>
    </w:tbl>
    <w:p w:rsidR="002A4ADF" w:rsidRDefault="002A4ADF" w:rsidP="002A4ADF"/>
    <w:p w:rsidR="002A4ADF" w:rsidRDefault="002A4ADF" w:rsidP="002A4ADF"/>
    <w:tbl>
      <w:tblPr>
        <w:tblStyle w:val="TableGrid"/>
        <w:tblW w:w="0" w:type="auto"/>
        <w:tblLook w:val="04A0" w:firstRow="1" w:lastRow="0" w:firstColumn="1" w:lastColumn="0" w:noHBand="0" w:noVBand="1"/>
      </w:tblPr>
      <w:tblGrid>
        <w:gridCol w:w="11016"/>
      </w:tblGrid>
      <w:tr w:rsidR="002A4ADF" w:rsidTr="00393610">
        <w:tc>
          <w:tcPr>
            <w:tcW w:w="11016" w:type="dxa"/>
            <w:shd w:val="clear" w:color="auto" w:fill="EEECE1" w:themeFill="background2"/>
          </w:tcPr>
          <w:p w:rsidR="002A4ADF" w:rsidRDefault="002A4ADF" w:rsidP="00884DC1">
            <w:r>
              <w:t>(3) How will you demonstrate achievement of benefits</w:t>
            </w:r>
            <w:r w:rsidR="00884DC1">
              <w:t>?</w:t>
            </w:r>
          </w:p>
        </w:tc>
      </w:tr>
      <w:tr w:rsidR="002A4ADF" w:rsidTr="002A4ADF">
        <w:trPr>
          <w:trHeight w:val="1808"/>
        </w:trPr>
        <w:tc>
          <w:tcPr>
            <w:tcW w:w="11016" w:type="dxa"/>
          </w:tcPr>
          <w:p w:rsidR="002A4ADF" w:rsidRDefault="006670D1" w:rsidP="002A4ADF">
            <w:r>
              <w:lastRenderedPageBreak/>
              <w:t>Measuring and tracking the stated business goals.</w:t>
            </w:r>
          </w:p>
        </w:tc>
      </w:tr>
    </w:tbl>
    <w:p w:rsidR="002A4ADF" w:rsidRDefault="002A4ADF" w:rsidP="002A4ADF"/>
    <w:p w:rsidR="002A4ADF" w:rsidRPr="002A4ADF" w:rsidRDefault="002A4ADF" w:rsidP="002A4ADF">
      <w:pPr>
        <w:pStyle w:val="ListParagraph"/>
        <w:numPr>
          <w:ilvl w:val="0"/>
          <w:numId w:val="5"/>
        </w:numPr>
        <w:rPr>
          <w:b/>
        </w:rPr>
      </w:pPr>
      <w:r w:rsidRPr="002A4ADF">
        <w:rPr>
          <w:b/>
        </w:rPr>
        <w:t>Statutory/Regulatory Mandates.</w:t>
      </w:r>
      <w:r>
        <w:rPr>
          <w:b/>
        </w:rPr>
        <w:t xml:space="preserve"> </w:t>
      </w:r>
      <w:r>
        <w:t xml:space="preserve"> 1) Cite and describe federal and state mandates that this project in intended to address.  2) What would be the impact of non-compliance?</w:t>
      </w:r>
    </w:p>
    <w:tbl>
      <w:tblPr>
        <w:tblStyle w:val="TableGrid"/>
        <w:tblpPr w:leftFromText="180" w:rightFromText="180" w:vertAnchor="text" w:horzAnchor="margin" w:tblpY="63"/>
        <w:tblW w:w="0" w:type="auto"/>
        <w:tblLook w:val="04A0" w:firstRow="1" w:lastRow="0" w:firstColumn="1" w:lastColumn="0" w:noHBand="0" w:noVBand="1"/>
      </w:tblPr>
      <w:tblGrid>
        <w:gridCol w:w="11016"/>
      </w:tblGrid>
      <w:tr w:rsidR="002A4ADF" w:rsidTr="00393610">
        <w:tc>
          <w:tcPr>
            <w:tcW w:w="11016" w:type="dxa"/>
            <w:shd w:val="clear" w:color="auto" w:fill="EEECE1" w:themeFill="background2"/>
          </w:tcPr>
          <w:p w:rsidR="002A4ADF" w:rsidRDefault="002A4ADF" w:rsidP="002A4ADF">
            <w:pPr>
              <w:pStyle w:val="ListParagraph"/>
              <w:numPr>
                <w:ilvl w:val="0"/>
                <w:numId w:val="7"/>
              </w:numPr>
            </w:pPr>
            <w:r>
              <w:t>Statutory / Regulatory Mandates:</w:t>
            </w:r>
          </w:p>
        </w:tc>
      </w:tr>
      <w:tr w:rsidR="002A4ADF" w:rsidTr="002A4ADF">
        <w:trPr>
          <w:trHeight w:val="1808"/>
        </w:trPr>
        <w:tc>
          <w:tcPr>
            <w:tcW w:w="11016" w:type="dxa"/>
          </w:tcPr>
          <w:p w:rsidR="001F1CB6" w:rsidRPr="001F1CB6" w:rsidRDefault="00B41780" w:rsidP="001F1CB6">
            <w:pPr>
              <w:tabs>
                <w:tab w:val="left" w:pos="-1440"/>
                <w:tab w:val="left" w:pos="-720"/>
                <w:tab w:val="left" w:pos="0"/>
                <w:tab w:val="left" w:pos="381"/>
                <w:tab w:val="left" w:pos="991"/>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cs="Arial"/>
                <w:color w:val="333333"/>
                <w:lang w:val="en"/>
              </w:rPr>
            </w:pPr>
            <w:r w:rsidRPr="001F1CB6">
              <w:rPr>
                <w:rFonts w:cs="Arial"/>
                <w:color w:val="333333"/>
                <w:lang w:val="en"/>
              </w:rPr>
              <w:t>The Balancing Incentive Program was created by the Affordable Care Act of 2010 (Section 10202).</w:t>
            </w:r>
            <w:r>
              <w:rPr>
                <w:rFonts w:cs="Arial"/>
                <w:color w:val="333333"/>
                <w:lang w:val="en"/>
              </w:rPr>
              <w:t xml:space="preserve"> </w:t>
            </w:r>
            <w:r w:rsidR="001F1CB6" w:rsidRPr="001F1CB6">
              <w:rPr>
                <w:rFonts w:cs="Arial"/>
                <w:color w:val="333333"/>
                <w:lang w:val="en"/>
              </w:rPr>
              <w:t>The Balancing Incentive Program authorizes grants to States to increase access to non-institutional long-term services and supports (LTSS) as of October 1, 2011.</w:t>
            </w:r>
          </w:p>
          <w:p w:rsidR="001F1CB6" w:rsidRPr="001F1CB6" w:rsidRDefault="001F1CB6" w:rsidP="001F1CB6">
            <w:pPr>
              <w:tabs>
                <w:tab w:val="left" w:pos="-1440"/>
                <w:tab w:val="left" w:pos="-720"/>
                <w:tab w:val="left" w:pos="0"/>
                <w:tab w:val="left" w:pos="381"/>
                <w:tab w:val="left" w:pos="991"/>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cs="Arial"/>
                <w:color w:val="333333"/>
                <w:lang w:val="en"/>
              </w:rPr>
            </w:pPr>
          </w:p>
          <w:p w:rsidR="001F1CB6" w:rsidRPr="001F1CB6" w:rsidRDefault="001F1CB6" w:rsidP="001F1CB6">
            <w:pPr>
              <w:tabs>
                <w:tab w:val="left" w:pos="-1440"/>
                <w:tab w:val="left" w:pos="-720"/>
                <w:tab w:val="left" w:pos="0"/>
                <w:tab w:val="left" w:pos="381"/>
                <w:tab w:val="left" w:pos="991"/>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cs="Arial"/>
                <w:color w:val="333333"/>
                <w:lang w:val="en"/>
              </w:rPr>
            </w:pPr>
            <w:r w:rsidRPr="001F1CB6">
              <w:rPr>
                <w:rFonts w:cs="Arial"/>
                <w:color w:val="333333"/>
                <w:lang w:val="en"/>
              </w:rPr>
              <w:t>The Balancing Incentive Program will help States transform their long-term care systems by:</w:t>
            </w:r>
          </w:p>
          <w:p w:rsidR="001F1CB6" w:rsidRPr="001F1CB6" w:rsidRDefault="001F1CB6" w:rsidP="001F1CB6">
            <w:pPr>
              <w:pStyle w:val="ListParagraph"/>
              <w:numPr>
                <w:ilvl w:val="0"/>
                <w:numId w:val="9"/>
              </w:numPr>
              <w:tabs>
                <w:tab w:val="left" w:pos="-1440"/>
                <w:tab w:val="left" w:pos="-720"/>
                <w:tab w:val="left" w:pos="0"/>
                <w:tab w:val="left" w:pos="381"/>
                <w:tab w:val="left" w:pos="991"/>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cs="Arial"/>
                <w:color w:val="333333"/>
                <w:lang w:val="en"/>
              </w:rPr>
            </w:pPr>
            <w:r w:rsidRPr="001F1CB6">
              <w:rPr>
                <w:rFonts w:cs="Arial"/>
                <w:color w:val="333333"/>
                <w:lang w:val="en"/>
              </w:rPr>
              <w:t>Lowering costs through improved systems performance &amp; efficiency</w:t>
            </w:r>
          </w:p>
          <w:p w:rsidR="001F1CB6" w:rsidRPr="001F1CB6" w:rsidRDefault="001F1CB6" w:rsidP="001F1CB6">
            <w:pPr>
              <w:pStyle w:val="ListParagraph"/>
              <w:numPr>
                <w:ilvl w:val="0"/>
                <w:numId w:val="9"/>
              </w:numPr>
              <w:tabs>
                <w:tab w:val="left" w:pos="-1440"/>
                <w:tab w:val="left" w:pos="-720"/>
                <w:tab w:val="left" w:pos="0"/>
                <w:tab w:val="left" w:pos="381"/>
                <w:tab w:val="left" w:pos="991"/>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cs="Arial"/>
                <w:color w:val="333333"/>
                <w:lang w:val="en"/>
              </w:rPr>
            </w:pPr>
            <w:r w:rsidRPr="001F1CB6">
              <w:rPr>
                <w:rFonts w:cs="Arial"/>
                <w:color w:val="333333"/>
                <w:lang w:val="en"/>
              </w:rPr>
              <w:t>Creating tools to help consumers with care planning &amp; assessment</w:t>
            </w:r>
          </w:p>
          <w:p w:rsidR="001F1CB6" w:rsidRPr="001F1CB6" w:rsidRDefault="001F1CB6" w:rsidP="001F1CB6">
            <w:pPr>
              <w:pStyle w:val="ListParagraph"/>
              <w:numPr>
                <w:ilvl w:val="0"/>
                <w:numId w:val="9"/>
              </w:numPr>
              <w:tabs>
                <w:tab w:val="left" w:pos="-1440"/>
                <w:tab w:val="left" w:pos="-720"/>
                <w:tab w:val="left" w:pos="0"/>
                <w:tab w:val="left" w:pos="381"/>
                <w:tab w:val="left" w:pos="991"/>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cs="Arial"/>
                <w:color w:val="333333"/>
                <w:lang w:val="en"/>
              </w:rPr>
            </w:pPr>
            <w:r w:rsidRPr="001F1CB6">
              <w:rPr>
                <w:rFonts w:cs="Arial"/>
                <w:color w:val="333333"/>
                <w:lang w:val="en"/>
              </w:rPr>
              <w:t xml:space="preserve">Improving quality measurement &amp; oversight </w:t>
            </w:r>
          </w:p>
          <w:p w:rsidR="001F1CB6" w:rsidRDefault="001F1CB6" w:rsidP="001F1CB6">
            <w:pPr>
              <w:tabs>
                <w:tab w:val="left" w:pos="-1440"/>
                <w:tab w:val="left" w:pos="-720"/>
                <w:tab w:val="left" w:pos="0"/>
                <w:tab w:val="left" w:pos="381"/>
                <w:tab w:val="left" w:pos="991"/>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cs="Arial"/>
                <w:color w:val="333333"/>
                <w:lang w:val="en"/>
              </w:rPr>
            </w:pPr>
            <w:r w:rsidRPr="001F1CB6">
              <w:rPr>
                <w:rFonts w:cs="Arial"/>
                <w:color w:val="333333"/>
                <w:lang w:val="en"/>
              </w:rPr>
              <w:t>The Balancing Incentive Program also provides new ways to serve more people in home and community-based settings, in keeping with the integration mandate of the Americans with Disabilities Act (ADA), as required by the Olmstead decision.</w:t>
            </w:r>
          </w:p>
          <w:p w:rsidR="002C3BBA" w:rsidRDefault="002C3BBA" w:rsidP="002C3BBA">
            <w:pPr>
              <w:keepNext/>
              <w:tabs>
                <w:tab w:val="left" w:pos="-1440"/>
                <w:tab w:val="left" w:pos="-720"/>
                <w:tab w:val="left" w:pos="0"/>
                <w:tab w:val="left" w:pos="381"/>
                <w:tab w:val="left" w:pos="991"/>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pPr>
          </w:p>
          <w:p w:rsidR="002C3BBA" w:rsidRDefault="002C3BBA" w:rsidP="002C3BBA">
            <w:pPr>
              <w:keepNext/>
              <w:tabs>
                <w:tab w:val="left" w:pos="-1440"/>
                <w:tab w:val="left" w:pos="-720"/>
                <w:tab w:val="left" w:pos="0"/>
                <w:tab w:val="left" w:pos="381"/>
                <w:tab w:val="left" w:pos="991"/>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3"/>
              </w:rPr>
            </w:pPr>
            <w:r>
              <w:t xml:space="preserve">This project was developed to align with the State’s Balancing Incentive Program grant. </w:t>
            </w:r>
            <w:r>
              <w:rPr>
                <w:spacing w:val="-3"/>
              </w:rPr>
              <w:t xml:space="preserve"> As a requirement of the grant, the Department committed to implementing three structural changes by September 30, 2015. This project will </w:t>
            </w:r>
            <w:r w:rsidRPr="001F1CB6">
              <w:rPr>
                <w:spacing w:val="-3"/>
              </w:rPr>
              <w:t xml:space="preserve"> </w:t>
            </w:r>
            <w:r>
              <w:rPr>
                <w:spacing w:val="-3"/>
              </w:rPr>
              <w:t>advance the following two required structural changes:</w:t>
            </w:r>
          </w:p>
          <w:p w:rsidR="002C3BBA" w:rsidRDefault="002C3BBA" w:rsidP="002C3BBA">
            <w:pPr>
              <w:keepNext/>
              <w:numPr>
                <w:ilvl w:val="0"/>
                <w:numId w:val="8"/>
              </w:numPr>
              <w:tabs>
                <w:tab w:val="left" w:pos="-1440"/>
                <w:tab w:val="left" w:pos="-720"/>
                <w:tab w:val="left" w:pos="0"/>
                <w:tab w:val="left" w:pos="381"/>
                <w:tab w:val="left" w:pos="991"/>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3"/>
              </w:rPr>
            </w:pPr>
            <w:r>
              <w:rPr>
                <w:spacing w:val="-3"/>
              </w:rPr>
              <w:t>A No Wrong Door – Single Entry Point System (NWD/SEP).</w:t>
            </w:r>
          </w:p>
          <w:p w:rsidR="002C3BBA" w:rsidRDefault="002C3BBA" w:rsidP="002C3BBA">
            <w:pPr>
              <w:numPr>
                <w:ilvl w:val="0"/>
                <w:numId w:val="8"/>
              </w:numPr>
              <w:tabs>
                <w:tab w:val="left" w:pos="-1440"/>
                <w:tab w:val="left" w:pos="-720"/>
                <w:tab w:val="left" w:pos="0"/>
                <w:tab w:val="left" w:pos="381"/>
                <w:tab w:val="left" w:pos="991"/>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3"/>
              </w:rPr>
            </w:pPr>
            <w:r>
              <w:rPr>
                <w:spacing w:val="-3"/>
              </w:rPr>
              <w:t>A Core Standardized Assessment instrument.</w:t>
            </w:r>
          </w:p>
          <w:p w:rsidR="002C3BBA" w:rsidRDefault="002C3BBA" w:rsidP="002C3BBA">
            <w:pPr>
              <w:tabs>
                <w:tab w:val="left" w:pos="-1440"/>
                <w:tab w:val="left" w:pos="-720"/>
                <w:tab w:val="left" w:pos="0"/>
                <w:tab w:val="left" w:pos="381"/>
                <w:tab w:val="left" w:pos="991"/>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cs="Arial"/>
                <w:color w:val="333333"/>
                <w:lang w:val="en"/>
              </w:rPr>
            </w:pPr>
          </w:p>
          <w:p w:rsidR="002C3BBA" w:rsidRPr="001F1CB6" w:rsidRDefault="002C3BBA" w:rsidP="001F1CB6">
            <w:pPr>
              <w:tabs>
                <w:tab w:val="left" w:pos="-1440"/>
                <w:tab w:val="left" w:pos="-720"/>
                <w:tab w:val="left" w:pos="0"/>
                <w:tab w:val="left" w:pos="381"/>
                <w:tab w:val="left" w:pos="991"/>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cs="Arial"/>
                <w:color w:val="333333"/>
                <w:lang w:val="en"/>
              </w:rPr>
            </w:pPr>
          </w:p>
          <w:p w:rsidR="002A4ADF" w:rsidRDefault="001F1CB6" w:rsidP="001F1CB6">
            <w:r w:rsidRPr="001F1CB6">
              <w:rPr>
                <w:rFonts w:ascii="Arial" w:hAnsi="Arial" w:cs="Arial"/>
                <w:color w:val="333333"/>
                <w:sz w:val="20"/>
                <w:szCs w:val="20"/>
                <w:lang w:val="en"/>
              </w:rPr>
              <w:t xml:space="preserve"> </w:t>
            </w:r>
          </w:p>
        </w:tc>
      </w:tr>
    </w:tbl>
    <w:p w:rsidR="002A4ADF" w:rsidRDefault="002A4ADF" w:rsidP="002A4ADF"/>
    <w:tbl>
      <w:tblPr>
        <w:tblStyle w:val="TableGrid"/>
        <w:tblW w:w="0" w:type="auto"/>
        <w:tblLook w:val="04A0" w:firstRow="1" w:lastRow="0" w:firstColumn="1" w:lastColumn="0" w:noHBand="0" w:noVBand="1"/>
      </w:tblPr>
      <w:tblGrid>
        <w:gridCol w:w="11016"/>
      </w:tblGrid>
      <w:tr w:rsidR="002A4ADF" w:rsidTr="00393610">
        <w:tc>
          <w:tcPr>
            <w:tcW w:w="11016" w:type="dxa"/>
            <w:shd w:val="clear" w:color="auto" w:fill="EEECE1" w:themeFill="background2"/>
          </w:tcPr>
          <w:p w:rsidR="002A4ADF" w:rsidRDefault="002A4ADF" w:rsidP="002A4ADF">
            <w:pPr>
              <w:pStyle w:val="ListParagraph"/>
              <w:numPr>
                <w:ilvl w:val="0"/>
                <w:numId w:val="7"/>
              </w:numPr>
            </w:pPr>
            <w:r>
              <w:t>Impact of non-compliance:</w:t>
            </w:r>
          </w:p>
        </w:tc>
      </w:tr>
      <w:tr w:rsidR="002A4ADF" w:rsidTr="002A4ADF">
        <w:trPr>
          <w:trHeight w:val="1808"/>
        </w:trPr>
        <w:tc>
          <w:tcPr>
            <w:tcW w:w="11016" w:type="dxa"/>
          </w:tcPr>
          <w:p w:rsidR="002A4ADF" w:rsidRDefault="00B76FB6" w:rsidP="009B51C8">
            <w:r>
              <w:t xml:space="preserve">Non-compliance would jeopardize the Balancing Incentive Program grant of </w:t>
            </w:r>
            <w:r w:rsidR="00177464">
              <w:t xml:space="preserve">$72.8 million most of which has been </w:t>
            </w:r>
            <w:r w:rsidR="009B51C8">
              <w:t xml:space="preserve">pledged for additional LTSS services. </w:t>
            </w:r>
          </w:p>
        </w:tc>
      </w:tr>
    </w:tbl>
    <w:p w:rsidR="002A4ADF" w:rsidRDefault="002A4ADF" w:rsidP="000734F7"/>
    <w:p w:rsidR="002A4ADF" w:rsidRPr="002A4ADF" w:rsidRDefault="002A4ADF" w:rsidP="002A4ADF">
      <w:pPr>
        <w:pStyle w:val="ListParagraph"/>
        <w:numPr>
          <w:ilvl w:val="0"/>
          <w:numId w:val="5"/>
        </w:numPr>
        <w:rPr>
          <w:b/>
        </w:rPr>
      </w:pPr>
      <w:r w:rsidRPr="002A4ADF">
        <w:rPr>
          <w:b/>
        </w:rPr>
        <w:t>Primary Beneficiaries.</w:t>
      </w:r>
      <w:r>
        <w:rPr>
          <w:b/>
        </w:rPr>
        <w:t xml:space="preserve">  </w:t>
      </w:r>
      <w:r>
        <w:t xml:space="preserve"> Who will benefit from this project (citizens businesses, municipalities, other</w:t>
      </w:r>
      <w:r>
        <w:br/>
        <w:t>state agencies, staff in your agency, other stakeholders) and in what way?</w:t>
      </w:r>
    </w:p>
    <w:tbl>
      <w:tblPr>
        <w:tblStyle w:val="TableGrid"/>
        <w:tblW w:w="0" w:type="auto"/>
        <w:tblLook w:val="04A0" w:firstRow="1" w:lastRow="0" w:firstColumn="1" w:lastColumn="0" w:noHBand="0" w:noVBand="1"/>
      </w:tblPr>
      <w:tblGrid>
        <w:gridCol w:w="11016"/>
      </w:tblGrid>
      <w:tr w:rsidR="002A4ADF" w:rsidTr="002A4ADF">
        <w:trPr>
          <w:trHeight w:val="1808"/>
        </w:trPr>
        <w:tc>
          <w:tcPr>
            <w:tcW w:w="11016" w:type="dxa"/>
          </w:tcPr>
          <w:p w:rsidR="002A4ADF" w:rsidRDefault="00A85115" w:rsidP="00995321">
            <w:r>
              <w:lastRenderedPageBreak/>
              <w:t xml:space="preserve">Connecticut residents with LTSS needs will be the primary beneficiaries. The availability of </w:t>
            </w:r>
            <w:r w:rsidR="00995321">
              <w:t>LTSS information will result in choice for the individual</w:t>
            </w:r>
            <w:r>
              <w:t xml:space="preserve"> and the more streamlined processes will result in shorter wait times between the need for the LTSS services and the receipt of LTSS services.  Agency and contractor staff will also benefit from the streamlined process and automated tools, which will make their jobs easier. The agencies include DSS, DDS, and DMHAS. </w:t>
            </w:r>
          </w:p>
        </w:tc>
      </w:tr>
    </w:tbl>
    <w:p w:rsidR="002A4ADF" w:rsidRDefault="002A4ADF" w:rsidP="002A4ADF">
      <w:pPr>
        <w:rPr>
          <w:b/>
        </w:rPr>
      </w:pPr>
    </w:p>
    <w:sectPr w:rsidR="002A4ADF" w:rsidSect="00347553">
      <w:footerReference w:type="default" r:id="rId2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B6A" w:rsidRDefault="003A5B6A" w:rsidP="00461E31">
      <w:pPr>
        <w:spacing w:after="0" w:line="240" w:lineRule="auto"/>
      </w:pPr>
      <w:r>
        <w:separator/>
      </w:r>
    </w:p>
  </w:endnote>
  <w:endnote w:type="continuationSeparator" w:id="0">
    <w:p w:rsidR="003A5B6A" w:rsidRDefault="003A5B6A" w:rsidP="00461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7070089"/>
      <w:docPartObj>
        <w:docPartGallery w:val="Page Numbers (Bottom of Page)"/>
        <w:docPartUnique/>
      </w:docPartObj>
    </w:sdtPr>
    <w:sdtEndPr/>
    <w:sdtContent>
      <w:sdt>
        <w:sdtPr>
          <w:id w:val="860082579"/>
          <w:docPartObj>
            <w:docPartGallery w:val="Page Numbers (Top of Page)"/>
            <w:docPartUnique/>
          </w:docPartObj>
        </w:sdtPr>
        <w:sdtEndPr/>
        <w:sdtContent>
          <w:p w:rsidR="00461E31" w:rsidRDefault="00461E3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772D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772D8">
              <w:rPr>
                <w:b/>
                <w:bCs/>
                <w:noProof/>
              </w:rPr>
              <w:t>12</w:t>
            </w:r>
            <w:r>
              <w:rPr>
                <w:b/>
                <w:bCs/>
                <w:sz w:val="24"/>
                <w:szCs w:val="24"/>
              </w:rPr>
              <w:fldChar w:fldCharType="end"/>
            </w:r>
          </w:p>
        </w:sdtContent>
      </w:sdt>
    </w:sdtContent>
  </w:sdt>
  <w:p w:rsidR="00461E31" w:rsidRDefault="00461E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B6A" w:rsidRDefault="003A5B6A" w:rsidP="00461E31">
      <w:pPr>
        <w:spacing w:after="0" w:line="240" w:lineRule="auto"/>
      </w:pPr>
      <w:r>
        <w:separator/>
      </w:r>
    </w:p>
  </w:footnote>
  <w:footnote w:type="continuationSeparator" w:id="0">
    <w:p w:rsidR="003A5B6A" w:rsidRDefault="003A5B6A" w:rsidP="00461E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35B67"/>
    <w:multiLevelType w:val="hybridMultilevel"/>
    <w:tmpl w:val="A058F1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6B90EF2"/>
    <w:multiLevelType w:val="hybridMultilevel"/>
    <w:tmpl w:val="17CC3300"/>
    <w:lvl w:ilvl="0" w:tplc="BB9A94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C842F6"/>
    <w:multiLevelType w:val="multilevel"/>
    <w:tmpl w:val="CD44686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TableBullet1"/>
      <w:lvlText w:val="•"/>
      <w:lvlJc w:val="left"/>
      <w:pPr>
        <w:tabs>
          <w:tab w:val="num" w:pos="360"/>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3">
    <w:nsid w:val="373C2E00"/>
    <w:multiLevelType w:val="hybridMultilevel"/>
    <w:tmpl w:val="CC0C9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88624F6"/>
    <w:multiLevelType w:val="hybridMultilevel"/>
    <w:tmpl w:val="C734C0FC"/>
    <w:lvl w:ilvl="0" w:tplc="DC623D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5F6E2A"/>
    <w:multiLevelType w:val="hybridMultilevel"/>
    <w:tmpl w:val="8F5AEDA4"/>
    <w:lvl w:ilvl="0" w:tplc="04090015">
      <w:start w:val="1"/>
      <w:numFmt w:val="upperLetter"/>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8201B7"/>
    <w:multiLevelType w:val="hybridMultilevel"/>
    <w:tmpl w:val="E048C4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100959"/>
    <w:multiLevelType w:val="hybridMultilevel"/>
    <w:tmpl w:val="FF96AAB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53155D"/>
    <w:multiLevelType w:val="hybridMultilevel"/>
    <w:tmpl w:val="4634C2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581A9D"/>
    <w:multiLevelType w:val="hybridMultilevel"/>
    <w:tmpl w:val="39FCC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FCE3EB5"/>
    <w:multiLevelType w:val="hybridMultilevel"/>
    <w:tmpl w:val="C28AD1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8542A6A"/>
    <w:multiLevelType w:val="hybridMultilevel"/>
    <w:tmpl w:val="29DC3E8C"/>
    <w:lvl w:ilvl="0" w:tplc="1F626766">
      <w:start w:val="3"/>
      <w:numFmt w:val="lowerLetter"/>
      <w:lvlText w:val="%1&gt;"/>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56709D"/>
    <w:multiLevelType w:val="hybridMultilevel"/>
    <w:tmpl w:val="4658ECF6"/>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69467E42"/>
    <w:multiLevelType w:val="hybridMultilevel"/>
    <w:tmpl w:val="0ED0BEEA"/>
    <w:lvl w:ilvl="0" w:tplc="125255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4B5A83"/>
    <w:multiLevelType w:val="hybridMultilevel"/>
    <w:tmpl w:val="138E91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DC4F88"/>
    <w:multiLevelType w:val="hybridMultilevel"/>
    <w:tmpl w:val="841ED23C"/>
    <w:lvl w:ilvl="0" w:tplc="0409000F">
      <w:start w:val="1"/>
      <w:numFmt w:val="decimal"/>
      <w:lvlText w:val="%1."/>
      <w:lvlJc w:val="left"/>
      <w:pPr>
        <w:tabs>
          <w:tab w:val="num" w:pos="720"/>
        </w:tabs>
        <w:ind w:left="720" w:hanging="360"/>
      </w:p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7A24BB0"/>
    <w:multiLevelType w:val="hybridMultilevel"/>
    <w:tmpl w:val="EAC4136A"/>
    <w:lvl w:ilvl="0" w:tplc="7A18651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7"/>
  </w:num>
  <w:num w:numId="3">
    <w:abstractNumId w:val="5"/>
  </w:num>
  <w:num w:numId="4">
    <w:abstractNumId w:val="11"/>
  </w:num>
  <w:num w:numId="5">
    <w:abstractNumId w:val="14"/>
  </w:num>
  <w:num w:numId="6">
    <w:abstractNumId w:val="1"/>
  </w:num>
  <w:num w:numId="7">
    <w:abstractNumId w:val="4"/>
  </w:num>
  <w:num w:numId="8">
    <w:abstractNumId w:val="6"/>
  </w:num>
  <w:num w:numId="9">
    <w:abstractNumId w:val="9"/>
  </w:num>
  <w:num w:numId="10">
    <w:abstractNumId w:val="10"/>
  </w:num>
  <w:num w:numId="11">
    <w:abstractNumId w:val="3"/>
  </w:num>
  <w:num w:numId="12">
    <w:abstractNumId w:val="0"/>
  </w:num>
  <w:num w:numId="13">
    <w:abstractNumId w:val="8"/>
  </w:num>
  <w:num w:numId="14">
    <w:abstractNumId w:val="16"/>
  </w:num>
  <w:num w:numId="15">
    <w:abstractNumId w:val="12"/>
  </w:num>
  <w:num w:numId="16">
    <w:abstractNumId w:val="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397"/>
    <w:rsid w:val="00013042"/>
    <w:rsid w:val="00025C6C"/>
    <w:rsid w:val="00040ADB"/>
    <w:rsid w:val="000500C1"/>
    <w:rsid w:val="00052EF7"/>
    <w:rsid w:val="00054563"/>
    <w:rsid w:val="00054A71"/>
    <w:rsid w:val="000558B0"/>
    <w:rsid w:val="00065703"/>
    <w:rsid w:val="0006699A"/>
    <w:rsid w:val="000709DA"/>
    <w:rsid w:val="000734F7"/>
    <w:rsid w:val="00084B43"/>
    <w:rsid w:val="00087EAF"/>
    <w:rsid w:val="0009540E"/>
    <w:rsid w:val="00095B7D"/>
    <w:rsid w:val="00095BD2"/>
    <w:rsid w:val="000979E0"/>
    <w:rsid w:val="000A05E9"/>
    <w:rsid w:val="000A5CBB"/>
    <w:rsid w:val="000B68B2"/>
    <w:rsid w:val="000B73ED"/>
    <w:rsid w:val="000C765F"/>
    <w:rsid w:val="000E2C22"/>
    <w:rsid w:val="000E7BC4"/>
    <w:rsid w:val="000F7D3C"/>
    <w:rsid w:val="00103DCD"/>
    <w:rsid w:val="001067C3"/>
    <w:rsid w:val="00127EE2"/>
    <w:rsid w:val="00136013"/>
    <w:rsid w:val="001405F6"/>
    <w:rsid w:val="001445B0"/>
    <w:rsid w:val="001464D3"/>
    <w:rsid w:val="0015120D"/>
    <w:rsid w:val="00160FA0"/>
    <w:rsid w:val="00164E8F"/>
    <w:rsid w:val="00166B98"/>
    <w:rsid w:val="00172246"/>
    <w:rsid w:val="00177464"/>
    <w:rsid w:val="0018138D"/>
    <w:rsid w:val="00182EA7"/>
    <w:rsid w:val="00184368"/>
    <w:rsid w:val="001A4F46"/>
    <w:rsid w:val="001A5EE3"/>
    <w:rsid w:val="001A673E"/>
    <w:rsid w:val="001C2F95"/>
    <w:rsid w:val="001D503F"/>
    <w:rsid w:val="001E6D54"/>
    <w:rsid w:val="001E7BA3"/>
    <w:rsid w:val="001F1799"/>
    <w:rsid w:val="001F1CB6"/>
    <w:rsid w:val="00201332"/>
    <w:rsid w:val="00201443"/>
    <w:rsid w:val="002037E1"/>
    <w:rsid w:val="00211EC9"/>
    <w:rsid w:val="00213E78"/>
    <w:rsid w:val="0021541D"/>
    <w:rsid w:val="00215BC2"/>
    <w:rsid w:val="00215D0B"/>
    <w:rsid w:val="00223F1D"/>
    <w:rsid w:val="0024064A"/>
    <w:rsid w:val="002733F7"/>
    <w:rsid w:val="002A4ADF"/>
    <w:rsid w:val="002A4BD2"/>
    <w:rsid w:val="002B6CAF"/>
    <w:rsid w:val="002B789B"/>
    <w:rsid w:val="002C2EE9"/>
    <w:rsid w:val="002C3BBA"/>
    <w:rsid w:val="002C5B5D"/>
    <w:rsid w:val="002E4B65"/>
    <w:rsid w:val="002F4655"/>
    <w:rsid w:val="002F63F8"/>
    <w:rsid w:val="002F7CC1"/>
    <w:rsid w:val="00303335"/>
    <w:rsid w:val="00311868"/>
    <w:rsid w:val="0031238C"/>
    <w:rsid w:val="00314011"/>
    <w:rsid w:val="003246A7"/>
    <w:rsid w:val="003325B6"/>
    <w:rsid w:val="003353FA"/>
    <w:rsid w:val="00336C4E"/>
    <w:rsid w:val="00337FEC"/>
    <w:rsid w:val="003420F9"/>
    <w:rsid w:val="00343DE2"/>
    <w:rsid w:val="00347553"/>
    <w:rsid w:val="0034788B"/>
    <w:rsid w:val="003522E0"/>
    <w:rsid w:val="003612D5"/>
    <w:rsid w:val="00366FA5"/>
    <w:rsid w:val="0038533E"/>
    <w:rsid w:val="0038570C"/>
    <w:rsid w:val="00386206"/>
    <w:rsid w:val="00387DB1"/>
    <w:rsid w:val="0039194F"/>
    <w:rsid w:val="00393610"/>
    <w:rsid w:val="003A5B6A"/>
    <w:rsid w:val="003B1A0F"/>
    <w:rsid w:val="003B52E0"/>
    <w:rsid w:val="003D027A"/>
    <w:rsid w:val="003D2378"/>
    <w:rsid w:val="003D3DB2"/>
    <w:rsid w:val="003D502E"/>
    <w:rsid w:val="003F011C"/>
    <w:rsid w:val="003F75AA"/>
    <w:rsid w:val="00403CBC"/>
    <w:rsid w:val="00403E95"/>
    <w:rsid w:val="00416ADF"/>
    <w:rsid w:val="00430812"/>
    <w:rsid w:val="00431643"/>
    <w:rsid w:val="00437894"/>
    <w:rsid w:val="00461E31"/>
    <w:rsid w:val="0046271E"/>
    <w:rsid w:val="004631E0"/>
    <w:rsid w:val="0048138B"/>
    <w:rsid w:val="00482C64"/>
    <w:rsid w:val="00482D0B"/>
    <w:rsid w:val="00490309"/>
    <w:rsid w:val="00490FB8"/>
    <w:rsid w:val="004A302A"/>
    <w:rsid w:val="004A6175"/>
    <w:rsid w:val="004A71AF"/>
    <w:rsid w:val="004B3153"/>
    <w:rsid w:val="004D315E"/>
    <w:rsid w:val="004E3021"/>
    <w:rsid w:val="004F2EE8"/>
    <w:rsid w:val="0050172B"/>
    <w:rsid w:val="00512D38"/>
    <w:rsid w:val="00532410"/>
    <w:rsid w:val="00535FF0"/>
    <w:rsid w:val="00537329"/>
    <w:rsid w:val="00537B0D"/>
    <w:rsid w:val="005440AD"/>
    <w:rsid w:val="0054725E"/>
    <w:rsid w:val="00552615"/>
    <w:rsid w:val="00570CD4"/>
    <w:rsid w:val="0057697B"/>
    <w:rsid w:val="00586445"/>
    <w:rsid w:val="005A1A63"/>
    <w:rsid w:val="005D255C"/>
    <w:rsid w:val="005D269B"/>
    <w:rsid w:val="005E3C6F"/>
    <w:rsid w:val="00604A3D"/>
    <w:rsid w:val="0060654F"/>
    <w:rsid w:val="00606810"/>
    <w:rsid w:val="00626D45"/>
    <w:rsid w:val="00630981"/>
    <w:rsid w:val="00637C88"/>
    <w:rsid w:val="00640A2A"/>
    <w:rsid w:val="0065124C"/>
    <w:rsid w:val="006521EE"/>
    <w:rsid w:val="00653C4A"/>
    <w:rsid w:val="006670D1"/>
    <w:rsid w:val="00671984"/>
    <w:rsid w:val="00684370"/>
    <w:rsid w:val="0068666B"/>
    <w:rsid w:val="00686D03"/>
    <w:rsid w:val="0069194C"/>
    <w:rsid w:val="00695A5A"/>
    <w:rsid w:val="006A0466"/>
    <w:rsid w:val="006A5C67"/>
    <w:rsid w:val="006B0561"/>
    <w:rsid w:val="006B567D"/>
    <w:rsid w:val="006C180B"/>
    <w:rsid w:val="006C2EF3"/>
    <w:rsid w:val="006C52A0"/>
    <w:rsid w:val="006C7B3F"/>
    <w:rsid w:val="006D316C"/>
    <w:rsid w:val="006E4397"/>
    <w:rsid w:val="006F52FE"/>
    <w:rsid w:val="007018EA"/>
    <w:rsid w:val="00705193"/>
    <w:rsid w:val="0071114F"/>
    <w:rsid w:val="00712298"/>
    <w:rsid w:val="007172DA"/>
    <w:rsid w:val="00736981"/>
    <w:rsid w:val="00742664"/>
    <w:rsid w:val="007436B5"/>
    <w:rsid w:val="007442D9"/>
    <w:rsid w:val="0074542F"/>
    <w:rsid w:val="00746936"/>
    <w:rsid w:val="00753B03"/>
    <w:rsid w:val="00767695"/>
    <w:rsid w:val="00773C7A"/>
    <w:rsid w:val="00782291"/>
    <w:rsid w:val="007B4231"/>
    <w:rsid w:val="007B6FDE"/>
    <w:rsid w:val="007C1EE6"/>
    <w:rsid w:val="007C311F"/>
    <w:rsid w:val="007C735B"/>
    <w:rsid w:val="007E1734"/>
    <w:rsid w:val="007E23E9"/>
    <w:rsid w:val="00803626"/>
    <w:rsid w:val="008057A6"/>
    <w:rsid w:val="008078C7"/>
    <w:rsid w:val="00812604"/>
    <w:rsid w:val="00813ED4"/>
    <w:rsid w:val="008213E5"/>
    <w:rsid w:val="00823FAD"/>
    <w:rsid w:val="00824868"/>
    <w:rsid w:val="00825FBC"/>
    <w:rsid w:val="00836793"/>
    <w:rsid w:val="008414BE"/>
    <w:rsid w:val="00844655"/>
    <w:rsid w:val="00852F06"/>
    <w:rsid w:val="00855E30"/>
    <w:rsid w:val="00864D78"/>
    <w:rsid w:val="00870EA3"/>
    <w:rsid w:val="00870EA7"/>
    <w:rsid w:val="00877FFB"/>
    <w:rsid w:val="00884DC1"/>
    <w:rsid w:val="00884F5F"/>
    <w:rsid w:val="0089596A"/>
    <w:rsid w:val="008B03A0"/>
    <w:rsid w:val="008B095A"/>
    <w:rsid w:val="008B2755"/>
    <w:rsid w:val="008B54EF"/>
    <w:rsid w:val="008C0BDE"/>
    <w:rsid w:val="008C1374"/>
    <w:rsid w:val="008C5AFC"/>
    <w:rsid w:val="008D2204"/>
    <w:rsid w:val="008E1A36"/>
    <w:rsid w:val="00914D8C"/>
    <w:rsid w:val="00915905"/>
    <w:rsid w:val="009204AC"/>
    <w:rsid w:val="009218FA"/>
    <w:rsid w:val="00924A1E"/>
    <w:rsid w:val="0093428E"/>
    <w:rsid w:val="0094620D"/>
    <w:rsid w:val="009664D7"/>
    <w:rsid w:val="00970706"/>
    <w:rsid w:val="00974D47"/>
    <w:rsid w:val="00995321"/>
    <w:rsid w:val="009A3CC3"/>
    <w:rsid w:val="009A59C4"/>
    <w:rsid w:val="009A6632"/>
    <w:rsid w:val="009A6BF7"/>
    <w:rsid w:val="009B0B6E"/>
    <w:rsid w:val="009B51C8"/>
    <w:rsid w:val="009C74D4"/>
    <w:rsid w:val="009D38FD"/>
    <w:rsid w:val="009D78BC"/>
    <w:rsid w:val="009E0D3A"/>
    <w:rsid w:val="009E4146"/>
    <w:rsid w:val="009F43B5"/>
    <w:rsid w:val="009F5189"/>
    <w:rsid w:val="00A02363"/>
    <w:rsid w:val="00A05A16"/>
    <w:rsid w:val="00A07854"/>
    <w:rsid w:val="00A13644"/>
    <w:rsid w:val="00A16315"/>
    <w:rsid w:val="00A304B7"/>
    <w:rsid w:val="00A375D8"/>
    <w:rsid w:val="00A43BEC"/>
    <w:rsid w:val="00A501B0"/>
    <w:rsid w:val="00A51402"/>
    <w:rsid w:val="00A6036D"/>
    <w:rsid w:val="00A61945"/>
    <w:rsid w:val="00A71235"/>
    <w:rsid w:val="00A7514E"/>
    <w:rsid w:val="00A85115"/>
    <w:rsid w:val="00A85FC1"/>
    <w:rsid w:val="00A9420E"/>
    <w:rsid w:val="00AB4466"/>
    <w:rsid w:val="00AB6DB4"/>
    <w:rsid w:val="00AC1B95"/>
    <w:rsid w:val="00AC77B2"/>
    <w:rsid w:val="00AD09DE"/>
    <w:rsid w:val="00AD3552"/>
    <w:rsid w:val="00AD359C"/>
    <w:rsid w:val="00AD4F70"/>
    <w:rsid w:val="00AE2EF5"/>
    <w:rsid w:val="00AE5112"/>
    <w:rsid w:val="00AE6E79"/>
    <w:rsid w:val="00AF1CC9"/>
    <w:rsid w:val="00AF335B"/>
    <w:rsid w:val="00AF40D5"/>
    <w:rsid w:val="00B01A29"/>
    <w:rsid w:val="00B024AF"/>
    <w:rsid w:val="00B038F2"/>
    <w:rsid w:val="00B12FAC"/>
    <w:rsid w:val="00B13244"/>
    <w:rsid w:val="00B2591A"/>
    <w:rsid w:val="00B340DB"/>
    <w:rsid w:val="00B41780"/>
    <w:rsid w:val="00B46175"/>
    <w:rsid w:val="00B470D1"/>
    <w:rsid w:val="00B54CD7"/>
    <w:rsid w:val="00B56A35"/>
    <w:rsid w:val="00B6081A"/>
    <w:rsid w:val="00B7249F"/>
    <w:rsid w:val="00B76FB6"/>
    <w:rsid w:val="00B772D8"/>
    <w:rsid w:val="00B80D9A"/>
    <w:rsid w:val="00B86618"/>
    <w:rsid w:val="00B96576"/>
    <w:rsid w:val="00B968F1"/>
    <w:rsid w:val="00BB1B49"/>
    <w:rsid w:val="00BB51CC"/>
    <w:rsid w:val="00BB7A80"/>
    <w:rsid w:val="00BC25DA"/>
    <w:rsid w:val="00BD4D1D"/>
    <w:rsid w:val="00BE5C53"/>
    <w:rsid w:val="00BF311B"/>
    <w:rsid w:val="00BF779D"/>
    <w:rsid w:val="00BF78F9"/>
    <w:rsid w:val="00C01FB3"/>
    <w:rsid w:val="00C048D7"/>
    <w:rsid w:val="00C04C0B"/>
    <w:rsid w:val="00C04F99"/>
    <w:rsid w:val="00C11857"/>
    <w:rsid w:val="00C3646F"/>
    <w:rsid w:val="00C36FD7"/>
    <w:rsid w:val="00C42BB6"/>
    <w:rsid w:val="00C452BA"/>
    <w:rsid w:val="00C52262"/>
    <w:rsid w:val="00C5340F"/>
    <w:rsid w:val="00C53BF4"/>
    <w:rsid w:val="00C55730"/>
    <w:rsid w:val="00C67954"/>
    <w:rsid w:val="00C722E2"/>
    <w:rsid w:val="00C7679B"/>
    <w:rsid w:val="00C8075F"/>
    <w:rsid w:val="00C80A61"/>
    <w:rsid w:val="00C9728B"/>
    <w:rsid w:val="00CA11DA"/>
    <w:rsid w:val="00CA1717"/>
    <w:rsid w:val="00CA2994"/>
    <w:rsid w:val="00CB1FFA"/>
    <w:rsid w:val="00CC16AF"/>
    <w:rsid w:val="00CC4DC6"/>
    <w:rsid w:val="00CF4B59"/>
    <w:rsid w:val="00CF66D9"/>
    <w:rsid w:val="00D156B7"/>
    <w:rsid w:val="00D35862"/>
    <w:rsid w:val="00D5462C"/>
    <w:rsid w:val="00D54CC4"/>
    <w:rsid w:val="00D56A01"/>
    <w:rsid w:val="00D7589B"/>
    <w:rsid w:val="00DA08E5"/>
    <w:rsid w:val="00DB36B6"/>
    <w:rsid w:val="00DB482D"/>
    <w:rsid w:val="00DB4FF6"/>
    <w:rsid w:val="00DC4BC0"/>
    <w:rsid w:val="00DD2AE1"/>
    <w:rsid w:val="00DD56A0"/>
    <w:rsid w:val="00DE1BE0"/>
    <w:rsid w:val="00DE4AF2"/>
    <w:rsid w:val="00DE5CE3"/>
    <w:rsid w:val="00DE6D71"/>
    <w:rsid w:val="00DF4653"/>
    <w:rsid w:val="00E00C23"/>
    <w:rsid w:val="00E01F66"/>
    <w:rsid w:val="00E02D29"/>
    <w:rsid w:val="00E10CB7"/>
    <w:rsid w:val="00E245E3"/>
    <w:rsid w:val="00E27D82"/>
    <w:rsid w:val="00E34AC5"/>
    <w:rsid w:val="00E3508C"/>
    <w:rsid w:val="00E57697"/>
    <w:rsid w:val="00E576A9"/>
    <w:rsid w:val="00E658D6"/>
    <w:rsid w:val="00E766B2"/>
    <w:rsid w:val="00E82BA7"/>
    <w:rsid w:val="00E84C04"/>
    <w:rsid w:val="00E854C2"/>
    <w:rsid w:val="00E87EB9"/>
    <w:rsid w:val="00E9249D"/>
    <w:rsid w:val="00E92D60"/>
    <w:rsid w:val="00E95E26"/>
    <w:rsid w:val="00EB60AA"/>
    <w:rsid w:val="00EC1617"/>
    <w:rsid w:val="00ED4F5F"/>
    <w:rsid w:val="00ED5F8E"/>
    <w:rsid w:val="00EE5220"/>
    <w:rsid w:val="00EF6EB3"/>
    <w:rsid w:val="00F022B6"/>
    <w:rsid w:val="00F05EC7"/>
    <w:rsid w:val="00F1210E"/>
    <w:rsid w:val="00F17709"/>
    <w:rsid w:val="00F2262B"/>
    <w:rsid w:val="00F2274B"/>
    <w:rsid w:val="00F40E55"/>
    <w:rsid w:val="00F4555B"/>
    <w:rsid w:val="00F47725"/>
    <w:rsid w:val="00F517E3"/>
    <w:rsid w:val="00F63B0F"/>
    <w:rsid w:val="00F7480F"/>
    <w:rsid w:val="00F83EF8"/>
    <w:rsid w:val="00F85257"/>
    <w:rsid w:val="00FB1B5A"/>
    <w:rsid w:val="00FC216B"/>
    <w:rsid w:val="00FC77CF"/>
    <w:rsid w:val="00FF7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5E26"/>
    <w:pPr>
      <w:ind w:left="720"/>
      <w:contextualSpacing/>
    </w:pPr>
  </w:style>
  <w:style w:type="paragraph" w:styleId="BalloonText">
    <w:name w:val="Balloon Text"/>
    <w:basedOn w:val="Normal"/>
    <w:link w:val="BalloonTextChar"/>
    <w:uiPriority w:val="99"/>
    <w:semiHidden/>
    <w:unhideWhenUsed/>
    <w:rsid w:val="00E245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5E3"/>
    <w:rPr>
      <w:rFonts w:ascii="Tahoma" w:hAnsi="Tahoma" w:cs="Tahoma"/>
      <w:sz w:val="16"/>
      <w:szCs w:val="16"/>
    </w:rPr>
  </w:style>
  <w:style w:type="table" w:styleId="TableGrid">
    <w:name w:val="Table Grid"/>
    <w:basedOn w:val="TableNormal"/>
    <w:uiPriority w:val="59"/>
    <w:rsid w:val="00E245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96576"/>
    <w:rPr>
      <w:color w:val="0000FF" w:themeColor="hyperlink"/>
      <w:u w:val="single"/>
    </w:rPr>
  </w:style>
  <w:style w:type="paragraph" w:customStyle="1" w:styleId="default">
    <w:name w:val="default"/>
    <w:basedOn w:val="Normal"/>
    <w:uiPriority w:val="99"/>
    <w:rsid w:val="00DB36B6"/>
    <w:pPr>
      <w:spacing w:after="0" w:line="240" w:lineRule="auto"/>
    </w:pPr>
    <w:rPr>
      <w:rFonts w:ascii="Times New Roman" w:eastAsiaTheme="minorHAnsi" w:hAnsi="Times New Roman" w:cs="Times New Roman"/>
      <w:color w:val="000000"/>
      <w:sz w:val="20"/>
      <w:szCs w:val="20"/>
    </w:rPr>
  </w:style>
  <w:style w:type="paragraph" w:customStyle="1" w:styleId="TableBullet1">
    <w:name w:val="Table Bullet 1"/>
    <w:basedOn w:val="Normal"/>
    <w:link w:val="TableBullet1Char"/>
    <w:rsid w:val="00E3508C"/>
    <w:pPr>
      <w:numPr>
        <w:ilvl w:val="4"/>
        <w:numId w:val="16"/>
      </w:numPr>
      <w:spacing w:before="40" w:after="40" w:line="240" w:lineRule="auto"/>
      <w:outlineLvl w:val="4"/>
    </w:pPr>
    <w:rPr>
      <w:rFonts w:ascii="Arial" w:eastAsia="Times New Roman" w:hAnsi="Arial" w:cs="Times New Roman"/>
      <w:sz w:val="20"/>
      <w:szCs w:val="2"/>
      <w:lang w:val="x-none" w:eastAsia="x-none"/>
    </w:rPr>
  </w:style>
  <w:style w:type="paragraph" w:customStyle="1" w:styleId="TableBullet2">
    <w:name w:val="Table Bullet 2"/>
    <w:basedOn w:val="Normal"/>
    <w:rsid w:val="00E3508C"/>
    <w:pPr>
      <w:numPr>
        <w:ilvl w:val="5"/>
        <w:numId w:val="16"/>
      </w:numPr>
      <w:spacing w:before="40" w:after="40" w:line="240" w:lineRule="auto"/>
      <w:outlineLvl w:val="5"/>
    </w:pPr>
    <w:rPr>
      <w:rFonts w:ascii="Arial" w:eastAsia="Times New Roman" w:hAnsi="Arial" w:cs="Arial"/>
      <w:sz w:val="20"/>
      <w:szCs w:val="2"/>
    </w:rPr>
  </w:style>
  <w:style w:type="paragraph" w:customStyle="1" w:styleId="TableBullet3">
    <w:name w:val="Table Bullet 3"/>
    <w:basedOn w:val="Normal"/>
    <w:rsid w:val="00E3508C"/>
    <w:pPr>
      <w:numPr>
        <w:ilvl w:val="6"/>
        <w:numId w:val="16"/>
      </w:numPr>
      <w:spacing w:before="40" w:after="40" w:line="240" w:lineRule="auto"/>
      <w:outlineLvl w:val="6"/>
    </w:pPr>
    <w:rPr>
      <w:rFonts w:ascii="Arial" w:eastAsia="Times New Roman" w:hAnsi="Arial" w:cs="Arial"/>
      <w:sz w:val="20"/>
      <w:szCs w:val="2"/>
    </w:rPr>
  </w:style>
  <w:style w:type="paragraph" w:customStyle="1" w:styleId="TableBullet4">
    <w:name w:val="Table Bullet 4"/>
    <w:basedOn w:val="Normal"/>
    <w:rsid w:val="00E3508C"/>
    <w:pPr>
      <w:numPr>
        <w:ilvl w:val="7"/>
        <w:numId w:val="16"/>
      </w:numPr>
      <w:spacing w:before="40" w:after="40" w:line="240" w:lineRule="auto"/>
      <w:outlineLvl w:val="7"/>
    </w:pPr>
    <w:rPr>
      <w:rFonts w:ascii="Arial" w:eastAsia="Times New Roman" w:hAnsi="Arial" w:cs="Arial"/>
      <w:sz w:val="20"/>
      <w:szCs w:val="2"/>
    </w:rPr>
  </w:style>
  <w:style w:type="character" w:customStyle="1" w:styleId="TableBullet1Char">
    <w:name w:val="Table Bullet 1 Char"/>
    <w:link w:val="TableBullet1"/>
    <w:rsid w:val="00E3508C"/>
    <w:rPr>
      <w:rFonts w:ascii="Arial" w:eastAsia="Times New Roman" w:hAnsi="Arial" w:cs="Times New Roman"/>
      <w:sz w:val="20"/>
      <w:szCs w:val="2"/>
      <w:lang w:val="x-none" w:eastAsia="x-none"/>
    </w:rPr>
  </w:style>
  <w:style w:type="character" w:styleId="CommentReference">
    <w:name w:val="annotation reference"/>
    <w:basedOn w:val="DefaultParagraphFont"/>
    <w:uiPriority w:val="99"/>
    <w:semiHidden/>
    <w:unhideWhenUsed/>
    <w:rsid w:val="00AB6DB4"/>
    <w:rPr>
      <w:sz w:val="16"/>
      <w:szCs w:val="16"/>
    </w:rPr>
  </w:style>
  <w:style w:type="paragraph" w:styleId="CommentText">
    <w:name w:val="annotation text"/>
    <w:basedOn w:val="Normal"/>
    <w:link w:val="CommentTextChar"/>
    <w:uiPriority w:val="99"/>
    <w:semiHidden/>
    <w:unhideWhenUsed/>
    <w:rsid w:val="00AB6DB4"/>
    <w:pPr>
      <w:spacing w:line="240" w:lineRule="auto"/>
    </w:pPr>
    <w:rPr>
      <w:sz w:val="20"/>
      <w:szCs w:val="20"/>
    </w:rPr>
  </w:style>
  <w:style w:type="character" w:customStyle="1" w:styleId="CommentTextChar">
    <w:name w:val="Comment Text Char"/>
    <w:basedOn w:val="DefaultParagraphFont"/>
    <w:link w:val="CommentText"/>
    <w:uiPriority w:val="99"/>
    <w:semiHidden/>
    <w:rsid w:val="00AB6DB4"/>
    <w:rPr>
      <w:sz w:val="20"/>
      <w:szCs w:val="20"/>
    </w:rPr>
  </w:style>
  <w:style w:type="paragraph" w:styleId="CommentSubject">
    <w:name w:val="annotation subject"/>
    <w:basedOn w:val="CommentText"/>
    <w:next w:val="CommentText"/>
    <w:link w:val="CommentSubjectChar"/>
    <w:uiPriority w:val="99"/>
    <w:semiHidden/>
    <w:unhideWhenUsed/>
    <w:rsid w:val="00AB6DB4"/>
    <w:rPr>
      <w:b/>
      <w:bCs/>
    </w:rPr>
  </w:style>
  <w:style w:type="character" w:customStyle="1" w:styleId="CommentSubjectChar">
    <w:name w:val="Comment Subject Char"/>
    <w:basedOn w:val="CommentTextChar"/>
    <w:link w:val="CommentSubject"/>
    <w:uiPriority w:val="99"/>
    <w:semiHidden/>
    <w:rsid w:val="00AB6DB4"/>
    <w:rPr>
      <w:b/>
      <w:bCs/>
      <w:sz w:val="20"/>
      <w:szCs w:val="20"/>
    </w:rPr>
  </w:style>
  <w:style w:type="paragraph" w:styleId="Header">
    <w:name w:val="header"/>
    <w:basedOn w:val="Normal"/>
    <w:link w:val="HeaderChar"/>
    <w:uiPriority w:val="99"/>
    <w:unhideWhenUsed/>
    <w:rsid w:val="00461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E31"/>
  </w:style>
  <w:style w:type="paragraph" w:styleId="Footer">
    <w:name w:val="footer"/>
    <w:basedOn w:val="Normal"/>
    <w:link w:val="FooterChar"/>
    <w:uiPriority w:val="99"/>
    <w:unhideWhenUsed/>
    <w:rsid w:val="00461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E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5E26"/>
    <w:pPr>
      <w:ind w:left="720"/>
      <w:contextualSpacing/>
    </w:pPr>
  </w:style>
  <w:style w:type="paragraph" w:styleId="BalloonText">
    <w:name w:val="Balloon Text"/>
    <w:basedOn w:val="Normal"/>
    <w:link w:val="BalloonTextChar"/>
    <w:uiPriority w:val="99"/>
    <w:semiHidden/>
    <w:unhideWhenUsed/>
    <w:rsid w:val="00E245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5E3"/>
    <w:rPr>
      <w:rFonts w:ascii="Tahoma" w:hAnsi="Tahoma" w:cs="Tahoma"/>
      <w:sz w:val="16"/>
      <w:szCs w:val="16"/>
    </w:rPr>
  </w:style>
  <w:style w:type="table" w:styleId="TableGrid">
    <w:name w:val="Table Grid"/>
    <w:basedOn w:val="TableNormal"/>
    <w:uiPriority w:val="59"/>
    <w:rsid w:val="00E245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96576"/>
    <w:rPr>
      <w:color w:val="0000FF" w:themeColor="hyperlink"/>
      <w:u w:val="single"/>
    </w:rPr>
  </w:style>
  <w:style w:type="paragraph" w:customStyle="1" w:styleId="default">
    <w:name w:val="default"/>
    <w:basedOn w:val="Normal"/>
    <w:uiPriority w:val="99"/>
    <w:rsid w:val="00DB36B6"/>
    <w:pPr>
      <w:spacing w:after="0" w:line="240" w:lineRule="auto"/>
    </w:pPr>
    <w:rPr>
      <w:rFonts w:ascii="Times New Roman" w:eastAsiaTheme="minorHAnsi" w:hAnsi="Times New Roman" w:cs="Times New Roman"/>
      <w:color w:val="000000"/>
      <w:sz w:val="20"/>
      <w:szCs w:val="20"/>
    </w:rPr>
  </w:style>
  <w:style w:type="paragraph" w:customStyle="1" w:styleId="TableBullet1">
    <w:name w:val="Table Bullet 1"/>
    <w:basedOn w:val="Normal"/>
    <w:link w:val="TableBullet1Char"/>
    <w:rsid w:val="00E3508C"/>
    <w:pPr>
      <w:numPr>
        <w:ilvl w:val="4"/>
        <w:numId w:val="16"/>
      </w:numPr>
      <w:spacing w:before="40" w:after="40" w:line="240" w:lineRule="auto"/>
      <w:outlineLvl w:val="4"/>
    </w:pPr>
    <w:rPr>
      <w:rFonts w:ascii="Arial" w:eastAsia="Times New Roman" w:hAnsi="Arial" w:cs="Times New Roman"/>
      <w:sz w:val="20"/>
      <w:szCs w:val="2"/>
      <w:lang w:val="x-none" w:eastAsia="x-none"/>
    </w:rPr>
  </w:style>
  <w:style w:type="paragraph" w:customStyle="1" w:styleId="TableBullet2">
    <w:name w:val="Table Bullet 2"/>
    <w:basedOn w:val="Normal"/>
    <w:rsid w:val="00E3508C"/>
    <w:pPr>
      <w:numPr>
        <w:ilvl w:val="5"/>
        <w:numId w:val="16"/>
      </w:numPr>
      <w:spacing w:before="40" w:after="40" w:line="240" w:lineRule="auto"/>
      <w:outlineLvl w:val="5"/>
    </w:pPr>
    <w:rPr>
      <w:rFonts w:ascii="Arial" w:eastAsia="Times New Roman" w:hAnsi="Arial" w:cs="Arial"/>
      <w:sz w:val="20"/>
      <w:szCs w:val="2"/>
    </w:rPr>
  </w:style>
  <w:style w:type="paragraph" w:customStyle="1" w:styleId="TableBullet3">
    <w:name w:val="Table Bullet 3"/>
    <w:basedOn w:val="Normal"/>
    <w:rsid w:val="00E3508C"/>
    <w:pPr>
      <w:numPr>
        <w:ilvl w:val="6"/>
        <w:numId w:val="16"/>
      </w:numPr>
      <w:spacing w:before="40" w:after="40" w:line="240" w:lineRule="auto"/>
      <w:outlineLvl w:val="6"/>
    </w:pPr>
    <w:rPr>
      <w:rFonts w:ascii="Arial" w:eastAsia="Times New Roman" w:hAnsi="Arial" w:cs="Arial"/>
      <w:sz w:val="20"/>
      <w:szCs w:val="2"/>
    </w:rPr>
  </w:style>
  <w:style w:type="paragraph" w:customStyle="1" w:styleId="TableBullet4">
    <w:name w:val="Table Bullet 4"/>
    <w:basedOn w:val="Normal"/>
    <w:rsid w:val="00E3508C"/>
    <w:pPr>
      <w:numPr>
        <w:ilvl w:val="7"/>
        <w:numId w:val="16"/>
      </w:numPr>
      <w:spacing w:before="40" w:after="40" w:line="240" w:lineRule="auto"/>
      <w:outlineLvl w:val="7"/>
    </w:pPr>
    <w:rPr>
      <w:rFonts w:ascii="Arial" w:eastAsia="Times New Roman" w:hAnsi="Arial" w:cs="Arial"/>
      <w:sz w:val="20"/>
      <w:szCs w:val="2"/>
    </w:rPr>
  </w:style>
  <w:style w:type="character" w:customStyle="1" w:styleId="TableBullet1Char">
    <w:name w:val="Table Bullet 1 Char"/>
    <w:link w:val="TableBullet1"/>
    <w:rsid w:val="00E3508C"/>
    <w:rPr>
      <w:rFonts w:ascii="Arial" w:eastAsia="Times New Roman" w:hAnsi="Arial" w:cs="Times New Roman"/>
      <w:sz w:val="20"/>
      <w:szCs w:val="2"/>
      <w:lang w:val="x-none" w:eastAsia="x-none"/>
    </w:rPr>
  </w:style>
  <w:style w:type="character" w:styleId="CommentReference">
    <w:name w:val="annotation reference"/>
    <w:basedOn w:val="DefaultParagraphFont"/>
    <w:uiPriority w:val="99"/>
    <w:semiHidden/>
    <w:unhideWhenUsed/>
    <w:rsid w:val="00AB6DB4"/>
    <w:rPr>
      <w:sz w:val="16"/>
      <w:szCs w:val="16"/>
    </w:rPr>
  </w:style>
  <w:style w:type="paragraph" w:styleId="CommentText">
    <w:name w:val="annotation text"/>
    <w:basedOn w:val="Normal"/>
    <w:link w:val="CommentTextChar"/>
    <w:uiPriority w:val="99"/>
    <w:semiHidden/>
    <w:unhideWhenUsed/>
    <w:rsid w:val="00AB6DB4"/>
    <w:pPr>
      <w:spacing w:line="240" w:lineRule="auto"/>
    </w:pPr>
    <w:rPr>
      <w:sz w:val="20"/>
      <w:szCs w:val="20"/>
    </w:rPr>
  </w:style>
  <w:style w:type="character" w:customStyle="1" w:styleId="CommentTextChar">
    <w:name w:val="Comment Text Char"/>
    <w:basedOn w:val="DefaultParagraphFont"/>
    <w:link w:val="CommentText"/>
    <w:uiPriority w:val="99"/>
    <w:semiHidden/>
    <w:rsid w:val="00AB6DB4"/>
    <w:rPr>
      <w:sz w:val="20"/>
      <w:szCs w:val="20"/>
    </w:rPr>
  </w:style>
  <w:style w:type="paragraph" w:styleId="CommentSubject">
    <w:name w:val="annotation subject"/>
    <w:basedOn w:val="CommentText"/>
    <w:next w:val="CommentText"/>
    <w:link w:val="CommentSubjectChar"/>
    <w:uiPriority w:val="99"/>
    <w:semiHidden/>
    <w:unhideWhenUsed/>
    <w:rsid w:val="00AB6DB4"/>
    <w:rPr>
      <w:b/>
      <w:bCs/>
    </w:rPr>
  </w:style>
  <w:style w:type="character" w:customStyle="1" w:styleId="CommentSubjectChar">
    <w:name w:val="Comment Subject Char"/>
    <w:basedOn w:val="CommentTextChar"/>
    <w:link w:val="CommentSubject"/>
    <w:uiPriority w:val="99"/>
    <w:semiHidden/>
    <w:rsid w:val="00AB6DB4"/>
    <w:rPr>
      <w:b/>
      <w:bCs/>
      <w:sz w:val="20"/>
      <w:szCs w:val="20"/>
    </w:rPr>
  </w:style>
  <w:style w:type="paragraph" w:styleId="Header">
    <w:name w:val="header"/>
    <w:basedOn w:val="Normal"/>
    <w:link w:val="HeaderChar"/>
    <w:uiPriority w:val="99"/>
    <w:unhideWhenUsed/>
    <w:rsid w:val="00461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E31"/>
  </w:style>
  <w:style w:type="paragraph" w:styleId="Footer">
    <w:name w:val="footer"/>
    <w:basedOn w:val="Normal"/>
    <w:link w:val="FooterChar"/>
    <w:uiPriority w:val="99"/>
    <w:unhideWhenUsed/>
    <w:rsid w:val="00461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445692">
      <w:bodyDiv w:val="1"/>
      <w:marLeft w:val="0"/>
      <w:marRight w:val="0"/>
      <w:marTop w:val="0"/>
      <w:marBottom w:val="0"/>
      <w:divBdr>
        <w:top w:val="none" w:sz="0" w:space="0" w:color="auto"/>
        <w:left w:val="none" w:sz="0" w:space="0" w:color="auto"/>
        <w:bottom w:val="none" w:sz="0" w:space="0" w:color="auto"/>
        <w:right w:val="none" w:sz="0" w:space="0" w:color="auto"/>
      </w:divBdr>
    </w:div>
    <w:div w:id="561910931">
      <w:bodyDiv w:val="1"/>
      <w:marLeft w:val="0"/>
      <w:marRight w:val="0"/>
      <w:marTop w:val="0"/>
      <w:marBottom w:val="0"/>
      <w:divBdr>
        <w:top w:val="none" w:sz="0" w:space="0" w:color="auto"/>
        <w:left w:val="none" w:sz="0" w:space="0" w:color="auto"/>
        <w:bottom w:val="none" w:sz="0" w:space="0" w:color="auto"/>
        <w:right w:val="none" w:sz="0" w:space="0" w:color="auto"/>
      </w:divBdr>
    </w:div>
    <w:div w:id="1071780909">
      <w:bodyDiv w:val="1"/>
      <w:marLeft w:val="0"/>
      <w:marRight w:val="0"/>
      <w:marTop w:val="0"/>
      <w:marBottom w:val="0"/>
      <w:divBdr>
        <w:top w:val="none" w:sz="0" w:space="0" w:color="auto"/>
        <w:left w:val="none" w:sz="0" w:space="0" w:color="auto"/>
        <w:bottom w:val="none" w:sz="0" w:space="0" w:color="auto"/>
        <w:right w:val="none" w:sz="0" w:space="0" w:color="auto"/>
      </w:divBdr>
    </w:div>
    <w:div w:id="1454405100">
      <w:bodyDiv w:val="1"/>
      <w:marLeft w:val="0"/>
      <w:marRight w:val="0"/>
      <w:marTop w:val="0"/>
      <w:marBottom w:val="0"/>
      <w:divBdr>
        <w:top w:val="none" w:sz="0" w:space="0" w:color="auto"/>
        <w:left w:val="none" w:sz="0" w:space="0" w:color="auto"/>
        <w:bottom w:val="none" w:sz="0" w:space="0" w:color="auto"/>
        <w:right w:val="none" w:sz="0" w:space="0" w:color="auto"/>
      </w:divBdr>
    </w:div>
    <w:div w:id="1881552974">
      <w:bodyDiv w:val="1"/>
      <w:marLeft w:val="0"/>
      <w:marRight w:val="0"/>
      <w:marTop w:val="0"/>
      <w:marBottom w:val="0"/>
      <w:divBdr>
        <w:top w:val="none" w:sz="0" w:space="0" w:color="auto"/>
        <w:left w:val="none" w:sz="0" w:space="0" w:color="auto"/>
        <w:bottom w:val="none" w:sz="0" w:space="0" w:color="auto"/>
        <w:right w:val="none" w:sz="0" w:space="0" w:color="auto"/>
      </w:divBdr>
      <w:divsChild>
        <w:div w:id="647248246">
          <w:marLeft w:val="0"/>
          <w:marRight w:val="0"/>
          <w:marTop w:val="0"/>
          <w:marBottom w:val="0"/>
          <w:divBdr>
            <w:top w:val="none" w:sz="0" w:space="0" w:color="auto"/>
            <w:left w:val="none" w:sz="0" w:space="0" w:color="auto"/>
            <w:bottom w:val="none" w:sz="0" w:space="0" w:color="auto"/>
            <w:right w:val="none" w:sz="0" w:space="0" w:color="auto"/>
          </w:divBdr>
          <w:divsChild>
            <w:div w:id="96890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oderick.Bremby@ct.gov" TargetMode="External"/><Relationship Id="rId18" Type="http://schemas.openxmlformats.org/officeDocument/2006/relationships/hyperlink" Target="mailto:Tamara.Lopez@ct.gov" TargetMode="External"/><Relationship Id="rId3" Type="http://schemas.openxmlformats.org/officeDocument/2006/relationships/customXml" Target="../customXml/item3.xml"/><Relationship Id="rId21" Type="http://schemas.openxmlformats.org/officeDocument/2006/relationships/hyperlink" Target="mailto:Dawn.lambert@ct.gov" TargetMode="External"/><Relationship Id="rId7" Type="http://schemas.microsoft.com/office/2007/relationships/stylesWithEffects" Target="stylesWithEffects.xml"/><Relationship Id="rId12" Type="http://schemas.openxmlformats.org/officeDocument/2006/relationships/hyperlink" Target="mailto:Roderick.Bremby@ct.gov" TargetMode="External"/><Relationship Id="rId17" Type="http://schemas.openxmlformats.org/officeDocument/2006/relationships/hyperlink" Target="mailto:Mike.Gilbert@ct.gov" TargetMode="External"/><Relationship Id="rId2" Type="http://schemas.openxmlformats.org/officeDocument/2006/relationships/customXml" Target="../customXml/item2.xml"/><Relationship Id="rId16" Type="http://schemas.openxmlformats.org/officeDocument/2006/relationships/hyperlink" Target="mailto:Mike.Gilbert@ct.gov" TargetMode="External"/><Relationship Id="rId20" Type="http://schemas.openxmlformats.org/officeDocument/2006/relationships/hyperlink" Target="mailto:Tamara.Lopez@ct.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Louis.Polzella@ct.gov"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Dawn.lambert@ct.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ouis.Polzella@ct.gov"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A9892B157AF44FBC24DBA951C0C009" ma:contentTypeVersion="0" ma:contentTypeDescription="Create a new document." ma:contentTypeScope="" ma:versionID="20ffc4a6d9176b01a14976bc8d8e60f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CB908-9221-4688-A42B-835D0A5C77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BF82511-A020-477C-A2EE-A112FBCA564A}">
  <ds:schemaRefs>
    <ds:schemaRef ds:uri="http://schemas.microsoft.com/sharepoint/v3/contenttype/forms"/>
  </ds:schemaRefs>
</ds:datastoreItem>
</file>

<file path=customXml/itemProps3.xml><?xml version="1.0" encoding="utf-8"?>
<ds:datastoreItem xmlns:ds="http://schemas.openxmlformats.org/officeDocument/2006/customXml" ds:itemID="{F353B46A-2977-454A-BEE4-333BBDEB3AC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D17744C-F46C-4662-8E81-28060F99A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3583</Words>
  <Characters>20428</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Blank Investment Brief for FY - 13</vt:lpstr>
    </vt:vector>
  </TitlesOfParts>
  <Company>CT DEEP</Company>
  <LinksUpToDate>false</LinksUpToDate>
  <CharactersWithSpaces>23964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Investment Brief for FY - 13</dc:title>
  <dc:creator>dmadsen</dc:creator>
  <cp:lastModifiedBy>PCS</cp:lastModifiedBy>
  <cp:revision>4</cp:revision>
  <cp:lastPrinted>2014-11-20T14:40:00Z</cp:lastPrinted>
  <dcterms:created xsi:type="dcterms:W3CDTF">2014-12-04T12:10:00Z</dcterms:created>
  <dcterms:modified xsi:type="dcterms:W3CDTF">2014-12-04T12:25:00Z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0x010100C6A9892B157AF44FBC24DBA951C0C009</vt:lpwstr>
  </property>
</Properties>
</file>