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3D" w:rsidRPr="002920D1" w:rsidRDefault="00B0458A">
      <w:pPr>
        <w:rPr>
          <w:b/>
          <w:i/>
          <w:sz w:val="40"/>
          <w:szCs w:val="40"/>
          <w:u w:val="single"/>
        </w:rPr>
      </w:pPr>
      <w:r w:rsidRPr="002920D1">
        <w:rPr>
          <w:b/>
          <w:i/>
          <w:sz w:val="40"/>
          <w:szCs w:val="40"/>
          <w:u w:val="single"/>
        </w:rPr>
        <w:t>CT Commission on Nonprofit Health and Human Services</w:t>
      </w:r>
    </w:p>
    <w:p w:rsidR="00B0458A" w:rsidRDefault="00B0458A"/>
    <w:p w:rsidR="00B0458A" w:rsidRDefault="00B0458A" w:rsidP="00B0458A">
      <w:pPr>
        <w:jc w:val="center"/>
        <w:rPr>
          <w:b/>
          <w:sz w:val="28"/>
          <w:szCs w:val="28"/>
        </w:rPr>
      </w:pPr>
      <w:r w:rsidRPr="002920D1">
        <w:rPr>
          <w:b/>
          <w:sz w:val="28"/>
          <w:szCs w:val="28"/>
        </w:rPr>
        <w:t>Process Outline – Working Draft</w:t>
      </w:r>
    </w:p>
    <w:p w:rsidR="00125D98" w:rsidRPr="00125D98" w:rsidRDefault="00125D98" w:rsidP="00B0458A">
      <w:pPr>
        <w:jc w:val="center"/>
        <w:rPr>
          <w:i/>
          <w:sz w:val="24"/>
          <w:szCs w:val="24"/>
        </w:rPr>
      </w:pPr>
      <w:r w:rsidRPr="00125D98">
        <w:rPr>
          <w:i/>
          <w:sz w:val="24"/>
          <w:szCs w:val="24"/>
        </w:rPr>
        <w:t>September 21, 2010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8"/>
        <w:gridCol w:w="1638"/>
      </w:tblGrid>
      <w:tr w:rsidR="00125D98" w:rsidRPr="00B0458A" w:rsidTr="00125D98">
        <w:trPr>
          <w:gridBefore w:val="1"/>
          <w:wBefore w:w="7938" w:type="dxa"/>
        </w:trPr>
        <w:tc>
          <w:tcPr>
            <w:tcW w:w="1638" w:type="dxa"/>
          </w:tcPr>
          <w:p w:rsidR="00125D98" w:rsidRPr="00B0458A" w:rsidRDefault="00125D98" w:rsidP="00125D98">
            <w:pPr>
              <w:jc w:val="center"/>
            </w:pPr>
            <w:r w:rsidRPr="00B0458A">
              <w:t>Timeframe:</w:t>
            </w:r>
          </w:p>
        </w:tc>
      </w:tr>
      <w:tr w:rsidR="002920D1" w:rsidRPr="00B0458A" w:rsidTr="002920D1">
        <w:tc>
          <w:tcPr>
            <w:tcW w:w="7938" w:type="dxa"/>
          </w:tcPr>
          <w:p w:rsidR="00B0458A" w:rsidRPr="00B0458A" w:rsidRDefault="00B0458A" w:rsidP="00BA6EE6">
            <w:pPr>
              <w:spacing w:before="120"/>
              <w:rPr>
                <w:b/>
              </w:rPr>
            </w:pPr>
            <w:r w:rsidRPr="00B0458A">
              <w:rPr>
                <w:b/>
              </w:rPr>
              <w:t xml:space="preserve">Phase 1: </w:t>
            </w:r>
            <w:r w:rsidRPr="00B0458A">
              <w:rPr>
                <w:b/>
                <w:u w:val="single"/>
              </w:rPr>
              <w:t>Learn about/Gather Data</w:t>
            </w:r>
          </w:p>
          <w:p w:rsidR="00B0458A" w:rsidRPr="002920D1" w:rsidRDefault="00B0458A" w:rsidP="00B0458A">
            <w:pPr>
              <w:pStyle w:val="ListParagraph"/>
              <w:numPr>
                <w:ilvl w:val="0"/>
                <w:numId w:val="1"/>
              </w:numPr>
              <w:spacing w:before="120"/>
              <w:rPr>
                <w:u w:val="single"/>
              </w:rPr>
            </w:pPr>
            <w:r w:rsidRPr="002920D1">
              <w:rPr>
                <w:u w:val="single"/>
              </w:rPr>
              <w:t>Establish Work Groups</w:t>
            </w:r>
            <w:r w:rsidR="00BA6EE6" w:rsidRPr="002920D1">
              <w:rPr>
                <w:u w:val="single"/>
              </w:rPr>
              <w:t xml:space="preserve"> to Review Data</w:t>
            </w:r>
          </w:p>
          <w:p w:rsidR="00B0458A" w:rsidRPr="00B0458A" w:rsidRDefault="00B0458A" w:rsidP="002920D1">
            <w:pPr>
              <w:pStyle w:val="ListParagraph"/>
              <w:numPr>
                <w:ilvl w:val="1"/>
                <w:numId w:val="4"/>
              </w:numPr>
              <w:spacing w:before="120"/>
              <w:ind w:left="1080"/>
            </w:pPr>
            <w:r w:rsidRPr="00B0458A">
              <w:t>Achieving Administrative Efficiencies</w:t>
            </w:r>
          </w:p>
          <w:p w:rsidR="00B0458A" w:rsidRPr="00B0458A" w:rsidRDefault="00B0458A" w:rsidP="002920D1">
            <w:pPr>
              <w:pStyle w:val="ListParagraph"/>
              <w:numPr>
                <w:ilvl w:val="1"/>
                <w:numId w:val="4"/>
              </w:numPr>
              <w:spacing w:before="120"/>
              <w:ind w:left="1080"/>
            </w:pPr>
            <w:r w:rsidRPr="00B0458A">
              <w:t xml:space="preserve">Cost Comparisons – Private and State Services </w:t>
            </w:r>
          </w:p>
          <w:p w:rsidR="00B0458A" w:rsidRPr="00B0458A" w:rsidRDefault="00B0458A" w:rsidP="002920D1">
            <w:pPr>
              <w:pStyle w:val="ListParagraph"/>
              <w:numPr>
                <w:ilvl w:val="1"/>
                <w:numId w:val="4"/>
              </w:numPr>
              <w:spacing w:before="120"/>
              <w:ind w:left="1080"/>
            </w:pPr>
            <w:r w:rsidRPr="00B0458A">
              <w:t>Private Provider Costs Increases &amp; Fiscal Fitness</w:t>
            </w:r>
          </w:p>
          <w:p w:rsidR="00B0458A" w:rsidRPr="00B0458A" w:rsidRDefault="00B0458A" w:rsidP="002920D1">
            <w:pPr>
              <w:pStyle w:val="ListParagraph"/>
              <w:numPr>
                <w:ilvl w:val="1"/>
                <w:numId w:val="4"/>
              </w:numPr>
              <w:spacing w:before="120"/>
              <w:ind w:left="1080"/>
            </w:pPr>
            <w:r w:rsidRPr="00B0458A">
              <w:t xml:space="preserve">Potential Cost Savings of Community-Based Care </w:t>
            </w:r>
          </w:p>
          <w:p w:rsidR="00B0458A" w:rsidRPr="00B0458A" w:rsidRDefault="00B0458A" w:rsidP="002920D1">
            <w:pPr>
              <w:pStyle w:val="ListParagraph"/>
              <w:numPr>
                <w:ilvl w:val="1"/>
                <w:numId w:val="4"/>
              </w:numPr>
              <w:spacing w:before="120"/>
              <w:ind w:left="1080"/>
            </w:pPr>
            <w:r w:rsidRPr="00B0458A">
              <w:t>Projected Costs of Service Delivery &amp;  Sources of Revenue</w:t>
            </w:r>
          </w:p>
          <w:p w:rsidR="00B0458A" w:rsidRPr="00B0458A" w:rsidRDefault="00B0458A" w:rsidP="00B0458A"/>
          <w:p w:rsidR="00B0458A" w:rsidRPr="00B0458A" w:rsidRDefault="00B0458A" w:rsidP="00125D98">
            <w:pPr>
              <w:pStyle w:val="ListParagraph"/>
              <w:numPr>
                <w:ilvl w:val="0"/>
                <w:numId w:val="1"/>
              </w:numPr>
              <w:spacing w:after="120"/>
              <w:ind w:left="3150" w:right="252" w:hanging="2790"/>
            </w:pPr>
            <w:r w:rsidRPr="002920D1">
              <w:rPr>
                <w:u w:val="single"/>
              </w:rPr>
              <w:t>Develop Guiding Principles</w:t>
            </w:r>
            <w:r w:rsidRPr="00B0458A">
              <w:t xml:space="preserve"> for </w:t>
            </w:r>
            <w:r w:rsidR="002D2E98">
              <w:t xml:space="preserve">Funding and </w:t>
            </w:r>
            <w:r w:rsidRPr="00B0458A">
              <w:t>Deliver</w:t>
            </w:r>
            <w:r w:rsidR="002D2E98">
              <w:t>ing</w:t>
            </w:r>
            <w:r w:rsidRPr="00B0458A">
              <w:t xml:space="preserve"> State Supported Health &amp; Human Services </w:t>
            </w:r>
          </w:p>
        </w:tc>
        <w:tc>
          <w:tcPr>
            <w:tcW w:w="1638" w:type="dxa"/>
            <w:vAlign w:val="center"/>
          </w:tcPr>
          <w:p w:rsidR="00B0458A" w:rsidRPr="00B0458A" w:rsidRDefault="00B0458A" w:rsidP="00B0458A">
            <w:pPr>
              <w:jc w:val="center"/>
            </w:pPr>
            <w:r w:rsidRPr="00B0458A">
              <w:t>Sept – Dec.</w:t>
            </w:r>
          </w:p>
        </w:tc>
      </w:tr>
      <w:tr w:rsidR="002920D1" w:rsidRPr="00B0458A" w:rsidTr="002920D1">
        <w:tc>
          <w:tcPr>
            <w:tcW w:w="7938" w:type="dxa"/>
          </w:tcPr>
          <w:p w:rsidR="00B0458A" w:rsidRPr="00BA6EE6" w:rsidRDefault="00B0458A" w:rsidP="00BA6EE6">
            <w:pPr>
              <w:spacing w:before="120"/>
              <w:rPr>
                <w:b/>
                <w:u w:val="single"/>
              </w:rPr>
            </w:pPr>
            <w:r w:rsidRPr="00BA6EE6">
              <w:rPr>
                <w:b/>
                <w:u w:val="single"/>
              </w:rPr>
              <w:t>Phase 2: Analyze Data</w:t>
            </w:r>
          </w:p>
          <w:p w:rsidR="00B0458A" w:rsidRPr="002920D1" w:rsidRDefault="00B0458A" w:rsidP="00BA6EE6">
            <w:pPr>
              <w:pStyle w:val="ListParagraph"/>
              <w:numPr>
                <w:ilvl w:val="0"/>
                <w:numId w:val="2"/>
              </w:numPr>
              <w:spacing w:before="120"/>
              <w:rPr>
                <w:u w:val="single"/>
              </w:rPr>
            </w:pPr>
            <w:r w:rsidRPr="002920D1">
              <w:rPr>
                <w:u w:val="single"/>
              </w:rPr>
              <w:t>Work Groups Present Findings  to Commission</w:t>
            </w:r>
          </w:p>
          <w:p w:rsidR="00B0458A" w:rsidRPr="002920D1" w:rsidRDefault="00B0458A" w:rsidP="002920D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u w:val="single"/>
              </w:rPr>
            </w:pPr>
            <w:r w:rsidRPr="002920D1">
              <w:rPr>
                <w:u w:val="single"/>
              </w:rPr>
              <w:t>Commission Analyzes Data</w:t>
            </w:r>
            <w:r w:rsidR="004762E8" w:rsidRPr="002920D1">
              <w:rPr>
                <w:u w:val="single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B0458A" w:rsidRPr="00B0458A" w:rsidRDefault="00B0458A" w:rsidP="00B0458A">
            <w:pPr>
              <w:jc w:val="center"/>
            </w:pPr>
            <w:r w:rsidRPr="00B0458A">
              <w:t>Oct. – Dec.</w:t>
            </w:r>
          </w:p>
        </w:tc>
      </w:tr>
      <w:tr w:rsidR="002920D1" w:rsidRPr="00B0458A" w:rsidTr="002920D1">
        <w:tc>
          <w:tcPr>
            <w:tcW w:w="7938" w:type="dxa"/>
          </w:tcPr>
          <w:p w:rsidR="00B0458A" w:rsidRPr="00BA6EE6" w:rsidRDefault="00125D98" w:rsidP="00BA6EE6">
            <w:pPr>
              <w:spacing w:before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Phase 3: Recommend</w:t>
            </w:r>
          </w:p>
          <w:p w:rsidR="004762E8" w:rsidRDefault="004762E8" w:rsidP="00BA6EE6">
            <w:pPr>
              <w:numPr>
                <w:ilvl w:val="0"/>
                <w:numId w:val="3"/>
              </w:numPr>
              <w:spacing w:before="120"/>
            </w:pPr>
            <w:r w:rsidRPr="002920D1">
              <w:rPr>
                <w:u w:val="single"/>
              </w:rPr>
              <w:t>Explore new/improved Models/Approaches to</w:t>
            </w:r>
            <w:r w:rsidR="00BA6EE6" w:rsidRPr="002920D1">
              <w:rPr>
                <w:u w:val="single"/>
              </w:rPr>
              <w:t xml:space="preserve"> Service</w:t>
            </w:r>
            <w:r w:rsidR="00BA6EE6">
              <w:t>:</w:t>
            </w:r>
            <w:r>
              <w:t xml:space="preserve"> </w:t>
            </w:r>
          </w:p>
          <w:p w:rsidR="00BA6EE6" w:rsidRDefault="004762E8" w:rsidP="00BA6EE6">
            <w:pPr>
              <w:numPr>
                <w:ilvl w:val="1"/>
                <w:numId w:val="3"/>
              </w:numPr>
              <w:spacing w:before="120"/>
              <w:ind w:left="1080"/>
            </w:pPr>
            <w:r>
              <w:t xml:space="preserve">Procurement </w:t>
            </w:r>
          </w:p>
          <w:p w:rsidR="004762E8" w:rsidRDefault="00BA6EE6" w:rsidP="00BA6EE6">
            <w:pPr>
              <w:numPr>
                <w:ilvl w:val="1"/>
                <w:numId w:val="3"/>
              </w:numPr>
              <w:spacing w:before="120"/>
              <w:ind w:left="1080"/>
            </w:pPr>
            <w:r>
              <w:t>Monitoring</w:t>
            </w:r>
            <w:r w:rsidR="004762E8">
              <w:t xml:space="preserve"> </w:t>
            </w:r>
          </w:p>
          <w:p w:rsidR="004762E8" w:rsidRDefault="004762E8" w:rsidP="00BA6EE6">
            <w:pPr>
              <w:numPr>
                <w:ilvl w:val="1"/>
                <w:numId w:val="3"/>
              </w:numPr>
              <w:spacing w:before="120"/>
              <w:ind w:left="1080"/>
            </w:pPr>
            <w:r>
              <w:t>Delivery</w:t>
            </w:r>
          </w:p>
          <w:p w:rsidR="00BA6EE6" w:rsidRDefault="00BA6EE6" w:rsidP="00BA6EE6">
            <w:pPr>
              <w:numPr>
                <w:ilvl w:val="0"/>
                <w:numId w:val="3"/>
              </w:numPr>
              <w:spacing w:before="120"/>
            </w:pPr>
            <w:r w:rsidRPr="002920D1">
              <w:rPr>
                <w:u w:val="single"/>
              </w:rPr>
              <w:t>Preliminary Report</w:t>
            </w:r>
            <w:r w:rsidR="002920D1">
              <w:t xml:space="preserve"> (</w:t>
            </w:r>
            <w:r w:rsidR="002920D1" w:rsidRPr="002920D1">
              <w:rPr>
                <w:i/>
              </w:rPr>
              <w:t>Due Jan 1</w:t>
            </w:r>
            <w:r w:rsidR="002920D1">
              <w:t>):</w:t>
            </w:r>
            <w:r>
              <w:t xml:space="preserve"> </w:t>
            </w:r>
          </w:p>
          <w:p w:rsidR="004762E8" w:rsidRDefault="00BA6EE6" w:rsidP="00BA6EE6">
            <w:pPr>
              <w:numPr>
                <w:ilvl w:val="1"/>
                <w:numId w:val="3"/>
              </w:numPr>
              <w:spacing w:before="120"/>
              <w:ind w:left="1080"/>
            </w:pPr>
            <w:r>
              <w:t>Summar</w:t>
            </w:r>
            <w:r w:rsidR="002920D1">
              <w:t>ize</w:t>
            </w:r>
            <w:r>
              <w:t xml:space="preserve"> Commission’s Work-to-Date</w:t>
            </w:r>
          </w:p>
          <w:p w:rsidR="002920D1" w:rsidRDefault="002920D1" w:rsidP="00BA6EE6">
            <w:pPr>
              <w:numPr>
                <w:ilvl w:val="1"/>
                <w:numId w:val="3"/>
              </w:numPr>
              <w:spacing w:before="120" w:after="120"/>
              <w:ind w:left="1080"/>
            </w:pPr>
            <w:r>
              <w:t xml:space="preserve">Guiding Principles </w:t>
            </w:r>
            <w:r w:rsidR="002D2E98">
              <w:t>for Service Delivery</w:t>
            </w:r>
          </w:p>
          <w:p w:rsidR="00BA6EE6" w:rsidRDefault="00BA6EE6" w:rsidP="00BA6EE6">
            <w:pPr>
              <w:numPr>
                <w:ilvl w:val="1"/>
                <w:numId w:val="3"/>
              </w:numPr>
              <w:spacing w:before="120" w:after="120"/>
              <w:ind w:left="1080"/>
            </w:pPr>
            <w:r>
              <w:t>Recommend</w:t>
            </w:r>
            <w:r w:rsidR="002920D1">
              <w:t xml:space="preserve"> Ways </w:t>
            </w:r>
            <w:r>
              <w:t>to Achieve Administrative Efficiencies</w:t>
            </w:r>
          </w:p>
          <w:p w:rsidR="002920D1" w:rsidRDefault="002920D1" w:rsidP="002920D1">
            <w:pPr>
              <w:numPr>
                <w:ilvl w:val="0"/>
                <w:numId w:val="3"/>
              </w:numPr>
              <w:spacing w:before="120" w:after="120"/>
            </w:pPr>
            <w:r w:rsidRPr="002920D1">
              <w:rPr>
                <w:u w:val="single"/>
              </w:rPr>
              <w:t>Final Report</w:t>
            </w:r>
            <w:r>
              <w:t xml:space="preserve"> (</w:t>
            </w:r>
            <w:r w:rsidRPr="002920D1">
              <w:rPr>
                <w:i/>
              </w:rPr>
              <w:t>Due April 1</w:t>
            </w:r>
            <w:r>
              <w:t xml:space="preserve">): </w:t>
            </w:r>
          </w:p>
          <w:p w:rsidR="002920D1" w:rsidRDefault="002920D1" w:rsidP="002920D1">
            <w:pPr>
              <w:numPr>
                <w:ilvl w:val="1"/>
                <w:numId w:val="3"/>
              </w:numPr>
              <w:spacing w:before="120" w:after="120"/>
              <w:ind w:left="1080"/>
            </w:pPr>
            <w:r>
              <w:t>Procurement Models</w:t>
            </w:r>
          </w:p>
          <w:p w:rsidR="002920D1" w:rsidRDefault="002920D1" w:rsidP="002920D1">
            <w:pPr>
              <w:numPr>
                <w:ilvl w:val="1"/>
                <w:numId w:val="3"/>
              </w:numPr>
              <w:spacing w:before="120" w:after="120"/>
              <w:ind w:left="1080"/>
            </w:pPr>
            <w:r>
              <w:t>Summarize Commission’s Work</w:t>
            </w:r>
          </w:p>
          <w:p w:rsidR="002920D1" w:rsidRDefault="002920D1" w:rsidP="002920D1">
            <w:pPr>
              <w:numPr>
                <w:ilvl w:val="1"/>
                <w:numId w:val="3"/>
              </w:numPr>
              <w:spacing w:before="120" w:after="120"/>
              <w:ind w:left="1080"/>
            </w:pPr>
            <w:r>
              <w:t xml:space="preserve">What’s working, </w:t>
            </w:r>
          </w:p>
          <w:p w:rsidR="002920D1" w:rsidRDefault="002920D1" w:rsidP="002920D1">
            <w:pPr>
              <w:numPr>
                <w:ilvl w:val="1"/>
                <w:numId w:val="3"/>
              </w:numPr>
              <w:spacing w:before="120" w:after="120"/>
              <w:ind w:left="1080"/>
            </w:pPr>
            <w:r>
              <w:t>What’s not working</w:t>
            </w:r>
          </w:p>
          <w:p w:rsidR="002920D1" w:rsidRDefault="002920D1" w:rsidP="002920D1">
            <w:pPr>
              <w:numPr>
                <w:ilvl w:val="1"/>
                <w:numId w:val="3"/>
              </w:numPr>
              <w:spacing w:before="120" w:after="120"/>
              <w:ind w:left="1080"/>
            </w:pPr>
            <w:r>
              <w:t xml:space="preserve">Recommendations for improvements </w:t>
            </w:r>
          </w:p>
          <w:p w:rsidR="002920D1" w:rsidRPr="002920D1" w:rsidRDefault="002920D1" w:rsidP="002920D1">
            <w:pPr>
              <w:numPr>
                <w:ilvl w:val="1"/>
                <w:numId w:val="3"/>
              </w:numPr>
              <w:spacing w:before="120" w:after="120"/>
              <w:ind w:left="1080"/>
            </w:pPr>
            <w:r>
              <w:t>Recommended Next Steps</w:t>
            </w:r>
          </w:p>
        </w:tc>
        <w:tc>
          <w:tcPr>
            <w:tcW w:w="1638" w:type="dxa"/>
            <w:vAlign w:val="center"/>
          </w:tcPr>
          <w:p w:rsidR="00B0458A" w:rsidRPr="00B0458A" w:rsidRDefault="00BA6EE6" w:rsidP="00BA6EE6">
            <w:pPr>
              <w:jc w:val="center"/>
            </w:pPr>
            <w:r>
              <w:t>Dec. – March</w:t>
            </w:r>
          </w:p>
        </w:tc>
      </w:tr>
    </w:tbl>
    <w:p w:rsidR="00B0458A" w:rsidRDefault="00B0458A" w:rsidP="00B0458A"/>
    <w:sectPr w:rsidR="00B0458A" w:rsidSect="002920D1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1726"/>
    <w:multiLevelType w:val="hybridMultilevel"/>
    <w:tmpl w:val="82D24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D1498"/>
    <w:multiLevelType w:val="hybridMultilevel"/>
    <w:tmpl w:val="69C4E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6324E"/>
    <w:multiLevelType w:val="hybridMultilevel"/>
    <w:tmpl w:val="BD90E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A2E5C"/>
    <w:multiLevelType w:val="hybridMultilevel"/>
    <w:tmpl w:val="640EF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58A"/>
    <w:rsid w:val="00125D98"/>
    <w:rsid w:val="0020040E"/>
    <w:rsid w:val="002920D1"/>
    <w:rsid w:val="002D2E98"/>
    <w:rsid w:val="00354D12"/>
    <w:rsid w:val="004762E8"/>
    <w:rsid w:val="009759E0"/>
    <w:rsid w:val="009C043D"/>
    <w:rsid w:val="009F7471"/>
    <w:rsid w:val="00B0458A"/>
    <w:rsid w:val="00BA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3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58A"/>
    <w:pPr>
      <w:ind w:left="720"/>
      <w:contextualSpacing/>
    </w:pPr>
  </w:style>
  <w:style w:type="table" w:styleId="TableGrid">
    <w:name w:val="Table Grid"/>
    <w:basedOn w:val="TableNormal"/>
    <w:uiPriority w:val="59"/>
    <w:rsid w:val="00B045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TACAA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DeBiasi</dc:creator>
  <cp:keywords/>
  <dc:description/>
  <cp:lastModifiedBy>Susan Simmat</cp:lastModifiedBy>
  <cp:revision>2</cp:revision>
  <dcterms:created xsi:type="dcterms:W3CDTF">2010-09-21T18:03:00Z</dcterms:created>
  <dcterms:modified xsi:type="dcterms:W3CDTF">2010-09-21T18:03:00Z</dcterms:modified>
</cp:coreProperties>
</file>