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7" w:rsidRDefault="00170767">
      <w:bookmarkStart w:id="0" w:name="_GoBack"/>
      <w:bookmarkEnd w:id="0"/>
      <w:r>
        <w:tab/>
      </w:r>
      <w:r>
        <w:tab/>
      </w:r>
      <w:r>
        <w:tab/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360"/>
        <w:gridCol w:w="1340"/>
        <w:gridCol w:w="1120"/>
        <w:gridCol w:w="2480"/>
        <w:gridCol w:w="2100"/>
        <w:gridCol w:w="960"/>
      </w:tblGrid>
      <w:tr w:rsidR="00170767" w:rsidRPr="00170767" w:rsidTr="00170767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31735F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Table I - Alcohol Dependence Emergency R</w:t>
            </w:r>
            <w:r w:rsidR="00170767" w:rsidRPr="001707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oom (ED) visits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6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FY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 xml:space="preserve">Total ED visits </w:t>
            </w:r>
            <w:r w:rsidRPr="00170767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 xml:space="preserve">Connecticut Population </w:t>
            </w:r>
            <w:r w:rsidRPr="00170767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Rate per 100K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A608C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70767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3,590,347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219.8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A608C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70767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3,596,080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231.1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A608C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170767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3,596,677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229.6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Table II - Mental Health</w:t>
            </w:r>
            <w:r w:rsidRPr="00170767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3173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Emergency R</w:t>
            </w:r>
            <w:r w:rsidRPr="001707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oom (ED) visits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6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FY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 xml:space="preserve">Total ED visits </w:t>
            </w:r>
            <w:r w:rsidRPr="00170767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 xml:space="preserve">Connecticut Population </w:t>
            </w:r>
            <w:r w:rsidRPr="00170767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Rate per 100K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  <w:r w:rsidR="002A6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3,590,347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2834.2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  <w:r w:rsidR="002A6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3,596,080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2835.2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1707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  <w:r w:rsidR="002A60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1707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3,596,677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2784.6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814D2" w:rsidRDefault="005814D2"/>
    <w:p w:rsidR="00170767" w:rsidRDefault="00170767"/>
    <w:tbl>
      <w:tblPr>
        <w:tblW w:w="13536" w:type="dxa"/>
        <w:tblLook w:val="04A0" w:firstRow="1" w:lastRow="0" w:firstColumn="1" w:lastColumn="0" w:noHBand="0" w:noVBand="1"/>
      </w:tblPr>
      <w:tblGrid>
        <w:gridCol w:w="276"/>
        <w:gridCol w:w="2314"/>
        <w:gridCol w:w="8530"/>
        <w:gridCol w:w="263"/>
        <w:gridCol w:w="263"/>
        <w:gridCol w:w="263"/>
        <w:gridCol w:w="263"/>
        <w:gridCol w:w="263"/>
        <w:gridCol w:w="263"/>
        <w:gridCol w:w="838"/>
      </w:tblGrid>
      <w:tr w:rsidR="00170767" w:rsidRPr="00170767" w:rsidTr="00F24FF3">
        <w:trPr>
          <w:trHeight w:val="300"/>
        </w:trPr>
        <w:tc>
          <w:tcPr>
            <w:tcW w:w="12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2A6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07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source: Connecticut Department of Public Health Office of Health Care Access / CHIME, Inc. Emergency Room Database, FY 201</w:t>
            </w:r>
            <w:r w:rsidR="002A608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1707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F24FF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170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F24FF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2A608C" w:rsidP="001D0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="001D03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</w:t>
            </w:r>
            <w:r w:rsidR="00170767" w:rsidRPr="001707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 room visits represent events, not unique persons visiting the emergency department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0767" w:rsidRPr="00170767" w:rsidTr="00F24FF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2A608C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</w:t>
            </w:r>
            <w:r w:rsidR="00170767" w:rsidRPr="0017076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First-listed diagnosis codes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0767" w:rsidRPr="00170767" w:rsidRDefault="00170767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7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4FF3" w:rsidRPr="00170767" w:rsidTr="00F24FF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1215" w:type="dxa"/>
              <w:tblLook w:val="04A0" w:firstRow="1" w:lastRow="0" w:firstColumn="1" w:lastColumn="0" w:noHBand="0" w:noVBand="1"/>
            </w:tblPr>
            <w:tblGrid>
              <w:gridCol w:w="10628"/>
            </w:tblGrid>
            <w:tr w:rsidR="00F24FF3" w:rsidRPr="00F24FF3" w:rsidTr="00F24FF3">
              <w:trPr>
                <w:trHeight w:val="345"/>
              </w:trPr>
              <w:tc>
                <w:tcPr>
                  <w:tcW w:w="1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4FF3" w:rsidRPr="00F24FF3" w:rsidRDefault="00F24FF3" w:rsidP="00F24FF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F24FF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vertAlign w:val="superscript"/>
                    </w:rPr>
                    <w:t>1</w:t>
                  </w:r>
                  <w:r w:rsidRPr="00F24FF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International Classification of Diseases, 9th Revision, Clinical Modification (ICD-9-CM code: 303)</w:t>
                  </w:r>
                </w:p>
              </w:tc>
            </w:tr>
            <w:tr w:rsidR="00F24FF3" w:rsidRPr="00F24FF3" w:rsidTr="00F24FF3">
              <w:trPr>
                <w:trHeight w:val="345"/>
              </w:trPr>
              <w:tc>
                <w:tcPr>
                  <w:tcW w:w="1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24FF3" w:rsidRPr="00F24FF3" w:rsidRDefault="00F24FF3" w:rsidP="00F24FF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F24FF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 P</w:t>
                  </w:r>
                  <w:r w:rsidRPr="00F24FF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opulation 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 xml:space="preserve">data: </w:t>
                  </w:r>
                  <w:r w:rsidRPr="00F24FF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Connecticut Department of Public Health, Office of Health Equity, Statistics, Analysis &amp; Reporting</w:t>
                  </w:r>
                </w:p>
              </w:tc>
            </w:tr>
          </w:tbl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4FF3" w:rsidRPr="00170767" w:rsidTr="00F24FF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  <w:p w:rsidR="00F24FF3" w:rsidRDefault="00EC5374" w:rsidP="00F24FF3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="00F24FF3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Website: http://www.ct.gov/dph/cwp/view.asp?a=3132&amp;q=388156</w:t>
            </w:r>
          </w:p>
          <w:p w:rsidR="00F24FF3" w:rsidRPr="00170767" w:rsidRDefault="00EC5374" w:rsidP="00EC537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International Classification of Diseases, 9th Revision, Clinical Modification (ICD-9-CM code: 290-319)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4FF3" w:rsidRPr="00170767" w:rsidRDefault="00F24FF3" w:rsidP="00F24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70767" w:rsidRDefault="00170767"/>
    <w:sectPr w:rsidR="00170767" w:rsidSect="00170767">
      <w:footerReference w:type="default" r:id="rId6"/>
      <w:pgSz w:w="15840" w:h="12240" w:orient="landscape"/>
      <w:pgMar w:top="1008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67" w:rsidRDefault="00170767" w:rsidP="00170767">
      <w:pPr>
        <w:spacing w:after="0" w:line="240" w:lineRule="auto"/>
      </w:pPr>
      <w:r>
        <w:separator/>
      </w:r>
    </w:p>
  </w:endnote>
  <w:endnote w:type="continuationSeparator" w:id="0">
    <w:p w:rsidR="00170767" w:rsidRDefault="00170767" w:rsidP="001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67" w:rsidRPr="00170767" w:rsidRDefault="00170767">
    <w:pPr>
      <w:pStyle w:val="Footer"/>
      <w:rPr>
        <w:i/>
        <w:sz w:val="16"/>
        <w:szCs w:val="16"/>
        <w:u w:val="single"/>
      </w:rPr>
    </w:pPr>
    <w:r w:rsidRPr="00170767">
      <w:rPr>
        <w:i/>
        <w:sz w:val="16"/>
        <w:szCs w:val="16"/>
        <w:u w:val="single"/>
      </w:rPr>
      <w:t xml:space="preserve">W:/Reasearch and </w:t>
    </w:r>
    <w:proofErr w:type="spellStart"/>
    <w:r w:rsidRPr="00170767">
      <w:rPr>
        <w:i/>
        <w:sz w:val="16"/>
        <w:szCs w:val="16"/>
        <w:u w:val="single"/>
      </w:rPr>
      <w:t>Eval</w:t>
    </w:r>
    <w:proofErr w:type="spellEnd"/>
    <w:r w:rsidRPr="00170767">
      <w:rPr>
        <w:i/>
        <w:sz w:val="16"/>
        <w:szCs w:val="16"/>
        <w:u w:val="single"/>
      </w:rPr>
      <w:t>…/FOI request/</w:t>
    </w:r>
    <w:r w:rsidR="00F23838">
      <w:rPr>
        <w:i/>
        <w:sz w:val="16"/>
        <w:szCs w:val="16"/>
        <w:u w:val="single"/>
      </w:rPr>
      <w:t xml:space="preserve">OHCA </w:t>
    </w:r>
    <w:r w:rsidRPr="00170767">
      <w:rPr>
        <w:i/>
        <w:sz w:val="16"/>
        <w:szCs w:val="16"/>
        <w:u w:val="single"/>
      </w:rPr>
      <w:t>Internal Request/2016/DPH</w:t>
    </w:r>
  </w:p>
  <w:p w:rsidR="00170767" w:rsidRPr="00170767" w:rsidRDefault="00170767">
    <w:pPr>
      <w:pStyle w:val="Footer"/>
      <w:rPr>
        <w:i/>
        <w:sz w:val="16"/>
        <w:szCs w:val="16"/>
      </w:rPr>
    </w:pPr>
    <w:r w:rsidRPr="00170767">
      <w:rPr>
        <w:i/>
        <w:sz w:val="16"/>
        <w:szCs w:val="16"/>
      </w:rPr>
      <w:t>February 11, 2016   CT Office of Health Care Access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67" w:rsidRDefault="00170767" w:rsidP="00170767">
      <w:pPr>
        <w:spacing w:after="0" w:line="240" w:lineRule="auto"/>
      </w:pPr>
      <w:r>
        <w:separator/>
      </w:r>
    </w:p>
  </w:footnote>
  <w:footnote w:type="continuationSeparator" w:id="0">
    <w:p w:rsidR="00170767" w:rsidRDefault="00170767" w:rsidP="0017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7"/>
    <w:rsid w:val="00170767"/>
    <w:rsid w:val="001D03E4"/>
    <w:rsid w:val="002A608C"/>
    <w:rsid w:val="0031735F"/>
    <w:rsid w:val="005814D2"/>
    <w:rsid w:val="0067229E"/>
    <w:rsid w:val="00AF6E2D"/>
    <w:rsid w:val="00EC5374"/>
    <w:rsid w:val="00F23838"/>
    <w:rsid w:val="00F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16896-ECA0-4FF5-A320-2EB5DFA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67"/>
  </w:style>
  <w:style w:type="paragraph" w:styleId="Footer">
    <w:name w:val="footer"/>
    <w:basedOn w:val="Normal"/>
    <w:link w:val="FooterChar"/>
    <w:uiPriority w:val="99"/>
    <w:unhideWhenUsed/>
    <w:rsid w:val="0017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Sancho, Gloria</dc:creator>
  <cp:keywords/>
  <dc:description/>
  <cp:lastModifiedBy>Sancho, Gloria</cp:lastModifiedBy>
  <cp:revision>2</cp:revision>
  <dcterms:created xsi:type="dcterms:W3CDTF">2016-03-21T18:02:00Z</dcterms:created>
  <dcterms:modified xsi:type="dcterms:W3CDTF">2016-03-21T18:02:00Z</dcterms:modified>
</cp:coreProperties>
</file>