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65" w:rsidRPr="00826550" w:rsidRDefault="00F14E65"/>
    <w:p w:rsidR="00826550" w:rsidRPr="00650B2B" w:rsidRDefault="00611D18" w:rsidP="00826550">
      <w:pPr>
        <w:jc w:val="center"/>
        <w:rPr>
          <w:b/>
        </w:rPr>
      </w:pPr>
      <w:r>
        <w:rPr>
          <w:b/>
        </w:rPr>
        <w:t>4</w:t>
      </w:r>
      <w:r w:rsidR="00077E53">
        <w:rPr>
          <w:b/>
        </w:rPr>
        <w:t>6</w:t>
      </w:r>
      <w:r w:rsidR="00F14E65" w:rsidRPr="00650B2B">
        <w:rPr>
          <w:b/>
        </w:rPr>
        <w:t xml:space="preserve"> CITIES JOIN EFFORT TO DEVELOP </w:t>
      </w:r>
    </w:p>
    <w:p w:rsidR="00F14E65" w:rsidRPr="00650B2B" w:rsidRDefault="00F14E65" w:rsidP="00826550">
      <w:pPr>
        <w:jc w:val="center"/>
        <w:rPr>
          <w:b/>
        </w:rPr>
      </w:pPr>
      <w:r w:rsidRPr="00650B2B">
        <w:rPr>
          <w:b/>
        </w:rPr>
        <w:t>GIGABIT B</w:t>
      </w:r>
      <w:r w:rsidR="001D0AF8" w:rsidRPr="00650B2B">
        <w:rPr>
          <w:b/>
        </w:rPr>
        <w:t>ROADBAND NETWORKS IN CONNECTICUT</w:t>
      </w:r>
    </w:p>
    <w:p w:rsidR="00F14E65" w:rsidRPr="00826550" w:rsidRDefault="00F14E65"/>
    <w:p w:rsidR="001D0AF8" w:rsidRPr="00826550" w:rsidRDefault="001D0AF8" w:rsidP="001D0AF8"/>
    <w:p w:rsidR="00931EA6" w:rsidRDefault="001D0AF8" w:rsidP="001D0AF8">
      <w:r w:rsidRPr="00826550">
        <w:t xml:space="preserve"> </w:t>
      </w:r>
      <w:r w:rsidR="00F14E65" w:rsidRPr="00826550">
        <w:t>(December 1</w:t>
      </w:r>
      <w:r w:rsidR="002E456E">
        <w:t>8</w:t>
      </w:r>
      <w:r w:rsidR="00F14E65" w:rsidRPr="00826550">
        <w:t xml:space="preserve">) </w:t>
      </w:r>
      <w:r w:rsidR="00EF61DF" w:rsidRPr="00826550">
        <w:t xml:space="preserve">---Hartford, CT.  A consortium of state </w:t>
      </w:r>
      <w:r w:rsidR="009A2347">
        <w:t>municipalities</w:t>
      </w:r>
      <w:r w:rsidR="00EF61DF" w:rsidRPr="00826550">
        <w:t xml:space="preserve"> seeking to bring world-leading Gigabit Broadband Networks to Connecticut anno</w:t>
      </w:r>
      <w:bookmarkStart w:id="0" w:name="_GoBack"/>
      <w:bookmarkEnd w:id="0"/>
      <w:r w:rsidR="00EF61DF" w:rsidRPr="00826550">
        <w:t xml:space="preserve">unced today that </w:t>
      </w:r>
      <w:r w:rsidR="00611D18">
        <w:t>4</w:t>
      </w:r>
      <w:r w:rsidR="00077E53">
        <w:t>6</w:t>
      </w:r>
      <w:r w:rsidR="00EF61DF" w:rsidRPr="00826550">
        <w:t xml:space="preserve"> </w:t>
      </w:r>
      <w:r w:rsidR="00931EA6">
        <w:t>Connecticut municipalities</w:t>
      </w:r>
      <w:r w:rsidR="00222EC5">
        <w:t>, representing 50% of the state’s population,</w:t>
      </w:r>
      <w:r w:rsidR="00931EA6">
        <w:t xml:space="preserve"> have </w:t>
      </w:r>
      <w:r w:rsidR="00EF61DF" w:rsidRPr="00826550">
        <w:t>joined the effort</w:t>
      </w:r>
      <w:r w:rsidR="00931EA6">
        <w:t xml:space="preserve"> for Connecticut to lead the nation as the first gigabit state through public-private partnerships.  </w:t>
      </w:r>
    </w:p>
    <w:p w:rsidR="00931EA6" w:rsidRDefault="00931EA6" w:rsidP="00931EA6"/>
    <w:p w:rsidR="00EF61DF" w:rsidRPr="00826550" w:rsidRDefault="001D0AF8" w:rsidP="00931EA6">
      <w:r>
        <w:t>T</w:t>
      </w:r>
      <w:r w:rsidR="00931EA6">
        <w:t xml:space="preserve">he </w:t>
      </w:r>
      <w:r w:rsidR="00931EA6" w:rsidRPr="00826550">
        <w:t xml:space="preserve">Request for Qualifications (“RFQ”) </w:t>
      </w:r>
      <w:r w:rsidR="00650B2B">
        <w:t xml:space="preserve">issued last September </w:t>
      </w:r>
      <w:r w:rsidR="00931EA6" w:rsidRPr="00826550">
        <w:t>seek</w:t>
      </w:r>
      <w:r w:rsidR="002D33BB">
        <w:t>s</w:t>
      </w:r>
      <w:r w:rsidR="00931EA6" w:rsidRPr="00826550">
        <w:t xml:space="preserve"> information and dialogue</w:t>
      </w:r>
      <w:r w:rsidR="00931EA6">
        <w:t xml:space="preserve"> with interested parties to increase</w:t>
      </w:r>
      <w:r w:rsidR="00931EA6" w:rsidRPr="00826550">
        <w:t xml:space="preserve"> access to ultra-high-speed gigabit networks in </w:t>
      </w:r>
      <w:r w:rsidR="00117E8D">
        <w:t xml:space="preserve">a </w:t>
      </w:r>
      <w:r w:rsidR="002D33BB">
        <w:t xml:space="preserve">consortium </w:t>
      </w:r>
      <w:r w:rsidR="00117E8D">
        <w:t xml:space="preserve">of </w:t>
      </w:r>
      <w:r w:rsidR="002D33BB">
        <w:t>municipalities</w:t>
      </w:r>
      <w:r w:rsidR="00931EA6" w:rsidRPr="00826550">
        <w:t xml:space="preserve"> throughout Connecticut while simultaneously reducing the cost of such networks for businesses, high-tech industry, universities, </w:t>
      </w:r>
      <w:r w:rsidR="00931EA6">
        <w:t xml:space="preserve">homeowners and other users. </w:t>
      </w:r>
      <w:r w:rsidR="00931EA6" w:rsidRPr="00826550">
        <w:t xml:space="preserve"> </w:t>
      </w:r>
      <w:r>
        <w:t>The RFQ</w:t>
      </w:r>
      <w:r w:rsidR="00931EA6" w:rsidRPr="00826550">
        <w:t xml:space="preserve"> invited Connecticut cities to join the </w:t>
      </w:r>
      <w:r w:rsidR="001B0198">
        <w:t>CTgig Project</w:t>
      </w:r>
      <w:r w:rsidR="00117E8D">
        <w:t>,</w:t>
      </w:r>
      <w:r w:rsidR="00650B2B">
        <w:t xml:space="preserve"> result</w:t>
      </w:r>
      <w:r w:rsidR="00117E8D">
        <w:t>ing</w:t>
      </w:r>
      <w:r w:rsidR="00650B2B">
        <w:t xml:space="preserve"> in</w:t>
      </w:r>
      <w:r>
        <w:t xml:space="preserve"> the </w:t>
      </w:r>
      <w:r w:rsidR="005E4D27">
        <w:t xml:space="preserve">final </w:t>
      </w:r>
      <w:r>
        <w:t xml:space="preserve">group of </w:t>
      </w:r>
      <w:r w:rsidR="00B82D76">
        <w:t>46</w:t>
      </w:r>
      <w:r>
        <w:t xml:space="preserve"> municipalities</w:t>
      </w:r>
      <w:r w:rsidR="001B0198">
        <w:t xml:space="preserve"> </w:t>
      </w:r>
      <w:r>
        <w:t>for this phase of the project</w:t>
      </w:r>
      <w:r w:rsidR="00117E8D">
        <w:t>.</w:t>
      </w:r>
      <w:r>
        <w:t xml:space="preserve"> </w:t>
      </w:r>
    </w:p>
    <w:p w:rsidR="00EF61DF" w:rsidRPr="00826550" w:rsidRDefault="00EF61DF" w:rsidP="00EF61DF"/>
    <w:p w:rsidR="00EF61DF" w:rsidRDefault="00EF61DF" w:rsidP="00EF61DF">
      <w:r w:rsidRPr="00826550">
        <w:t>“We’re thrilled that so many cities have joined the effort,” said New Haven Mayor Toni Harp.  “</w:t>
      </w:r>
      <w:r w:rsidR="00EA4025" w:rsidRPr="00826550">
        <w:t>This clearly</w:t>
      </w:r>
      <w:r w:rsidR="00826550" w:rsidRPr="00826550">
        <w:t xml:space="preserve"> demonstrates a high demand by cities for next-generation infrastructure to drive economic growth and social progress</w:t>
      </w:r>
      <w:r w:rsidR="0000092D">
        <w:t xml:space="preserve"> </w:t>
      </w:r>
      <w:r w:rsidR="0000092D" w:rsidRPr="0000092D">
        <w:t>thru the entire state</w:t>
      </w:r>
      <w:r w:rsidR="00826550" w:rsidRPr="00826550">
        <w:t>.</w:t>
      </w:r>
      <w:r w:rsidR="00CE6BB4">
        <w:t>”</w:t>
      </w:r>
    </w:p>
    <w:p w:rsidR="0000092D" w:rsidRDefault="0000092D" w:rsidP="00EF61DF"/>
    <w:p w:rsidR="00A30257" w:rsidRPr="00826550" w:rsidRDefault="00A30257" w:rsidP="00A30257">
      <w:r w:rsidRPr="00826550">
        <w:t>State Consumer Coun</w:t>
      </w:r>
      <w:r w:rsidR="004848A7">
        <w:t>sel</w:t>
      </w:r>
      <w:r w:rsidRPr="00826550">
        <w:t xml:space="preserve"> Elin Katz, who helped </w:t>
      </w:r>
      <w:r w:rsidR="005E4D27">
        <w:t xml:space="preserve">launch </w:t>
      </w:r>
      <w:r w:rsidR="00117E8D">
        <w:t xml:space="preserve">the </w:t>
      </w:r>
      <w:r w:rsidR="005E4D27">
        <w:t>CTgig Project</w:t>
      </w:r>
      <w:r w:rsidRPr="00826550">
        <w:t>, said</w:t>
      </w:r>
      <w:r>
        <w:t>,</w:t>
      </w:r>
      <w:r w:rsidRPr="00826550">
        <w:t xml:space="preserve"> “</w:t>
      </w:r>
      <w:r w:rsidR="004848A7">
        <w:t>T</w:t>
      </w:r>
      <w:r w:rsidRPr="00826550">
        <w:t>he initial release of the RFQ stimulated a significant number of inquiries by potential providers.  With the increase in the number of communities participating, the economics for the providers will improve, making this project more attractive and Connecticut an even more attractive state for economic development.”</w:t>
      </w:r>
    </w:p>
    <w:p w:rsidR="00EF61DF" w:rsidRPr="00826550" w:rsidRDefault="00EF61DF" w:rsidP="00EF61DF"/>
    <w:p w:rsidR="00B30203" w:rsidRPr="005E4D27" w:rsidRDefault="001D0AF8" w:rsidP="005E4D27">
      <w:pPr>
        <w:pStyle w:val="ListParagraph"/>
        <w:ind w:left="0"/>
        <w:rPr>
          <w:rFonts w:asciiTheme="minorHAnsi" w:hAnsiTheme="minorHAnsi"/>
          <w:sz w:val="24"/>
          <w:szCs w:val="24"/>
        </w:rPr>
      </w:pPr>
      <w:r w:rsidRPr="005E4D27">
        <w:rPr>
          <w:rFonts w:asciiTheme="minorHAnsi" w:hAnsiTheme="minorHAnsi"/>
          <w:sz w:val="24"/>
          <w:szCs w:val="24"/>
        </w:rPr>
        <w:t xml:space="preserve">William Vallee, State Broadband Policy Coordinator, pointed out that </w:t>
      </w:r>
      <w:r w:rsidR="00D945E4" w:rsidRPr="005E4D27">
        <w:rPr>
          <w:rFonts w:asciiTheme="minorHAnsi" w:hAnsiTheme="minorHAnsi"/>
          <w:sz w:val="24"/>
          <w:szCs w:val="24"/>
        </w:rPr>
        <w:t>“</w:t>
      </w:r>
      <w:r w:rsidR="00B30203" w:rsidRPr="005E4D27">
        <w:rPr>
          <w:rFonts w:asciiTheme="minorHAnsi" w:hAnsiTheme="minorHAnsi"/>
          <w:sz w:val="24"/>
          <w:szCs w:val="24"/>
        </w:rPr>
        <w:t>T</w:t>
      </w:r>
      <w:r w:rsidR="00D945E4" w:rsidRPr="005E4D27">
        <w:rPr>
          <w:rFonts w:asciiTheme="minorHAnsi" w:hAnsiTheme="minorHAnsi"/>
          <w:sz w:val="24"/>
          <w:szCs w:val="24"/>
        </w:rPr>
        <w:t xml:space="preserve">he RFQ expressly seeks financing </w:t>
      </w:r>
      <w:r w:rsidR="00274CEA" w:rsidRPr="005E4D27">
        <w:rPr>
          <w:rFonts w:asciiTheme="minorHAnsi" w:hAnsiTheme="minorHAnsi"/>
          <w:sz w:val="24"/>
          <w:szCs w:val="24"/>
        </w:rPr>
        <w:t>to be invested by</w:t>
      </w:r>
      <w:r w:rsidR="00D945E4" w:rsidRPr="005E4D27">
        <w:rPr>
          <w:rFonts w:asciiTheme="minorHAnsi" w:hAnsiTheme="minorHAnsi"/>
          <w:sz w:val="24"/>
          <w:szCs w:val="24"/>
        </w:rPr>
        <w:t xml:space="preserve"> the potential fiber network builders and Internet service providers </w:t>
      </w:r>
      <w:r w:rsidR="00274CEA" w:rsidRPr="005E4D27">
        <w:rPr>
          <w:rFonts w:asciiTheme="minorHAnsi" w:hAnsiTheme="minorHAnsi"/>
          <w:sz w:val="24"/>
          <w:szCs w:val="24"/>
        </w:rPr>
        <w:t>expected to respond to the RFQ on January 13, 2015</w:t>
      </w:r>
      <w:r w:rsidR="005E4D27">
        <w:rPr>
          <w:rFonts w:asciiTheme="minorHAnsi" w:hAnsiTheme="minorHAnsi"/>
          <w:sz w:val="24"/>
          <w:szCs w:val="24"/>
        </w:rPr>
        <w:t>.  N</w:t>
      </w:r>
      <w:r w:rsidR="00D945E4" w:rsidRPr="005E4D27">
        <w:rPr>
          <w:rFonts w:asciiTheme="minorHAnsi" w:hAnsiTheme="minorHAnsi"/>
          <w:sz w:val="24"/>
          <w:szCs w:val="24"/>
        </w:rPr>
        <w:t xml:space="preserve">either the state nor the municipalities will be investing funds in the networks or Internet service </w:t>
      </w:r>
      <w:r w:rsidR="005E4D27">
        <w:rPr>
          <w:rFonts w:asciiTheme="minorHAnsi" w:hAnsiTheme="minorHAnsi"/>
          <w:sz w:val="24"/>
          <w:szCs w:val="24"/>
        </w:rPr>
        <w:t xml:space="preserve">provisioning, but the municipalities </w:t>
      </w:r>
      <w:r w:rsidR="005E4D27" w:rsidRPr="005E4D27">
        <w:rPr>
          <w:rFonts w:asciiTheme="minorHAnsi" w:hAnsiTheme="minorHAnsi"/>
          <w:sz w:val="24"/>
          <w:szCs w:val="24"/>
        </w:rPr>
        <w:t>will contribute in-kind assets and support</w:t>
      </w:r>
      <w:r w:rsidR="005E4D27">
        <w:rPr>
          <w:rFonts w:asciiTheme="minorHAnsi" w:hAnsiTheme="minorHAnsi"/>
          <w:sz w:val="24"/>
          <w:szCs w:val="24"/>
        </w:rPr>
        <w:t xml:space="preserve">.” </w:t>
      </w:r>
      <w:r w:rsidR="004E0F05">
        <w:rPr>
          <w:rFonts w:asciiTheme="minorHAnsi" w:hAnsiTheme="minorHAnsi"/>
          <w:sz w:val="24"/>
          <w:szCs w:val="24"/>
        </w:rPr>
        <w:t xml:space="preserve"> </w:t>
      </w:r>
      <w:r w:rsidR="00FA60AE">
        <w:rPr>
          <w:rFonts w:asciiTheme="minorHAnsi" w:hAnsiTheme="minorHAnsi"/>
          <w:sz w:val="24"/>
          <w:szCs w:val="24"/>
        </w:rPr>
        <w:t xml:space="preserve"> </w:t>
      </w:r>
      <w:r w:rsidR="005E4D27">
        <w:rPr>
          <w:rFonts w:asciiTheme="minorHAnsi" w:hAnsiTheme="minorHAnsi"/>
          <w:sz w:val="24"/>
          <w:szCs w:val="24"/>
        </w:rPr>
        <w:t>Vallee stated that “t</w:t>
      </w:r>
      <w:r w:rsidR="005E4D27" w:rsidRPr="005E4D27">
        <w:rPr>
          <w:rFonts w:asciiTheme="minorHAnsi" w:hAnsiTheme="minorHAnsi"/>
          <w:sz w:val="24"/>
          <w:szCs w:val="24"/>
        </w:rPr>
        <w:t xml:space="preserve">he RFQ seeks to </w:t>
      </w:r>
      <w:r w:rsidR="00C01A77">
        <w:rPr>
          <w:rFonts w:asciiTheme="minorHAnsi" w:hAnsiTheme="minorHAnsi"/>
          <w:sz w:val="24"/>
          <w:szCs w:val="24"/>
        </w:rPr>
        <w:t xml:space="preserve">increase competition in the Internet access market to </w:t>
      </w:r>
      <w:r w:rsidR="005E4D27" w:rsidRPr="005E4D27">
        <w:rPr>
          <w:rFonts w:asciiTheme="minorHAnsi" w:hAnsiTheme="minorHAnsi"/>
          <w:sz w:val="24"/>
          <w:szCs w:val="24"/>
        </w:rPr>
        <w:t xml:space="preserve">boost the currently low levels of access speeds </w:t>
      </w:r>
      <w:r w:rsidR="005E4D27">
        <w:rPr>
          <w:rFonts w:asciiTheme="minorHAnsi" w:hAnsiTheme="minorHAnsi"/>
          <w:sz w:val="24"/>
          <w:szCs w:val="24"/>
        </w:rPr>
        <w:t>available in Connecticut</w:t>
      </w:r>
      <w:r w:rsidR="005E4D27" w:rsidRPr="005E4D27">
        <w:rPr>
          <w:rFonts w:asciiTheme="minorHAnsi" w:hAnsiTheme="minorHAnsi"/>
          <w:sz w:val="24"/>
          <w:szCs w:val="24"/>
        </w:rPr>
        <w:t xml:space="preserve"> and </w:t>
      </w:r>
      <w:r w:rsidR="00FA60AE">
        <w:rPr>
          <w:rFonts w:asciiTheme="minorHAnsi" w:hAnsiTheme="minorHAnsi"/>
          <w:sz w:val="24"/>
          <w:szCs w:val="24"/>
        </w:rPr>
        <w:t>reduce</w:t>
      </w:r>
      <w:r w:rsidR="005E4D27" w:rsidRPr="005E4D27">
        <w:rPr>
          <w:rFonts w:asciiTheme="minorHAnsi" w:hAnsiTheme="minorHAnsi"/>
          <w:sz w:val="24"/>
          <w:szCs w:val="24"/>
        </w:rPr>
        <w:t xml:space="preserve"> the </w:t>
      </w:r>
      <w:r w:rsidR="00C01A77" w:rsidRPr="005E4D27">
        <w:rPr>
          <w:rFonts w:asciiTheme="minorHAnsi" w:hAnsiTheme="minorHAnsi"/>
          <w:sz w:val="24"/>
          <w:szCs w:val="24"/>
        </w:rPr>
        <w:t xml:space="preserve">exceedingly high </w:t>
      </w:r>
      <w:r w:rsidR="00C01A77">
        <w:rPr>
          <w:rFonts w:asciiTheme="minorHAnsi" w:hAnsiTheme="minorHAnsi"/>
          <w:sz w:val="24"/>
          <w:szCs w:val="24"/>
        </w:rPr>
        <w:t xml:space="preserve">rates </w:t>
      </w:r>
      <w:r w:rsidR="00C01A77" w:rsidRPr="005E4D27">
        <w:rPr>
          <w:rFonts w:asciiTheme="minorHAnsi" w:hAnsiTheme="minorHAnsi"/>
          <w:sz w:val="24"/>
          <w:szCs w:val="24"/>
        </w:rPr>
        <w:t xml:space="preserve">compared to peer </w:t>
      </w:r>
      <w:r w:rsidR="00C01A77">
        <w:rPr>
          <w:rFonts w:asciiTheme="minorHAnsi" w:hAnsiTheme="minorHAnsi"/>
          <w:sz w:val="24"/>
          <w:szCs w:val="24"/>
        </w:rPr>
        <w:t xml:space="preserve">states and other nations charged </w:t>
      </w:r>
      <w:r w:rsidR="00C01A77" w:rsidRPr="005E4D27">
        <w:rPr>
          <w:rFonts w:asciiTheme="minorHAnsi" w:hAnsiTheme="minorHAnsi"/>
          <w:sz w:val="24"/>
          <w:szCs w:val="24"/>
        </w:rPr>
        <w:t>by the incumbents</w:t>
      </w:r>
      <w:r w:rsidR="00C01A77">
        <w:rPr>
          <w:rFonts w:asciiTheme="minorHAnsi" w:hAnsiTheme="minorHAnsi"/>
          <w:sz w:val="24"/>
          <w:szCs w:val="24"/>
        </w:rPr>
        <w:t>.</w:t>
      </w:r>
      <w:r w:rsidR="005E4D27" w:rsidRPr="005E4D27">
        <w:rPr>
          <w:rFonts w:asciiTheme="minorHAnsi" w:hAnsiTheme="minorHAnsi"/>
          <w:sz w:val="24"/>
          <w:szCs w:val="24"/>
        </w:rPr>
        <w:t xml:space="preserve">   </w:t>
      </w:r>
      <w:r w:rsidR="00B30203" w:rsidRPr="005E4D27">
        <w:rPr>
          <w:rFonts w:asciiTheme="minorHAnsi" w:hAnsiTheme="minorHAnsi"/>
          <w:sz w:val="24"/>
          <w:szCs w:val="24"/>
        </w:rPr>
        <w:t>That said, i</w:t>
      </w:r>
      <w:r w:rsidRPr="005E4D27">
        <w:rPr>
          <w:rFonts w:asciiTheme="minorHAnsi" w:hAnsiTheme="minorHAnsi"/>
          <w:sz w:val="24"/>
          <w:szCs w:val="24"/>
        </w:rPr>
        <w:t xml:space="preserve">ncumbent telephone and cable operators </w:t>
      </w:r>
      <w:r w:rsidR="00274CEA" w:rsidRPr="005E4D27">
        <w:rPr>
          <w:rFonts w:asciiTheme="minorHAnsi" w:hAnsiTheme="minorHAnsi"/>
          <w:sz w:val="24"/>
          <w:szCs w:val="24"/>
        </w:rPr>
        <w:t xml:space="preserve">are </w:t>
      </w:r>
      <w:r w:rsidR="00D945E4" w:rsidRPr="005E4D27">
        <w:rPr>
          <w:rFonts w:asciiTheme="minorHAnsi" w:hAnsiTheme="minorHAnsi"/>
          <w:sz w:val="24"/>
          <w:szCs w:val="24"/>
        </w:rPr>
        <w:t>logical respondents since they are already providing Internet service across the state</w:t>
      </w:r>
      <w:r w:rsidR="002C6BB7" w:rsidRPr="005E4D27">
        <w:rPr>
          <w:rFonts w:asciiTheme="minorHAnsi" w:hAnsiTheme="minorHAnsi"/>
          <w:sz w:val="24"/>
          <w:szCs w:val="24"/>
        </w:rPr>
        <w:t>,</w:t>
      </w:r>
      <w:r w:rsidR="00D945E4" w:rsidRPr="005E4D27">
        <w:rPr>
          <w:rFonts w:asciiTheme="minorHAnsi" w:hAnsiTheme="minorHAnsi"/>
          <w:sz w:val="24"/>
          <w:szCs w:val="24"/>
        </w:rPr>
        <w:t xml:space="preserve"> </w:t>
      </w:r>
      <w:r w:rsidRPr="005E4D27">
        <w:rPr>
          <w:rFonts w:asciiTheme="minorHAnsi" w:hAnsiTheme="minorHAnsi"/>
          <w:sz w:val="24"/>
          <w:szCs w:val="24"/>
        </w:rPr>
        <w:t>a</w:t>
      </w:r>
      <w:r w:rsidR="00D945E4" w:rsidRPr="005E4D27">
        <w:rPr>
          <w:rFonts w:asciiTheme="minorHAnsi" w:hAnsiTheme="minorHAnsi"/>
          <w:sz w:val="24"/>
          <w:szCs w:val="24"/>
        </w:rPr>
        <w:t>nd they are</w:t>
      </w:r>
      <w:r w:rsidR="00CE62FC">
        <w:rPr>
          <w:rFonts w:asciiTheme="minorHAnsi" w:hAnsiTheme="minorHAnsi"/>
          <w:sz w:val="24"/>
          <w:szCs w:val="24"/>
        </w:rPr>
        <w:t>,</w:t>
      </w:r>
      <w:r w:rsidRPr="005E4D27">
        <w:rPr>
          <w:rFonts w:asciiTheme="minorHAnsi" w:hAnsiTheme="minorHAnsi"/>
          <w:sz w:val="24"/>
          <w:szCs w:val="24"/>
        </w:rPr>
        <w:t xml:space="preserve"> of course</w:t>
      </w:r>
      <w:r w:rsidR="00597195">
        <w:rPr>
          <w:rFonts w:asciiTheme="minorHAnsi" w:hAnsiTheme="minorHAnsi"/>
          <w:sz w:val="24"/>
          <w:szCs w:val="24"/>
        </w:rPr>
        <w:t>,</w:t>
      </w:r>
      <w:r w:rsidRPr="005E4D27">
        <w:rPr>
          <w:rFonts w:asciiTheme="minorHAnsi" w:hAnsiTheme="minorHAnsi"/>
          <w:sz w:val="24"/>
          <w:szCs w:val="24"/>
        </w:rPr>
        <w:t xml:space="preserve"> encouraged to respond to the RFP</w:t>
      </w:r>
      <w:r w:rsidR="00D945E4" w:rsidRPr="005E4D27">
        <w:rPr>
          <w:rFonts w:asciiTheme="minorHAnsi" w:hAnsiTheme="minorHAnsi"/>
          <w:sz w:val="24"/>
          <w:szCs w:val="24"/>
        </w:rPr>
        <w:t>.</w:t>
      </w:r>
      <w:r w:rsidR="005E4D27">
        <w:rPr>
          <w:rFonts w:asciiTheme="minorHAnsi" w:hAnsiTheme="minorHAnsi"/>
          <w:sz w:val="24"/>
          <w:szCs w:val="24"/>
        </w:rPr>
        <w:t xml:space="preserve">” </w:t>
      </w:r>
    </w:p>
    <w:p w:rsidR="00B30203" w:rsidRDefault="00B30203" w:rsidP="001D0AF8">
      <w:pPr>
        <w:pStyle w:val="xmsonormal"/>
        <w:spacing w:before="0" w:beforeAutospacing="0" w:after="0" w:afterAutospacing="0"/>
      </w:pPr>
    </w:p>
    <w:p w:rsidR="001D0AF8" w:rsidRPr="005E4D27" w:rsidRDefault="00B30203" w:rsidP="005E4D27">
      <w:pPr>
        <w:pStyle w:val="ListParagraph"/>
        <w:ind w:left="0"/>
        <w:rPr>
          <w:rFonts w:asciiTheme="minorHAnsi" w:hAnsiTheme="minorHAnsi"/>
          <w:sz w:val="24"/>
          <w:szCs w:val="24"/>
        </w:rPr>
      </w:pPr>
      <w:r w:rsidRPr="005E4D27">
        <w:rPr>
          <w:rFonts w:asciiTheme="minorHAnsi" w:hAnsiTheme="minorHAnsi"/>
          <w:sz w:val="24"/>
          <w:szCs w:val="24"/>
        </w:rPr>
        <w:t>The state of Connecticut has enacted very favorable laws and regulations opening the public rights of</w:t>
      </w:r>
      <w:r>
        <w:t xml:space="preserve"> </w:t>
      </w:r>
      <w:r w:rsidRPr="005E4D27">
        <w:rPr>
          <w:rFonts w:asciiTheme="minorHAnsi" w:hAnsiTheme="minorHAnsi"/>
          <w:sz w:val="24"/>
          <w:szCs w:val="24"/>
        </w:rPr>
        <w:t xml:space="preserve">way (PROW) to broadband providers, including: </w:t>
      </w:r>
    </w:p>
    <w:p w:rsidR="00B30203" w:rsidRPr="005E4D27" w:rsidRDefault="00B30203" w:rsidP="00B30203">
      <w:pPr>
        <w:pStyle w:val="xmsonormal"/>
        <w:numPr>
          <w:ilvl w:val="0"/>
          <w:numId w:val="3"/>
        </w:numPr>
        <w:spacing w:before="0" w:beforeAutospacing="0" w:after="0" w:afterAutospacing="0"/>
        <w:rPr>
          <w:rFonts w:asciiTheme="minorHAnsi" w:hAnsiTheme="minorHAnsi"/>
        </w:rPr>
      </w:pPr>
      <w:r w:rsidRPr="005E4D27">
        <w:rPr>
          <w:rFonts w:asciiTheme="minorHAnsi" w:hAnsiTheme="minorHAnsi"/>
        </w:rPr>
        <w:t>Statewide regulatory authority over attachments and equipment in the PROW</w:t>
      </w:r>
      <w:r w:rsidR="00F21FBF" w:rsidRPr="005E4D27">
        <w:rPr>
          <w:rFonts w:asciiTheme="minorHAnsi" w:hAnsiTheme="minorHAnsi"/>
        </w:rPr>
        <w:t>, with minimal municipal regulation or fees</w:t>
      </w:r>
      <w:r w:rsidRPr="005E4D27">
        <w:rPr>
          <w:rFonts w:asciiTheme="minorHAnsi" w:hAnsiTheme="minorHAnsi"/>
        </w:rPr>
        <w:t>;</w:t>
      </w:r>
    </w:p>
    <w:p w:rsidR="00B30203" w:rsidRPr="005E4D27" w:rsidRDefault="00B30203" w:rsidP="00B30203">
      <w:pPr>
        <w:pStyle w:val="xmsonormal"/>
        <w:numPr>
          <w:ilvl w:val="0"/>
          <w:numId w:val="3"/>
        </w:numPr>
        <w:spacing w:before="0" w:beforeAutospacing="0" w:after="0" w:afterAutospacing="0"/>
        <w:rPr>
          <w:rFonts w:asciiTheme="minorHAnsi" w:hAnsiTheme="minorHAnsi"/>
        </w:rPr>
      </w:pPr>
      <w:r w:rsidRPr="005E4D27">
        <w:rPr>
          <w:rFonts w:asciiTheme="minorHAnsi" w:hAnsiTheme="minorHAnsi"/>
        </w:rPr>
        <w:lastRenderedPageBreak/>
        <w:t xml:space="preserve">A reserved attachment position on all utility poles, </w:t>
      </w:r>
      <w:r w:rsidR="00F21FBF" w:rsidRPr="005E4D27">
        <w:rPr>
          <w:rFonts w:asciiTheme="minorHAnsi" w:hAnsiTheme="minorHAnsi"/>
        </w:rPr>
        <w:t xml:space="preserve">with no rental fees for use </w:t>
      </w:r>
      <w:r w:rsidR="002C6BB7" w:rsidRPr="005E4D27">
        <w:rPr>
          <w:rFonts w:asciiTheme="minorHAnsi" w:hAnsiTheme="minorHAnsi"/>
        </w:rPr>
        <w:t xml:space="preserve">the “municipal gain” </w:t>
      </w:r>
      <w:r w:rsidR="00F21FBF" w:rsidRPr="005E4D27">
        <w:rPr>
          <w:rFonts w:asciiTheme="minorHAnsi" w:hAnsiTheme="minorHAnsi"/>
        </w:rPr>
        <w:t>for any purpose;</w:t>
      </w:r>
    </w:p>
    <w:p w:rsidR="00B30203" w:rsidRPr="005E4D27" w:rsidRDefault="00B30203" w:rsidP="00B30203">
      <w:pPr>
        <w:pStyle w:val="xmsonormal"/>
        <w:numPr>
          <w:ilvl w:val="0"/>
          <w:numId w:val="3"/>
        </w:numPr>
        <w:spacing w:before="0" w:beforeAutospacing="0" w:after="0" w:afterAutospacing="0"/>
        <w:rPr>
          <w:rFonts w:asciiTheme="minorHAnsi" w:hAnsiTheme="minorHAnsi"/>
        </w:rPr>
      </w:pPr>
      <w:r w:rsidRPr="005E4D27">
        <w:rPr>
          <w:rFonts w:asciiTheme="minorHAnsi" w:hAnsiTheme="minorHAnsi"/>
        </w:rPr>
        <w:t>A Single Pole Administrator process to streamline management and costs for all attachers, including a statewide PROW scheduling management database;</w:t>
      </w:r>
    </w:p>
    <w:p w:rsidR="00B30203" w:rsidRPr="005E4D27" w:rsidRDefault="00B30203" w:rsidP="00B30203">
      <w:pPr>
        <w:pStyle w:val="xmsonormal"/>
        <w:numPr>
          <w:ilvl w:val="0"/>
          <w:numId w:val="3"/>
        </w:numPr>
        <w:spacing w:before="0" w:beforeAutospacing="0" w:after="0" w:afterAutospacing="0"/>
        <w:rPr>
          <w:rFonts w:asciiTheme="minorHAnsi" w:hAnsiTheme="minorHAnsi"/>
        </w:rPr>
      </w:pPr>
      <w:r w:rsidRPr="005E4D27">
        <w:rPr>
          <w:rFonts w:asciiTheme="minorHAnsi" w:hAnsiTheme="minorHAnsi"/>
        </w:rPr>
        <w:t>Strictly enforced and rapid Make Ready deadlines;</w:t>
      </w:r>
    </w:p>
    <w:p w:rsidR="00B30203" w:rsidRPr="005E4D27" w:rsidRDefault="00B30203" w:rsidP="00B30203">
      <w:pPr>
        <w:pStyle w:val="xmsonormal"/>
        <w:numPr>
          <w:ilvl w:val="0"/>
          <w:numId w:val="3"/>
        </w:numPr>
        <w:spacing w:before="0" w:beforeAutospacing="0" w:after="0" w:afterAutospacing="0"/>
        <w:rPr>
          <w:rFonts w:asciiTheme="minorHAnsi" w:hAnsiTheme="minorHAnsi"/>
        </w:rPr>
      </w:pPr>
      <w:r w:rsidRPr="005E4D27">
        <w:rPr>
          <w:rFonts w:asciiTheme="minorHAnsi" w:hAnsiTheme="minorHAnsi"/>
        </w:rPr>
        <w:t>Equitable pole attachment rates base on the FCC Formula</w:t>
      </w:r>
      <w:r w:rsidR="00F21FBF" w:rsidRPr="005E4D27">
        <w:rPr>
          <w:rFonts w:asciiTheme="minorHAnsi" w:hAnsiTheme="minorHAnsi"/>
        </w:rPr>
        <w:t>.</w:t>
      </w:r>
    </w:p>
    <w:p w:rsidR="004E0F05" w:rsidRDefault="004E0F05" w:rsidP="004E0F05">
      <w:pPr>
        <w:pStyle w:val="ListParagraph"/>
        <w:ind w:left="0"/>
        <w:rPr>
          <w:rFonts w:asciiTheme="minorHAnsi" w:hAnsiTheme="minorHAnsi"/>
          <w:sz w:val="24"/>
          <w:szCs w:val="24"/>
        </w:rPr>
      </w:pPr>
    </w:p>
    <w:p w:rsidR="004E0F05" w:rsidRPr="00AE2BC0" w:rsidRDefault="004E0F05" w:rsidP="004E0F05">
      <w:pPr>
        <w:pStyle w:val="ListParagraph"/>
        <w:ind w:left="0"/>
        <w:rPr>
          <w:rFonts w:asciiTheme="minorHAnsi" w:hAnsiTheme="minorHAnsi"/>
          <w:sz w:val="24"/>
          <w:szCs w:val="24"/>
        </w:rPr>
      </w:pPr>
      <w:r w:rsidRPr="00CE6BB4">
        <w:rPr>
          <w:rFonts w:asciiTheme="minorHAnsi" w:hAnsiTheme="minorHAnsi"/>
          <w:sz w:val="24"/>
          <w:szCs w:val="24"/>
        </w:rPr>
        <w:t>Blair Levin, Executive Director of Gig.U (a consortium of over 30 leading research university communities seeking to accelerate the deployment of next generation networks across the U. S.), who also led the writing of National Broadband Plan and advised the Office of Consumer Counsel on this project, noted “with this effort, Connecticut cities are again where they have been in other turning points in our country’s history: ahead of the curve and well-positioned to reap the benefits of the information age economy.”</w:t>
      </w:r>
    </w:p>
    <w:p w:rsidR="004E0F05" w:rsidRDefault="004E0F05" w:rsidP="00A30257"/>
    <w:p w:rsidR="00A30257" w:rsidRPr="00AE2BC0" w:rsidRDefault="00A30257" w:rsidP="00A30257">
      <w:r>
        <w:t>R</w:t>
      </w:r>
      <w:r w:rsidRPr="00A30257">
        <w:rPr>
          <w:rFonts w:cs="Calibri"/>
        </w:rPr>
        <w:t xml:space="preserve">espondent proposals are due by </w:t>
      </w:r>
      <w:r w:rsidR="00A3420D" w:rsidRPr="00A3420D">
        <w:rPr>
          <w:rFonts w:cs="Calibri"/>
        </w:rPr>
        <w:t xml:space="preserve">11 </w:t>
      </w:r>
      <w:r w:rsidR="00F57699">
        <w:rPr>
          <w:rFonts w:cs="Calibri"/>
        </w:rPr>
        <w:t>am</w:t>
      </w:r>
      <w:r w:rsidR="00A3420D" w:rsidRPr="00A3420D">
        <w:rPr>
          <w:rFonts w:cs="Calibri"/>
        </w:rPr>
        <w:t xml:space="preserve"> EST </w:t>
      </w:r>
      <w:r w:rsidRPr="00A30257">
        <w:rPr>
          <w:rFonts w:cs="Calibri"/>
        </w:rPr>
        <w:t>Jan</w:t>
      </w:r>
      <w:r w:rsidR="00EA08BB">
        <w:rPr>
          <w:rFonts w:cs="Calibri"/>
        </w:rPr>
        <w:t>uary</w:t>
      </w:r>
      <w:r w:rsidRPr="00A30257">
        <w:rPr>
          <w:rFonts w:cs="Calibri"/>
        </w:rPr>
        <w:t xml:space="preserve"> 13, 2015</w:t>
      </w:r>
      <w:r>
        <w:rPr>
          <w:rFonts w:cs="Calibri"/>
        </w:rPr>
        <w:t xml:space="preserve"> and must be filed with </w:t>
      </w:r>
      <w:r w:rsidRPr="00AE2BC0">
        <w:t>The City of New Haven</w:t>
      </w:r>
      <w:r w:rsidR="00931EA6" w:rsidRPr="00931EA6">
        <w:t xml:space="preserve"> </w:t>
      </w:r>
      <w:r w:rsidR="00931EA6">
        <w:t xml:space="preserve">purchasing department which </w:t>
      </w:r>
      <w:r w:rsidR="00931EA6" w:rsidRPr="00AE2BC0">
        <w:t>is administering and coordinating the RFQ for the municipalities</w:t>
      </w:r>
      <w:r w:rsidR="00F57699">
        <w:t>:</w:t>
      </w:r>
    </w:p>
    <w:p w:rsidR="00A30257" w:rsidRPr="00826550" w:rsidRDefault="00B82D76" w:rsidP="00A30257">
      <w:hyperlink r:id="rId9" w:history="1">
        <w:r w:rsidR="00A30257" w:rsidRPr="00826550">
          <w:rPr>
            <w:rFonts w:eastAsia="MS Mincho" w:cs="Cambria"/>
            <w:color w:val="0000FF" w:themeColor="hyperlink"/>
            <w:kern w:val="28"/>
            <w:u w:val="single"/>
          </w:rPr>
          <w:t>http://www.cityofnewhaven.com/PurchasingBureauOnline/index.asp</w:t>
        </w:r>
      </w:hyperlink>
      <w:r w:rsidR="00A30257" w:rsidRPr="00826550">
        <w:t xml:space="preserve">.  </w:t>
      </w:r>
    </w:p>
    <w:p w:rsidR="0000092D" w:rsidRDefault="0000092D" w:rsidP="00931EA6">
      <w:pPr>
        <w:pStyle w:val="BasicParagraph"/>
        <w:spacing w:line="240" w:lineRule="auto"/>
        <w:rPr>
          <w:rFonts w:asciiTheme="minorHAnsi" w:hAnsiTheme="minorHAnsi" w:cs="GaramondPremrPro"/>
        </w:rPr>
      </w:pPr>
    </w:p>
    <w:p w:rsidR="00A30257" w:rsidRPr="00A30257" w:rsidRDefault="00EA08BB" w:rsidP="00931EA6">
      <w:pPr>
        <w:pStyle w:val="BasicParagraph"/>
        <w:spacing w:line="240" w:lineRule="auto"/>
        <w:rPr>
          <w:rFonts w:asciiTheme="minorHAnsi" w:hAnsiTheme="minorHAnsi" w:cs="GaramondPremrPro"/>
        </w:rPr>
      </w:pPr>
      <w:r>
        <w:rPr>
          <w:rFonts w:asciiTheme="minorHAnsi" w:hAnsiTheme="minorHAnsi" w:cs="GaramondPremrPro"/>
        </w:rPr>
        <w:t>I</w:t>
      </w:r>
      <w:r w:rsidR="00A30257" w:rsidRPr="00A30257">
        <w:rPr>
          <w:rFonts w:asciiTheme="minorHAnsi" w:hAnsiTheme="minorHAnsi" w:cs="GaramondPremrPro"/>
        </w:rPr>
        <w:t xml:space="preserve">nformation </w:t>
      </w:r>
      <w:r w:rsidR="00A30257">
        <w:rPr>
          <w:rFonts w:asciiTheme="minorHAnsi" w:hAnsiTheme="minorHAnsi" w:cs="GaramondPremrPro"/>
        </w:rPr>
        <w:t xml:space="preserve">related to the RFQ </w:t>
      </w:r>
      <w:r w:rsidR="00A30257" w:rsidRPr="00A30257">
        <w:rPr>
          <w:rFonts w:asciiTheme="minorHAnsi" w:hAnsiTheme="minorHAnsi" w:cs="GaramondPremrPro"/>
        </w:rPr>
        <w:t xml:space="preserve">can </w:t>
      </w:r>
      <w:r>
        <w:rPr>
          <w:rFonts w:asciiTheme="minorHAnsi" w:hAnsiTheme="minorHAnsi" w:cs="GaramondPremrPro"/>
        </w:rPr>
        <w:t xml:space="preserve">also </w:t>
      </w:r>
      <w:r w:rsidR="00A30257">
        <w:rPr>
          <w:rFonts w:asciiTheme="minorHAnsi" w:hAnsiTheme="minorHAnsi" w:cs="GaramondPremrPro"/>
        </w:rPr>
        <w:t xml:space="preserve">be </w:t>
      </w:r>
      <w:r w:rsidR="00A30257" w:rsidRPr="00A30257">
        <w:rPr>
          <w:rFonts w:asciiTheme="minorHAnsi" w:hAnsiTheme="minorHAnsi" w:cs="GaramondPremrPro"/>
        </w:rPr>
        <w:t>access</w:t>
      </w:r>
      <w:r w:rsidR="00A30257">
        <w:rPr>
          <w:rFonts w:asciiTheme="minorHAnsi" w:hAnsiTheme="minorHAnsi" w:cs="GaramondPremrPro"/>
        </w:rPr>
        <w:t>ed</w:t>
      </w:r>
      <w:r w:rsidR="00A30257" w:rsidRPr="00A30257">
        <w:rPr>
          <w:rFonts w:asciiTheme="minorHAnsi" w:hAnsiTheme="minorHAnsi" w:cs="GaramondPremrPro"/>
        </w:rPr>
        <w:t xml:space="preserve"> </w:t>
      </w:r>
      <w:r w:rsidR="00A30257">
        <w:rPr>
          <w:rFonts w:asciiTheme="minorHAnsi" w:hAnsiTheme="minorHAnsi" w:cs="GaramondPremrPro"/>
        </w:rPr>
        <w:t>at</w:t>
      </w:r>
      <w:r>
        <w:rPr>
          <w:rFonts w:asciiTheme="minorHAnsi" w:hAnsiTheme="minorHAnsi" w:cs="GaramondPremrPro"/>
        </w:rPr>
        <w:t>:</w:t>
      </w:r>
      <w:r w:rsidR="00A30257" w:rsidRPr="00A30257">
        <w:rPr>
          <w:rFonts w:asciiTheme="minorHAnsi" w:hAnsiTheme="minorHAnsi" w:cs="GaramondPremrPro"/>
        </w:rPr>
        <w:t xml:space="preserve"> </w:t>
      </w:r>
      <w:hyperlink r:id="rId10" w:history="1">
        <w:r w:rsidR="00A30257" w:rsidRPr="00A30257">
          <w:rPr>
            <w:rStyle w:val="Hyperlink"/>
            <w:rFonts w:asciiTheme="minorHAnsi" w:hAnsiTheme="minorHAnsi" w:cs="GaramondPremrPro"/>
          </w:rPr>
          <w:t>http://www.ct.gov/broadband/cwp/view.asp?a=4524&amp;q=525910</w:t>
        </w:r>
      </w:hyperlink>
      <w:r w:rsidR="00A30257">
        <w:rPr>
          <w:rFonts w:asciiTheme="minorHAnsi" w:hAnsiTheme="minorHAnsi" w:cs="GaramondPremrPro"/>
        </w:rPr>
        <w:t xml:space="preserve"> </w:t>
      </w:r>
    </w:p>
    <w:p w:rsidR="0000092D" w:rsidRDefault="0000092D" w:rsidP="00EF61DF"/>
    <w:p w:rsidR="00A30257" w:rsidRDefault="00EA08BB" w:rsidP="00EF61DF">
      <w:pPr>
        <w:rPr>
          <w:rFonts w:cs="GaramondPremrPro"/>
        </w:rPr>
      </w:pPr>
      <w:r>
        <w:t xml:space="preserve">Questions and comments should be directed to </w:t>
      </w:r>
      <w:r w:rsidRPr="00AE2BC0">
        <w:t>William Vallee, State Broadband Policy Coordinator,</w:t>
      </w:r>
      <w:r>
        <w:t xml:space="preserve"> at</w:t>
      </w:r>
      <w:r w:rsidRPr="00AE2BC0">
        <w:t xml:space="preserve"> </w:t>
      </w:r>
      <w:hyperlink r:id="rId11" w:history="1">
        <w:r w:rsidRPr="00A30257">
          <w:rPr>
            <w:rStyle w:val="Hyperlink"/>
            <w:rFonts w:cs="GaramondPremrPro"/>
          </w:rPr>
          <w:t>William.Vallee@ct.gov</w:t>
        </w:r>
      </w:hyperlink>
      <w:r>
        <w:rPr>
          <w:rStyle w:val="Hyperlink"/>
          <w:rFonts w:cs="GaramondPremrPro"/>
        </w:rPr>
        <w:t xml:space="preserve"> </w:t>
      </w:r>
      <w:r>
        <w:rPr>
          <w:rFonts w:cs="GaramondPremrPro"/>
        </w:rPr>
        <w:t>or</w:t>
      </w:r>
      <w:r w:rsidRPr="00A30257">
        <w:rPr>
          <w:rFonts w:cs="GaramondPremrPro"/>
        </w:rPr>
        <w:t xml:space="preserve"> 860-827-2905.</w:t>
      </w:r>
      <w:r>
        <w:rPr>
          <w:rFonts w:cs="GaramondPremrPro"/>
        </w:rPr>
        <w:t xml:space="preserve">  </w:t>
      </w:r>
    </w:p>
    <w:p w:rsidR="006E3161" w:rsidRDefault="006E3161" w:rsidP="00EF61DF">
      <w:pPr>
        <w:rPr>
          <w:rFonts w:cs="GaramondPremrPro"/>
        </w:rPr>
      </w:pPr>
    </w:p>
    <w:p w:rsidR="00A03DA6" w:rsidRDefault="00A03DA6">
      <w:r>
        <w:br w:type="page"/>
      </w:r>
    </w:p>
    <w:p w:rsidR="006E3161" w:rsidRDefault="006E3161" w:rsidP="006E3161">
      <w:r>
        <w:lastRenderedPageBreak/>
        <w:t>T</w:t>
      </w:r>
      <w:r w:rsidRPr="00826550">
        <w:t xml:space="preserve">he following </w:t>
      </w:r>
      <w:r w:rsidR="00077E53">
        <w:t>46 municipalities</w:t>
      </w:r>
      <w:r w:rsidRPr="00826550">
        <w:t xml:space="preserve"> </w:t>
      </w:r>
      <w:r>
        <w:t xml:space="preserve">form the </w:t>
      </w:r>
      <w:r w:rsidRPr="00826550">
        <w:t xml:space="preserve">consortium of state </w:t>
      </w:r>
      <w:r>
        <w:t>municipalities supporting the RFQ, as of December 1</w:t>
      </w:r>
      <w:r w:rsidR="002E456E">
        <w:t>2</w:t>
      </w:r>
      <w:r>
        <w:t>, 2014</w:t>
      </w:r>
      <w:r w:rsidRPr="00826550">
        <w:t>:</w:t>
      </w:r>
    </w:p>
    <w:p w:rsidR="006E3161" w:rsidRDefault="006E3161" w:rsidP="00EF61DF">
      <w:pPr>
        <w:rPr>
          <w:rFonts w:cs="GaramondPremrPro"/>
        </w:rPr>
      </w:pPr>
    </w:p>
    <w:tbl>
      <w:tblPr>
        <w:tblStyle w:val="TableGrid"/>
        <w:tblW w:w="0" w:type="auto"/>
        <w:tblLook w:val="04A0" w:firstRow="1" w:lastRow="0" w:firstColumn="1" w:lastColumn="0" w:noHBand="0" w:noVBand="1"/>
      </w:tblPr>
      <w:tblGrid>
        <w:gridCol w:w="2952"/>
        <w:gridCol w:w="2952"/>
        <w:gridCol w:w="2952"/>
      </w:tblGrid>
      <w:tr w:rsidR="00A03DA6">
        <w:tc>
          <w:tcPr>
            <w:tcW w:w="2952" w:type="dxa"/>
          </w:tcPr>
          <w:p w:rsidR="00A03DA6" w:rsidRDefault="00A03DA6" w:rsidP="00A03DA6">
            <w:r>
              <w:t>Avon</w:t>
            </w:r>
          </w:p>
          <w:p w:rsidR="00A03DA6" w:rsidRDefault="00A03DA6" w:rsidP="00A03DA6">
            <w:r>
              <w:t>Barkhamsted</w:t>
            </w:r>
          </w:p>
          <w:p w:rsidR="00A03DA6" w:rsidRDefault="00A03DA6" w:rsidP="00A03DA6">
            <w:r>
              <w:t>Berlin</w:t>
            </w:r>
            <w:r>
              <w:tab/>
            </w:r>
          </w:p>
          <w:p w:rsidR="00A03DA6" w:rsidRDefault="00A03DA6" w:rsidP="00A03DA6">
            <w:r>
              <w:t>Bloomfield</w:t>
            </w:r>
          </w:p>
          <w:p w:rsidR="00A03DA6" w:rsidRDefault="00A03DA6" w:rsidP="00A03DA6">
            <w:r>
              <w:t>Branford</w:t>
            </w:r>
          </w:p>
          <w:p w:rsidR="00A03DA6" w:rsidRDefault="00A03DA6" w:rsidP="00A03DA6">
            <w:r>
              <w:t>Bridgeport</w:t>
            </w:r>
          </w:p>
          <w:p w:rsidR="00A03DA6" w:rsidRDefault="00A03DA6" w:rsidP="00A03DA6">
            <w:r>
              <w:t>Canton</w:t>
            </w:r>
          </w:p>
          <w:p w:rsidR="00A03DA6" w:rsidRDefault="00A03DA6" w:rsidP="00A03DA6">
            <w:r>
              <w:t>Colchester</w:t>
            </w:r>
          </w:p>
          <w:p w:rsidR="00A03DA6" w:rsidRDefault="00A03DA6" w:rsidP="00A03DA6">
            <w:r>
              <w:t>Danbury</w:t>
            </w:r>
          </w:p>
          <w:p w:rsidR="00A03DA6" w:rsidRDefault="00A03DA6" w:rsidP="00A03DA6">
            <w:r>
              <w:t>Durham</w:t>
            </w:r>
          </w:p>
          <w:p w:rsidR="00A03DA6" w:rsidRDefault="00A03DA6" w:rsidP="00A03DA6">
            <w:r>
              <w:t>East Haddam</w:t>
            </w:r>
          </w:p>
          <w:p w:rsidR="00A03DA6" w:rsidRDefault="00A03DA6" w:rsidP="00A03DA6">
            <w:r>
              <w:t>East Hartford</w:t>
            </w:r>
          </w:p>
          <w:p w:rsidR="00A03DA6" w:rsidRDefault="00A03DA6" w:rsidP="00A03DA6">
            <w:r>
              <w:t>Enfield</w:t>
            </w:r>
          </w:p>
          <w:p w:rsidR="00A03DA6" w:rsidRDefault="00A03DA6" w:rsidP="00A03DA6">
            <w:r>
              <w:t>Fairfield</w:t>
            </w:r>
          </w:p>
          <w:p w:rsidR="00A03DA6" w:rsidRDefault="00A03DA6" w:rsidP="00A03DA6">
            <w:r>
              <w:t xml:space="preserve">Farmington </w:t>
            </w:r>
          </w:p>
          <w:p w:rsidR="00A03DA6" w:rsidRDefault="00A03DA6" w:rsidP="00EF61DF">
            <w:r>
              <w:t>Glastonbury</w:t>
            </w:r>
          </w:p>
        </w:tc>
        <w:tc>
          <w:tcPr>
            <w:tcW w:w="2952" w:type="dxa"/>
          </w:tcPr>
          <w:p w:rsidR="00A03DA6" w:rsidRDefault="00A03DA6" w:rsidP="00A03DA6">
            <w:r>
              <w:t>Guilford</w:t>
            </w:r>
          </w:p>
          <w:p w:rsidR="00A03DA6" w:rsidRDefault="00A03DA6" w:rsidP="00A03DA6">
            <w:r>
              <w:t>Haddam</w:t>
            </w:r>
          </w:p>
          <w:p w:rsidR="00A03DA6" w:rsidRDefault="00A03DA6" w:rsidP="00A03DA6">
            <w:r>
              <w:t>Hartford</w:t>
            </w:r>
          </w:p>
          <w:p w:rsidR="00A03DA6" w:rsidRDefault="00A03DA6" w:rsidP="00A03DA6">
            <w:r>
              <w:t>Hebron</w:t>
            </w:r>
          </w:p>
          <w:p w:rsidR="00A03DA6" w:rsidRDefault="00A03DA6" w:rsidP="00A03DA6">
            <w:r>
              <w:t>Lisbon</w:t>
            </w:r>
          </w:p>
          <w:p w:rsidR="00A03DA6" w:rsidRDefault="00A03DA6" w:rsidP="00A03DA6">
            <w:r>
              <w:t>Madison</w:t>
            </w:r>
          </w:p>
          <w:p w:rsidR="00A03DA6" w:rsidRDefault="00A03DA6" w:rsidP="00A03DA6">
            <w:r>
              <w:t>Manchester</w:t>
            </w:r>
          </w:p>
          <w:p w:rsidR="00A03DA6" w:rsidRDefault="00A03DA6" w:rsidP="00A03DA6">
            <w:r>
              <w:t>Mansfield</w:t>
            </w:r>
          </w:p>
          <w:p w:rsidR="00A03DA6" w:rsidRDefault="00A03DA6" w:rsidP="00A03DA6">
            <w:r>
              <w:t>Meriden</w:t>
            </w:r>
          </w:p>
          <w:p w:rsidR="00A03DA6" w:rsidRDefault="00A03DA6" w:rsidP="00A03DA6">
            <w:r>
              <w:t>Middletown</w:t>
            </w:r>
          </w:p>
          <w:p w:rsidR="00A03DA6" w:rsidRDefault="00A03DA6" w:rsidP="00A03DA6">
            <w:r>
              <w:t>Milford</w:t>
            </w:r>
          </w:p>
          <w:p w:rsidR="00A03DA6" w:rsidRDefault="00A03DA6" w:rsidP="00A03DA6">
            <w:r>
              <w:t>New Haven</w:t>
            </w:r>
          </w:p>
          <w:p w:rsidR="00A03DA6" w:rsidRDefault="00A03DA6" w:rsidP="00A03DA6">
            <w:r>
              <w:t>New London</w:t>
            </w:r>
          </w:p>
          <w:p w:rsidR="00A03DA6" w:rsidRDefault="00A03DA6" w:rsidP="00A03DA6">
            <w:r>
              <w:t>Norwalk</w:t>
            </w:r>
          </w:p>
        </w:tc>
        <w:tc>
          <w:tcPr>
            <w:tcW w:w="2952" w:type="dxa"/>
          </w:tcPr>
          <w:p w:rsidR="00A03DA6" w:rsidRDefault="00A03DA6" w:rsidP="00A03DA6">
            <w:r>
              <w:t>Plainville</w:t>
            </w:r>
          </w:p>
          <w:p w:rsidR="00A03DA6" w:rsidRDefault="00A03DA6" w:rsidP="00A03DA6">
            <w:r>
              <w:t>Ridgefield</w:t>
            </w:r>
          </w:p>
          <w:p w:rsidR="00A03DA6" w:rsidRDefault="00A03DA6" w:rsidP="00A03DA6">
            <w:r>
              <w:t>Rocky Hill</w:t>
            </w:r>
          </w:p>
          <w:p w:rsidR="00A03DA6" w:rsidRDefault="00A03DA6" w:rsidP="00A03DA6">
            <w:r>
              <w:t>Simsbury</w:t>
            </w:r>
          </w:p>
          <w:p w:rsidR="00A03DA6" w:rsidRDefault="00A03DA6" w:rsidP="00A03DA6">
            <w:r>
              <w:t>Somers</w:t>
            </w:r>
          </w:p>
          <w:p w:rsidR="00A03DA6" w:rsidRDefault="00A03DA6" w:rsidP="00A03DA6">
            <w:r>
              <w:t>South Windsor</w:t>
            </w:r>
          </w:p>
          <w:p w:rsidR="00A03DA6" w:rsidRDefault="00A03DA6" w:rsidP="00A03DA6">
            <w:r>
              <w:t>Southington</w:t>
            </w:r>
          </w:p>
          <w:p w:rsidR="00A03DA6" w:rsidRDefault="00A03DA6" w:rsidP="00A03DA6">
            <w:r>
              <w:t>Stamford</w:t>
            </w:r>
          </w:p>
          <w:p w:rsidR="00A03DA6" w:rsidRDefault="00A03DA6" w:rsidP="00A03DA6">
            <w:r>
              <w:t>Thomaston</w:t>
            </w:r>
          </w:p>
          <w:p w:rsidR="00A03DA6" w:rsidRDefault="00A03DA6" w:rsidP="00A03DA6">
            <w:r>
              <w:t>Waterford</w:t>
            </w:r>
            <w:r>
              <w:tab/>
            </w:r>
            <w:r>
              <w:tab/>
            </w:r>
          </w:p>
          <w:p w:rsidR="00A03DA6" w:rsidRDefault="00A03DA6" w:rsidP="00A03DA6">
            <w:r>
              <w:t>West Hartford</w:t>
            </w:r>
          </w:p>
          <w:p w:rsidR="00A03DA6" w:rsidRDefault="00A03DA6" w:rsidP="00A03DA6">
            <w:r>
              <w:t>West Haven</w:t>
            </w:r>
          </w:p>
          <w:p w:rsidR="00A03DA6" w:rsidRDefault="00A03DA6" w:rsidP="00A03DA6">
            <w:r>
              <w:t>Westport</w:t>
            </w:r>
          </w:p>
          <w:p w:rsidR="00A03DA6" w:rsidRDefault="00A03DA6" w:rsidP="00A03DA6">
            <w:r>
              <w:t>Windham</w:t>
            </w:r>
          </w:p>
          <w:p w:rsidR="00A03DA6" w:rsidRDefault="00A03DA6" w:rsidP="00A03DA6">
            <w:r>
              <w:t>Windsor</w:t>
            </w:r>
          </w:p>
          <w:p w:rsidR="00A03DA6" w:rsidRDefault="00A03DA6" w:rsidP="00A03DA6">
            <w:r>
              <w:t>Woodbridge</w:t>
            </w:r>
          </w:p>
        </w:tc>
      </w:tr>
    </w:tbl>
    <w:p w:rsidR="00EA08BB" w:rsidRDefault="00EA08BB" w:rsidP="00EF61DF"/>
    <w:p w:rsidR="00A03DA6" w:rsidRDefault="00A03DA6" w:rsidP="00A03DA6">
      <w:r>
        <w:tab/>
      </w:r>
    </w:p>
    <w:p w:rsidR="006E3161" w:rsidRDefault="00A03DA6" w:rsidP="00A03DA6">
      <w:r>
        <w:tab/>
      </w:r>
    </w:p>
    <w:sectPr w:rsidR="006E3161" w:rsidSect="00EF61DF">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D76" w:rsidRDefault="00B82D76" w:rsidP="007F26C8">
      <w:r>
        <w:separator/>
      </w:r>
    </w:p>
  </w:endnote>
  <w:endnote w:type="continuationSeparator" w:id="0">
    <w:p w:rsidR="00B82D76" w:rsidRDefault="00B82D76" w:rsidP="007F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PremrPro">
    <w:altName w:val="Garamond Premr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463322"/>
      <w:docPartObj>
        <w:docPartGallery w:val="Page Numbers (Bottom of Page)"/>
        <w:docPartUnique/>
      </w:docPartObj>
    </w:sdtPr>
    <w:sdtEndPr>
      <w:rPr>
        <w:noProof/>
      </w:rPr>
    </w:sdtEndPr>
    <w:sdtContent>
      <w:p w:rsidR="00B82D76" w:rsidRDefault="00B82D76">
        <w:pPr>
          <w:pStyle w:val="Footer"/>
          <w:jc w:val="center"/>
        </w:pPr>
        <w:r>
          <w:fldChar w:fldCharType="begin"/>
        </w:r>
        <w:r>
          <w:instrText xml:space="preserve"> PAGE   \* MERGEFORMAT </w:instrText>
        </w:r>
        <w:r>
          <w:fldChar w:fldCharType="separate"/>
        </w:r>
        <w:r w:rsidR="00D62F16">
          <w:rPr>
            <w:noProof/>
          </w:rPr>
          <w:t>1</w:t>
        </w:r>
        <w:r>
          <w:rPr>
            <w:noProof/>
          </w:rPr>
          <w:fldChar w:fldCharType="end"/>
        </w:r>
      </w:p>
    </w:sdtContent>
  </w:sdt>
  <w:p w:rsidR="00B82D76" w:rsidRDefault="00B82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D76" w:rsidRDefault="00B82D76" w:rsidP="007F26C8">
      <w:r>
        <w:separator/>
      </w:r>
    </w:p>
  </w:footnote>
  <w:footnote w:type="continuationSeparator" w:id="0">
    <w:p w:rsidR="00B82D76" w:rsidRDefault="00B82D76" w:rsidP="007F2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EC"/>
    <w:multiLevelType w:val="hybridMultilevel"/>
    <w:tmpl w:val="D08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1D2B02"/>
    <w:multiLevelType w:val="hybridMultilevel"/>
    <w:tmpl w:val="5370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9F3F64"/>
    <w:multiLevelType w:val="hybridMultilevel"/>
    <w:tmpl w:val="301A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65"/>
    <w:rsid w:val="0000092D"/>
    <w:rsid w:val="00077E53"/>
    <w:rsid w:val="000A546A"/>
    <w:rsid w:val="000E2079"/>
    <w:rsid w:val="00117E8D"/>
    <w:rsid w:val="001936CB"/>
    <w:rsid w:val="001B0198"/>
    <w:rsid w:val="001D0AF8"/>
    <w:rsid w:val="00222EC5"/>
    <w:rsid w:val="00274CEA"/>
    <w:rsid w:val="002C0698"/>
    <w:rsid w:val="002C6BB7"/>
    <w:rsid w:val="002D33BB"/>
    <w:rsid w:val="002E456E"/>
    <w:rsid w:val="00426A62"/>
    <w:rsid w:val="00432B98"/>
    <w:rsid w:val="004848A7"/>
    <w:rsid w:val="004E0F05"/>
    <w:rsid w:val="00505657"/>
    <w:rsid w:val="005641C8"/>
    <w:rsid w:val="00582F8E"/>
    <w:rsid w:val="00597195"/>
    <w:rsid w:val="005E2E62"/>
    <w:rsid w:val="005E4D27"/>
    <w:rsid w:val="005F57FB"/>
    <w:rsid w:val="00611D18"/>
    <w:rsid w:val="00650B2B"/>
    <w:rsid w:val="00690CDC"/>
    <w:rsid w:val="006E3161"/>
    <w:rsid w:val="00730449"/>
    <w:rsid w:val="00784BF6"/>
    <w:rsid w:val="007F26C8"/>
    <w:rsid w:val="00826550"/>
    <w:rsid w:val="00833CC7"/>
    <w:rsid w:val="00931EA6"/>
    <w:rsid w:val="009A2347"/>
    <w:rsid w:val="00A03DA6"/>
    <w:rsid w:val="00A1520A"/>
    <w:rsid w:val="00A30257"/>
    <w:rsid w:val="00A3420D"/>
    <w:rsid w:val="00A738D8"/>
    <w:rsid w:val="00AD35A9"/>
    <w:rsid w:val="00AE2BC0"/>
    <w:rsid w:val="00B30203"/>
    <w:rsid w:val="00B82D76"/>
    <w:rsid w:val="00B92D8C"/>
    <w:rsid w:val="00C01A77"/>
    <w:rsid w:val="00C044A0"/>
    <w:rsid w:val="00C21495"/>
    <w:rsid w:val="00C4429E"/>
    <w:rsid w:val="00C70832"/>
    <w:rsid w:val="00CE62FC"/>
    <w:rsid w:val="00CE6BB4"/>
    <w:rsid w:val="00D62F16"/>
    <w:rsid w:val="00D64C39"/>
    <w:rsid w:val="00D7278C"/>
    <w:rsid w:val="00D945E4"/>
    <w:rsid w:val="00E1202D"/>
    <w:rsid w:val="00E46172"/>
    <w:rsid w:val="00EA08BB"/>
    <w:rsid w:val="00EA4025"/>
    <w:rsid w:val="00EE21A9"/>
    <w:rsid w:val="00EF61DF"/>
    <w:rsid w:val="00F14E65"/>
    <w:rsid w:val="00F21FBF"/>
    <w:rsid w:val="00F43266"/>
    <w:rsid w:val="00F57699"/>
    <w:rsid w:val="00FA60A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E65"/>
    <w:pPr>
      <w:ind w:left="720"/>
    </w:pPr>
    <w:rPr>
      <w:rFonts w:ascii="Calibri" w:hAnsi="Calibri" w:cs="Calibri"/>
      <w:sz w:val="20"/>
      <w:szCs w:val="20"/>
    </w:rPr>
  </w:style>
  <w:style w:type="character" w:styleId="Hyperlink">
    <w:name w:val="Hyperlink"/>
    <w:basedOn w:val="DefaultParagraphFont"/>
    <w:uiPriority w:val="99"/>
    <w:unhideWhenUsed/>
    <w:rsid w:val="00EF61DF"/>
    <w:rPr>
      <w:color w:val="0000FF" w:themeColor="hyperlink"/>
      <w:u w:val="single"/>
    </w:rPr>
  </w:style>
  <w:style w:type="paragraph" w:customStyle="1" w:styleId="BasicParagraph">
    <w:name w:val="[Basic Paragraph]"/>
    <w:basedOn w:val="Normal"/>
    <w:uiPriority w:val="99"/>
    <w:rsid w:val="00A30257"/>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customStyle="1" w:styleId="xmsonormal">
    <w:name w:val="x_msonormal"/>
    <w:basedOn w:val="Normal"/>
    <w:rsid w:val="001D0AF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F26C8"/>
    <w:pPr>
      <w:tabs>
        <w:tab w:val="center" w:pos="4680"/>
        <w:tab w:val="right" w:pos="9360"/>
      </w:tabs>
    </w:pPr>
  </w:style>
  <w:style w:type="character" w:customStyle="1" w:styleId="HeaderChar">
    <w:name w:val="Header Char"/>
    <w:basedOn w:val="DefaultParagraphFont"/>
    <w:link w:val="Header"/>
    <w:uiPriority w:val="99"/>
    <w:rsid w:val="007F26C8"/>
  </w:style>
  <w:style w:type="paragraph" w:styleId="Footer">
    <w:name w:val="footer"/>
    <w:basedOn w:val="Normal"/>
    <w:link w:val="FooterChar"/>
    <w:uiPriority w:val="99"/>
    <w:unhideWhenUsed/>
    <w:rsid w:val="007F26C8"/>
    <w:pPr>
      <w:tabs>
        <w:tab w:val="center" w:pos="4680"/>
        <w:tab w:val="right" w:pos="9360"/>
      </w:tabs>
    </w:pPr>
  </w:style>
  <w:style w:type="character" w:customStyle="1" w:styleId="FooterChar">
    <w:name w:val="Footer Char"/>
    <w:basedOn w:val="DefaultParagraphFont"/>
    <w:link w:val="Footer"/>
    <w:uiPriority w:val="99"/>
    <w:rsid w:val="007F26C8"/>
  </w:style>
  <w:style w:type="table" w:styleId="TableGrid">
    <w:name w:val="Table Grid"/>
    <w:basedOn w:val="TableNormal"/>
    <w:uiPriority w:val="59"/>
    <w:rsid w:val="009A23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82F8E"/>
  </w:style>
  <w:style w:type="paragraph" w:styleId="BalloonText">
    <w:name w:val="Balloon Text"/>
    <w:basedOn w:val="Normal"/>
    <w:link w:val="BalloonTextChar"/>
    <w:uiPriority w:val="99"/>
    <w:semiHidden/>
    <w:unhideWhenUsed/>
    <w:rsid w:val="00117E8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7E8D"/>
    <w:rPr>
      <w:rFonts w:ascii="Lucida Grande" w:hAnsi="Lucida Grande"/>
      <w:sz w:val="18"/>
      <w:szCs w:val="18"/>
    </w:rPr>
  </w:style>
  <w:style w:type="character" w:styleId="CommentReference">
    <w:name w:val="annotation reference"/>
    <w:basedOn w:val="DefaultParagraphFont"/>
    <w:uiPriority w:val="99"/>
    <w:semiHidden/>
    <w:unhideWhenUsed/>
    <w:rsid w:val="00117E8D"/>
    <w:rPr>
      <w:sz w:val="18"/>
      <w:szCs w:val="18"/>
    </w:rPr>
  </w:style>
  <w:style w:type="paragraph" w:styleId="CommentText">
    <w:name w:val="annotation text"/>
    <w:basedOn w:val="Normal"/>
    <w:link w:val="CommentTextChar"/>
    <w:uiPriority w:val="99"/>
    <w:semiHidden/>
    <w:unhideWhenUsed/>
    <w:rsid w:val="00117E8D"/>
  </w:style>
  <w:style w:type="character" w:customStyle="1" w:styleId="CommentTextChar">
    <w:name w:val="Comment Text Char"/>
    <w:basedOn w:val="DefaultParagraphFont"/>
    <w:link w:val="CommentText"/>
    <w:uiPriority w:val="99"/>
    <w:semiHidden/>
    <w:rsid w:val="00117E8D"/>
  </w:style>
  <w:style w:type="paragraph" w:styleId="CommentSubject">
    <w:name w:val="annotation subject"/>
    <w:basedOn w:val="CommentText"/>
    <w:next w:val="CommentText"/>
    <w:link w:val="CommentSubjectChar"/>
    <w:uiPriority w:val="99"/>
    <w:semiHidden/>
    <w:unhideWhenUsed/>
    <w:rsid w:val="00117E8D"/>
    <w:rPr>
      <w:b/>
      <w:bCs/>
      <w:sz w:val="20"/>
      <w:szCs w:val="20"/>
    </w:rPr>
  </w:style>
  <w:style w:type="character" w:customStyle="1" w:styleId="CommentSubjectChar">
    <w:name w:val="Comment Subject Char"/>
    <w:basedOn w:val="CommentTextChar"/>
    <w:link w:val="CommentSubject"/>
    <w:uiPriority w:val="99"/>
    <w:semiHidden/>
    <w:rsid w:val="00117E8D"/>
    <w:rPr>
      <w:b/>
      <w:bCs/>
      <w:sz w:val="20"/>
      <w:szCs w:val="20"/>
    </w:rPr>
  </w:style>
  <w:style w:type="paragraph" w:styleId="Revision">
    <w:name w:val="Revision"/>
    <w:hidden/>
    <w:uiPriority w:val="99"/>
    <w:semiHidden/>
    <w:rsid w:val="004E0F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E65"/>
    <w:pPr>
      <w:ind w:left="720"/>
    </w:pPr>
    <w:rPr>
      <w:rFonts w:ascii="Calibri" w:hAnsi="Calibri" w:cs="Calibri"/>
      <w:sz w:val="20"/>
      <w:szCs w:val="20"/>
    </w:rPr>
  </w:style>
  <w:style w:type="character" w:styleId="Hyperlink">
    <w:name w:val="Hyperlink"/>
    <w:basedOn w:val="DefaultParagraphFont"/>
    <w:uiPriority w:val="99"/>
    <w:unhideWhenUsed/>
    <w:rsid w:val="00EF61DF"/>
    <w:rPr>
      <w:color w:val="0000FF" w:themeColor="hyperlink"/>
      <w:u w:val="single"/>
    </w:rPr>
  </w:style>
  <w:style w:type="paragraph" w:customStyle="1" w:styleId="BasicParagraph">
    <w:name w:val="[Basic Paragraph]"/>
    <w:basedOn w:val="Normal"/>
    <w:uiPriority w:val="99"/>
    <w:rsid w:val="00A30257"/>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customStyle="1" w:styleId="xmsonormal">
    <w:name w:val="x_msonormal"/>
    <w:basedOn w:val="Normal"/>
    <w:rsid w:val="001D0AF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F26C8"/>
    <w:pPr>
      <w:tabs>
        <w:tab w:val="center" w:pos="4680"/>
        <w:tab w:val="right" w:pos="9360"/>
      </w:tabs>
    </w:pPr>
  </w:style>
  <w:style w:type="character" w:customStyle="1" w:styleId="HeaderChar">
    <w:name w:val="Header Char"/>
    <w:basedOn w:val="DefaultParagraphFont"/>
    <w:link w:val="Header"/>
    <w:uiPriority w:val="99"/>
    <w:rsid w:val="007F26C8"/>
  </w:style>
  <w:style w:type="paragraph" w:styleId="Footer">
    <w:name w:val="footer"/>
    <w:basedOn w:val="Normal"/>
    <w:link w:val="FooterChar"/>
    <w:uiPriority w:val="99"/>
    <w:unhideWhenUsed/>
    <w:rsid w:val="007F26C8"/>
    <w:pPr>
      <w:tabs>
        <w:tab w:val="center" w:pos="4680"/>
        <w:tab w:val="right" w:pos="9360"/>
      </w:tabs>
    </w:pPr>
  </w:style>
  <w:style w:type="character" w:customStyle="1" w:styleId="FooterChar">
    <w:name w:val="Footer Char"/>
    <w:basedOn w:val="DefaultParagraphFont"/>
    <w:link w:val="Footer"/>
    <w:uiPriority w:val="99"/>
    <w:rsid w:val="007F26C8"/>
  </w:style>
  <w:style w:type="table" w:styleId="TableGrid">
    <w:name w:val="Table Grid"/>
    <w:basedOn w:val="TableNormal"/>
    <w:uiPriority w:val="59"/>
    <w:rsid w:val="009A23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82F8E"/>
  </w:style>
  <w:style w:type="paragraph" w:styleId="BalloonText">
    <w:name w:val="Balloon Text"/>
    <w:basedOn w:val="Normal"/>
    <w:link w:val="BalloonTextChar"/>
    <w:uiPriority w:val="99"/>
    <w:semiHidden/>
    <w:unhideWhenUsed/>
    <w:rsid w:val="00117E8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7E8D"/>
    <w:rPr>
      <w:rFonts w:ascii="Lucida Grande" w:hAnsi="Lucida Grande"/>
      <w:sz w:val="18"/>
      <w:szCs w:val="18"/>
    </w:rPr>
  </w:style>
  <w:style w:type="character" w:styleId="CommentReference">
    <w:name w:val="annotation reference"/>
    <w:basedOn w:val="DefaultParagraphFont"/>
    <w:uiPriority w:val="99"/>
    <w:semiHidden/>
    <w:unhideWhenUsed/>
    <w:rsid w:val="00117E8D"/>
    <w:rPr>
      <w:sz w:val="18"/>
      <w:szCs w:val="18"/>
    </w:rPr>
  </w:style>
  <w:style w:type="paragraph" w:styleId="CommentText">
    <w:name w:val="annotation text"/>
    <w:basedOn w:val="Normal"/>
    <w:link w:val="CommentTextChar"/>
    <w:uiPriority w:val="99"/>
    <w:semiHidden/>
    <w:unhideWhenUsed/>
    <w:rsid w:val="00117E8D"/>
  </w:style>
  <w:style w:type="character" w:customStyle="1" w:styleId="CommentTextChar">
    <w:name w:val="Comment Text Char"/>
    <w:basedOn w:val="DefaultParagraphFont"/>
    <w:link w:val="CommentText"/>
    <w:uiPriority w:val="99"/>
    <w:semiHidden/>
    <w:rsid w:val="00117E8D"/>
  </w:style>
  <w:style w:type="paragraph" w:styleId="CommentSubject">
    <w:name w:val="annotation subject"/>
    <w:basedOn w:val="CommentText"/>
    <w:next w:val="CommentText"/>
    <w:link w:val="CommentSubjectChar"/>
    <w:uiPriority w:val="99"/>
    <w:semiHidden/>
    <w:unhideWhenUsed/>
    <w:rsid w:val="00117E8D"/>
    <w:rPr>
      <w:b/>
      <w:bCs/>
      <w:sz w:val="20"/>
      <w:szCs w:val="20"/>
    </w:rPr>
  </w:style>
  <w:style w:type="character" w:customStyle="1" w:styleId="CommentSubjectChar">
    <w:name w:val="Comment Subject Char"/>
    <w:basedOn w:val="CommentTextChar"/>
    <w:link w:val="CommentSubject"/>
    <w:uiPriority w:val="99"/>
    <w:semiHidden/>
    <w:rsid w:val="00117E8D"/>
    <w:rPr>
      <w:b/>
      <w:bCs/>
      <w:sz w:val="20"/>
      <w:szCs w:val="20"/>
    </w:rPr>
  </w:style>
  <w:style w:type="paragraph" w:styleId="Revision">
    <w:name w:val="Revision"/>
    <w:hidden/>
    <w:uiPriority w:val="99"/>
    <w:semiHidden/>
    <w:rsid w:val="004E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7022">
      <w:bodyDiv w:val="1"/>
      <w:marLeft w:val="0"/>
      <w:marRight w:val="0"/>
      <w:marTop w:val="0"/>
      <w:marBottom w:val="0"/>
      <w:divBdr>
        <w:top w:val="none" w:sz="0" w:space="0" w:color="auto"/>
        <w:left w:val="none" w:sz="0" w:space="0" w:color="auto"/>
        <w:bottom w:val="none" w:sz="0" w:space="0" w:color="auto"/>
        <w:right w:val="none" w:sz="0" w:space="0" w:color="auto"/>
      </w:divBdr>
    </w:div>
    <w:div w:id="1553737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lliam.Vallee@ct.gov" TargetMode="External"/><Relationship Id="rId5" Type="http://schemas.openxmlformats.org/officeDocument/2006/relationships/settings" Target="settings.xml"/><Relationship Id="rId10" Type="http://schemas.openxmlformats.org/officeDocument/2006/relationships/hyperlink" Target="http://www.ct.gov/broadband/cwp/view.asp?a=4524&amp;q=525910" TargetMode="External"/><Relationship Id="rId4" Type="http://schemas.microsoft.com/office/2007/relationships/stylesWithEffects" Target="stylesWithEffects.xml"/><Relationship Id="rId9" Type="http://schemas.openxmlformats.org/officeDocument/2006/relationships/hyperlink" Target="http://www.cityofnewhaven.com/PurchasingBureauOnline/index.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7CB0B-529B-436E-8B27-390F98E9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741</Words>
  <Characters>4225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levin</dc:creator>
  <cp:lastModifiedBy>William Vallee</cp:lastModifiedBy>
  <cp:revision>2</cp:revision>
  <cp:lastPrinted>2014-12-17T15:39:00Z</cp:lastPrinted>
  <dcterms:created xsi:type="dcterms:W3CDTF">2014-12-18T14:04:00Z</dcterms:created>
  <dcterms:modified xsi:type="dcterms:W3CDTF">2014-12-18T14:04:00Z</dcterms:modified>
</cp:coreProperties>
</file>