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9A" w:rsidRDefault="00D62E9A" w:rsidP="007B56D8">
      <w:pPr>
        <w:jc w:val="center"/>
      </w:pPr>
      <w:r>
        <w:t xml:space="preserve">Department of Social Services </w:t>
      </w:r>
    </w:p>
    <w:p w:rsidR="0065700C" w:rsidRDefault="007B56D8" w:rsidP="007B56D8">
      <w:pPr>
        <w:jc w:val="center"/>
      </w:pPr>
      <w:r>
        <w:t>Req</w:t>
      </w:r>
      <w:r w:rsidR="00B94A1F">
        <w:t>uest for Statement</w:t>
      </w:r>
      <w:r w:rsidR="00D377EC">
        <w:t>s</w:t>
      </w:r>
      <w:r w:rsidR="00BB02D5">
        <w:t xml:space="preserve"> of</w:t>
      </w:r>
      <w:r>
        <w:t xml:space="preserve"> Intent f</w:t>
      </w:r>
      <w:r w:rsidR="00D377EC">
        <w:t>rom Prospective</w:t>
      </w:r>
      <w:r>
        <w:t xml:space="preserve"> Local Lead Organization</w:t>
      </w:r>
      <w:r w:rsidR="00D377EC">
        <w:t>s</w:t>
      </w:r>
    </w:p>
    <w:p w:rsidR="007B56D8" w:rsidRDefault="007B56D8" w:rsidP="00D62E9A">
      <w:pPr>
        <w:jc w:val="center"/>
      </w:pPr>
      <w:r>
        <w:t>Integrated Care for Kids (InCK)</w:t>
      </w:r>
      <w:r w:rsidR="00D377EC">
        <w:t xml:space="preserve"> Grant Opportunity</w:t>
      </w:r>
    </w:p>
    <w:p w:rsidR="00D62E9A" w:rsidRDefault="00D62E9A" w:rsidP="00D62E9A">
      <w:pPr>
        <w:jc w:val="center"/>
      </w:pPr>
      <w:r>
        <w:t xml:space="preserve">February </w:t>
      </w:r>
      <w:r w:rsidR="00BC038A">
        <w:t>28</w:t>
      </w:r>
      <w:r>
        <w:t>, 2019</w:t>
      </w:r>
    </w:p>
    <w:p w:rsidR="007B56D8" w:rsidRDefault="007B56D8" w:rsidP="00D62E9A"/>
    <w:p w:rsidR="007C58B9" w:rsidRDefault="007C58B9" w:rsidP="007B56D8">
      <w:pPr>
        <w:rPr>
          <w:b/>
        </w:rPr>
      </w:pPr>
      <w:r>
        <w:rPr>
          <w:b/>
        </w:rPr>
        <w:t>In Brief:</w:t>
      </w:r>
    </w:p>
    <w:p w:rsidR="007C58B9" w:rsidRDefault="007C58B9" w:rsidP="007B56D8">
      <w:pPr>
        <w:rPr>
          <w:b/>
        </w:rPr>
      </w:pPr>
    </w:p>
    <w:p w:rsidR="007C58B9" w:rsidRDefault="007C58B9" w:rsidP="007B56D8">
      <w:r>
        <w:t xml:space="preserve">The Connecticut Department of Social Services (DSS, Connecticut’s State Medicaid Agency) is seeking statements of intent from prospective local lead organizations (LLO) for the Centers for Medicare and Medicaid Innovation (CMMI) Integrated Care for Kids (InCK) Notice of Funding Opportunity (NOFO).  It is DSS’ intention to review all submitted </w:t>
      </w:r>
      <w:r w:rsidR="004B5F85">
        <w:t>Statement of Intent (S</w:t>
      </w:r>
      <w:r>
        <w:t>OI</w:t>
      </w:r>
      <w:r w:rsidR="004B5F85">
        <w:t>)</w:t>
      </w:r>
      <w:r>
        <w:t xml:space="preserve"> and to select one </w:t>
      </w:r>
      <w:r w:rsidR="0064158A">
        <w:t xml:space="preserve">or more </w:t>
      </w:r>
      <w:r>
        <w:t>LLO</w:t>
      </w:r>
      <w:r w:rsidR="0064158A">
        <w:t>s</w:t>
      </w:r>
      <w:r>
        <w:t xml:space="preserve"> with which to partner on this opportunity.</w:t>
      </w:r>
    </w:p>
    <w:p w:rsidR="007C58B9" w:rsidRPr="007C58B9" w:rsidRDefault="007C58B9" w:rsidP="007B56D8"/>
    <w:p w:rsidR="007C58B9" w:rsidRDefault="007C58B9" w:rsidP="007B56D8">
      <w:pPr>
        <w:rPr>
          <w:b/>
        </w:rPr>
      </w:pPr>
      <w:r>
        <w:rPr>
          <w:b/>
        </w:rPr>
        <w:t>Eligibility</w:t>
      </w:r>
    </w:p>
    <w:p w:rsidR="007C58B9" w:rsidRDefault="007C58B9" w:rsidP="007B56D8">
      <w:pPr>
        <w:rPr>
          <w:b/>
        </w:rPr>
      </w:pPr>
    </w:p>
    <w:p w:rsidR="007C58B9" w:rsidRDefault="007C58B9" w:rsidP="007B56D8">
      <w:r>
        <w:t xml:space="preserve">To submit an SOI, an organization must be a HIPAA-covered healthcare entity and must propose to act as the LLO for the grant, if selected by CMMI.  </w:t>
      </w:r>
    </w:p>
    <w:p w:rsidR="007C58B9" w:rsidRDefault="007C58B9" w:rsidP="007B56D8"/>
    <w:p w:rsidR="007C58B9" w:rsidRDefault="007C58B9" w:rsidP="007B56D8">
      <w:r>
        <w:t>For this purpose:</w:t>
      </w:r>
    </w:p>
    <w:p w:rsidR="007C58B9" w:rsidRDefault="007C58B9" w:rsidP="007B56D8"/>
    <w:p w:rsidR="007C58B9" w:rsidRDefault="003B4D15" w:rsidP="00C709A4">
      <w:pPr>
        <w:pStyle w:val="ListParagraph"/>
        <w:numPr>
          <w:ilvl w:val="0"/>
          <w:numId w:val="3"/>
        </w:numPr>
      </w:pPr>
      <w:r>
        <w:t>a prospective</w:t>
      </w:r>
      <w:r w:rsidR="007C58B9">
        <w:t xml:space="preserve"> </w:t>
      </w:r>
      <w:r>
        <w:t>LLO</w:t>
      </w:r>
      <w:r w:rsidR="0064158A">
        <w:t xml:space="preserve"> </w:t>
      </w:r>
      <w:r w:rsidR="001976EE">
        <w:t xml:space="preserve">must meet the definition of a covered entity subject to the privacy laws under the Health Insurance Portability and Accountability Act (HIPAA). </w:t>
      </w:r>
    </w:p>
    <w:p w:rsidR="007C58B9" w:rsidRPr="007C58B9" w:rsidRDefault="001B4653" w:rsidP="00C709A4">
      <w:pPr>
        <w:pStyle w:val="ListParagraph"/>
        <w:numPr>
          <w:ilvl w:val="0"/>
          <w:numId w:val="3"/>
        </w:numPr>
      </w:pPr>
      <w:r>
        <w:t xml:space="preserve">an LLO is defined by CMMI </w:t>
      </w:r>
      <w:r w:rsidR="001976EE">
        <w:t>as responsible</w:t>
      </w:r>
      <w:r>
        <w:t xml:space="preserve"> for 1) organizing a community-based system of care that includes primary care, behavioral health and other social service organizations that address the social determinants of health; and 2</w:t>
      </w:r>
      <w:r w:rsidR="001976EE">
        <w:t>) working</w:t>
      </w:r>
      <w:r>
        <w:t xml:space="preserve"> with the State Medicaid Agency (DSS) to develop a population health strategy for the community. </w:t>
      </w:r>
      <w:r w:rsidR="007C58B9">
        <w:t xml:space="preserve"> </w:t>
      </w:r>
    </w:p>
    <w:p w:rsidR="00A51798" w:rsidRDefault="00A51798" w:rsidP="007B56D8"/>
    <w:p w:rsidR="00A51798" w:rsidRDefault="00A51798" w:rsidP="007B56D8">
      <w:r>
        <w:t>The Department reserves the right to modify eligibility criteria for the LLO based on guidance from CMMI.</w:t>
      </w:r>
    </w:p>
    <w:p w:rsidR="00A51798" w:rsidRDefault="00A51798" w:rsidP="007B56D8">
      <w:r>
        <w:t xml:space="preserve">  </w:t>
      </w:r>
    </w:p>
    <w:p w:rsidR="00A51798" w:rsidRDefault="00A51798" w:rsidP="007B56D8">
      <w:pPr>
        <w:rPr>
          <w:b/>
        </w:rPr>
      </w:pPr>
      <w:r>
        <w:rPr>
          <w:b/>
        </w:rPr>
        <w:t>Process</w:t>
      </w:r>
    </w:p>
    <w:p w:rsidR="00A51798" w:rsidRDefault="00A51798" w:rsidP="007B56D8">
      <w:pPr>
        <w:rPr>
          <w:b/>
        </w:rPr>
      </w:pPr>
    </w:p>
    <w:p w:rsidR="00A51798" w:rsidRDefault="00A51798" w:rsidP="00A51798">
      <w:r>
        <w:t xml:space="preserve">Questions about submission of SOI should be directed to </w:t>
      </w:r>
      <w:hyperlink r:id="rId9" w:history="1">
        <w:r w:rsidRPr="00B96AFE">
          <w:rPr>
            <w:rStyle w:val="Hyperlink"/>
          </w:rPr>
          <w:t>William.halsey@ct.gov</w:t>
        </w:r>
      </w:hyperlink>
      <w:r w:rsidR="00BC038A">
        <w:t xml:space="preserve"> by 4:00 p.m. on March 5</w:t>
      </w:r>
      <w:r w:rsidR="002262FB">
        <w:t xml:space="preserve">, 2019. </w:t>
      </w:r>
    </w:p>
    <w:p w:rsidR="00A51798" w:rsidRDefault="00A51798" w:rsidP="00A51798"/>
    <w:p w:rsidR="00A51798" w:rsidRDefault="00A51798" w:rsidP="00A51798">
      <w:r>
        <w:t xml:space="preserve">Prospective LLO must submit SOI to William Halsey at </w:t>
      </w:r>
      <w:hyperlink r:id="rId10" w:history="1">
        <w:r w:rsidRPr="00BA73D9">
          <w:rPr>
            <w:rStyle w:val="Hyperlink"/>
          </w:rPr>
          <w:t>William.halsey@ct.gov</w:t>
        </w:r>
      </w:hyperlink>
      <w:r w:rsidR="00BC038A">
        <w:t xml:space="preserve"> no later than 4</w:t>
      </w:r>
      <w:r>
        <w:t xml:space="preserve">:00 p.m. on </w:t>
      </w:r>
      <w:r w:rsidR="00BC038A">
        <w:rPr>
          <w:b/>
        </w:rPr>
        <w:t>March 8</w:t>
      </w:r>
      <w:r w:rsidRPr="001976EE">
        <w:rPr>
          <w:b/>
        </w:rPr>
        <w:t>, 2019.</w:t>
      </w:r>
      <w:r>
        <w:t xml:space="preserve">  </w:t>
      </w:r>
    </w:p>
    <w:p w:rsidR="00A51798" w:rsidRPr="00A51798" w:rsidRDefault="00A51798" w:rsidP="007B56D8"/>
    <w:p w:rsidR="001B4653" w:rsidRDefault="001B4653" w:rsidP="007B56D8">
      <w:pPr>
        <w:rPr>
          <w:b/>
        </w:rPr>
      </w:pPr>
      <w:r>
        <w:rPr>
          <w:b/>
        </w:rPr>
        <w:t>Background:</w:t>
      </w:r>
    </w:p>
    <w:p w:rsidR="001B4653" w:rsidRPr="00C709A4" w:rsidRDefault="001B4653" w:rsidP="007B56D8">
      <w:pPr>
        <w:rPr>
          <w:b/>
        </w:rPr>
      </w:pPr>
    </w:p>
    <w:p w:rsidR="001B4653" w:rsidRDefault="007D79A4" w:rsidP="007B56D8">
      <w:r>
        <w:t xml:space="preserve">CMMI has </w:t>
      </w:r>
      <w:r w:rsidR="008272CF">
        <w:t>released a Notice of Funding Opportunity (NOFO) called Integrated Care for Kids (InCK)</w:t>
      </w:r>
      <w:r w:rsidR="001B4653">
        <w:t>.  In</w:t>
      </w:r>
      <w:r w:rsidR="00C709A4">
        <w:t>C</w:t>
      </w:r>
      <w:r w:rsidR="001B4653">
        <w:t>K is intended</w:t>
      </w:r>
      <w:r w:rsidR="00C709A4">
        <w:t xml:space="preserve"> </w:t>
      </w:r>
      <w:r>
        <w:t>to improve health</w:t>
      </w:r>
      <w:r w:rsidR="001B4653">
        <w:t xml:space="preserve"> </w:t>
      </w:r>
      <w:r>
        <w:t>care outcomes for children</w:t>
      </w:r>
      <w:r w:rsidR="00D377EC">
        <w:t xml:space="preserve"> and </w:t>
      </w:r>
      <w:r w:rsidR="00D377EC">
        <w:lastRenderedPageBreak/>
        <w:t>youth</w:t>
      </w:r>
      <w:r>
        <w:t xml:space="preserve"> </w:t>
      </w:r>
      <w:r w:rsidR="00D377EC">
        <w:t xml:space="preserve">who are </w:t>
      </w:r>
      <w:r w:rsidR="008272CF">
        <w:t xml:space="preserve">eligible for Medicaid and CHIP </w:t>
      </w:r>
      <w:r w:rsidR="00D377EC">
        <w:t xml:space="preserve">and are </w:t>
      </w:r>
      <w:r>
        <w:t xml:space="preserve">under the age of twenty-one.  In preparation for the </w:t>
      </w:r>
      <w:r w:rsidR="008272CF">
        <w:t>application process</w:t>
      </w:r>
      <w:r>
        <w:t xml:space="preserve">, </w:t>
      </w:r>
      <w:r w:rsidR="007B56D8">
        <w:t>DSS</w:t>
      </w:r>
      <w:r w:rsidR="00C709A4">
        <w:t xml:space="preserve"> </w:t>
      </w:r>
      <w:r w:rsidR="00B94A1F">
        <w:t xml:space="preserve">is </w:t>
      </w:r>
      <w:r w:rsidR="001B4653">
        <w:t>seeking submissions of</w:t>
      </w:r>
      <w:r w:rsidR="00B94A1F">
        <w:t xml:space="preserve"> </w:t>
      </w:r>
      <w:r w:rsidR="001B4653">
        <w:t>SOI</w:t>
      </w:r>
      <w:r w:rsidR="007B56D8">
        <w:t xml:space="preserve"> from HIPAA</w:t>
      </w:r>
      <w:r w:rsidR="001B4653">
        <w:t>-</w:t>
      </w:r>
      <w:r w:rsidR="007B56D8">
        <w:t>covered healthcare entit</w:t>
      </w:r>
      <w:r w:rsidR="001B4653">
        <w:t>ies</w:t>
      </w:r>
      <w:r w:rsidR="007B56D8">
        <w:t xml:space="preserve"> that</w:t>
      </w:r>
      <w:r w:rsidR="001B4653">
        <w:t xml:space="preserve"> are proposing to</w:t>
      </w:r>
      <w:r w:rsidR="007B56D8">
        <w:t xml:space="preserve"> </w:t>
      </w:r>
      <w:r w:rsidR="00D62E9A">
        <w:t xml:space="preserve">act as </w:t>
      </w:r>
      <w:r w:rsidR="001B4653">
        <w:t>LLO</w:t>
      </w:r>
      <w:r w:rsidR="00D62E9A">
        <w:t xml:space="preserve"> for the grant</w:t>
      </w:r>
      <w:r w:rsidR="00343760">
        <w:t>.</w:t>
      </w:r>
      <w:r w:rsidR="007B56D8">
        <w:t xml:space="preserve">   </w:t>
      </w:r>
    </w:p>
    <w:p w:rsidR="001B4653" w:rsidRDefault="001B4653" w:rsidP="007B56D8"/>
    <w:p w:rsidR="007B56D8" w:rsidRDefault="007B56D8" w:rsidP="007B56D8">
      <w:r>
        <w:t>The CMMI Integrated Care for Kids (InCK) model is a highly competitive federal grant opportunity that has three main goals:</w:t>
      </w:r>
    </w:p>
    <w:p w:rsidR="007B56D8" w:rsidRDefault="007B56D8" w:rsidP="007B56D8"/>
    <w:p w:rsidR="007B56D8" w:rsidRDefault="007B56D8" w:rsidP="007B56D8">
      <w:pPr>
        <w:pStyle w:val="ListParagraph"/>
        <w:numPr>
          <w:ilvl w:val="0"/>
          <w:numId w:val="1"/>
        </w:numPr>
      </w:pPr>
      <w:r>
        <w:t xml:space="preserve">Prevent mental health, substance use disorder and adverse childhood events.  Provide early identification and treatment services </w:t>
      </w:r>
      <w:r w:rsidR="00993745">
        <w:t>for children under the age of 21 with mental health, substance use disorder, or have experienced trauma</w:t>
      </w:r>
    </w:p>
    <w:p w:rsidR="00993745" w:rsidRDefault="00100A43" w:rsidP="007B56D8">
      <w:pPr>
        <w:pStyle w:val="ListParagraph"/>
        <w:numPr>
          <w:ilvl w:val="0"/>
          <w:numId w:val="1"/>
        </w:numPr>
      </w:pPr>
      <w:r>
        <w:t>Develop a standardized needs assessment process in order to stratify attributed members and p</w:t>
      </w:r>
      <w:r w:rsidR="00993745">
        <w:t xml:space="preserve">rovide </w:t>
      </w:r>
      <w:r>
        <w:t xml:space="preserve">integrated </w:t>
      </w:r>
      <w:r w:rsidR="00993745">
        <w:t>care coo</w:t>
      </w:r>
      <w:r w:rsidR="00BB02D5">
        <w:t xml:space="preserve">rdination </w:t>
      </w:r>
      <w:r>
        <w:t>services based on the stratification across multiple domains (primary care, behavioral health, early childhood services, education, social services, child welfare, etc.)</w:t>
      </w:r>
    </w:p>
    <w:p w:rsidR="00993745" w:rsidRDefault="00993745" w:rsidP="007B56D8">
      <w:pPr>
        <w:pStyle w:val="ListParagraph"/>
        <w:numPr>
          <w:ilvl w:val="0"/>
          <w:numId w:val="1"/>
        </w:numPr>
      </w:pPr>
      <w:r>
        <w:t xml:space="preserve">Introduce Alternative Payment Models (APM) under </w:t>
      </w:r>
      <w:r w:rsidR="00747FEA">
        <w:t xml:space="preserve">Section 1115A of the Social Security Act </w:t>
      </w:r>
      <w:r w:rsidR="002B13BA">
        <w:t>that promote</w:t>
      </w:r>
      <w:r>
        <w:t xml:space="preserve"> quality clinical services and improved health outcomes</w:t>
      </w:r>
      <w:r w:rsidR="00E004AC">
        <w:t xml:space="preserve">. </w:t>
      </w:r>
    </w:p>
    <w:p w:rsidR="00993745" w:rsidRDefault="00993745" w:rsidP="00993745"/>
    <w:p w:rsidR="002D7A3A" w:rsidRDefault="00E004AC" w:rsidP="00993745">
      <w:r>
        <w:t xml:space="preserve">The InCK model requires a </w:t>
      </w:r>
      <w:r w:rsidR="001B4653">
        <w:t>LLO</w:t>
      </w:r>
      <w:r>
        <w:t>, which must be a HIPAA</w:t>
      </w:r>
      <w:r w:rsidR="00747FEA">
        <w:t>-</w:t>
      </w:r>
      <w:r>
        <w:t>covered e</w:t>
      </w:r>
      <w:r w:rsidR="00747FEA">
        <w:t>ntity</w:t>
      </w:r>
      <w:r w:rsidR="001B4653">
        <w:t xml:space="preserve"> and must</w:t>
      </w:r>
      <w:r w:rsidR="00747FEA">
        <w:t xml:space="preserve"> collaborate with the S</w:t>
      </w:r>
      <w:r>
        <w:t xml:space="preserve">tate Medicaid Agency.  </w:t>
      </w:r>
      <w:r w:rsidR="004B5F85">
        <w:t xml:space="preserve">No entity may submit a competitive application to CMMI without the State Medicaid Agency as a partner. </w:t>
      </w:r>
      <w:r w:rsidR="00C709A4">
        <w:t>Integrated c</w:t>
      </w:r>
      <w:r>
        <w:t xml:space="preserve">are coordination will be a required element of this model in order to ensure that primary care and behavioral health are meaningfully integrated.  </w:t>
      </w:r>
    </w:p>
    <w:p w:rsidR="00C709A4" w:rsidRDefault="00C709A4" w:rsidP="00993745">
      <w:pPr>
        <w:rPr>
          <w:b/>
        </w:rPr>
      </w:pPr>
    </w:p>
    <w:p w:rsidR="001B4653" w:rsidRPr="00C709A4" w:rsidRDefault="001B4653" w:rsidP="00993745">
      <w:pPr>
        <w:rPr>
          <w:b/>
        </w:rPr>
      </w:pPr>
      <w:r>
        <w:rPr>
          <w:b/>
        </w:rPr>
        <w:t>Format for SOI</w:t>
      </w:r>
    </w:p>
    <w:p w:rsidR="002D7A3A" w:rsidRDefault="001B4653" w:rsidP="00993745">
      <w:r>
        <w:t>P</w:t>
      </w:r>
      <w:r w:rsidR="00FF3EA1">
        <w:t xml:space="preserve">rospective </w:t>
      </w:r>
      <w:r>
        <w:t>LLOs</w:t>
      </w:r>
      <w:r w:rsidR="009C5C51">
        <w:t xml:space="preserve"> must </w:t>
      </w:r>
      <w:r>
        <w:t>attest and detail the following in their SOI:</w:t>
      </w:r>
    </w:p>
    <w:p w:rsidR="007D79A4" w:rsidRDefault="001B4653" w:rsidP="007D79A4">
      <w:pPr>
        <w:pStyle w:val="ListParagraph"/>
        <w:numPr>
          <w:ilvl w:val="0"/>
          <w:numId w:val="2"/>
        </w:numPr>
      </w:pPr>
      <w:r>
        <w:t>LLO</w:t>
      </w:r>
      <w:r w:rsidR="007D79A4">
        <w:t xml:space="preserve"> is a HIPAA</w:t>
      </w:r>
      <w:r w:rsidR="00747FEA">
        <w:t>-</w:t>
      </w:r>
      <w:r w:rsidR="007D79A4">
        <w:t>covered entity (Required)</w:t>
      </w:r>
      <w:r w:rsidR="001976EE">
        <w:t>.</w:t>
      </w:r>
    </w:p>
    <w:p w:rsidR="007D79A4" w:rsidRPr="007D79A4" w:rsidRDefault="001B4653" w:rsidP="007D79A4">
      <w:pPr>
        <w:pStyle w:val="ListParagraph"/>
        <w:numPr>
          <w:ilvl w:val="0"/>
          <w:numId w:val="2"/>
        </w:numPr>
      </w:pPr>
      <w:r>
        <w:t>LLO</w:t>
      </w:r>
      <w:r w:rsidR="007D79A4" w:rsidRPr="007D79A4">
        <w:t xml:space="preserve"> is a Medicaid</w:t>
      </w:r>
      <w:r>
        <w:t>-</w:t>
      </w:r>
      <w:r w:rsidR="007D79A4" w:rsidRPr="007D79A4">
        <w:t>enrolled prov</w:t>
      </w:r>
      <w:r w:rsidR="00FF3EA1">
        <w:t>ider in good standing (Required and d</w:t>
      </w:r>
      <w:r w:rsidR="001976EE">
        <w:t>etermined by DSS).</w:t>
      </w:r>
    </w:p>
    <w:p w:rsidR="002D7A3A" w:rsidRDefault="001B4653" w:rsidP="002D7A3A">
      <w:pPr>
        <w:pStyle w:val="ListParagraph"/>
        <w:numPr>
          <w:ilvl w:val="0"/>
          <w:numId w:val="2"/>
        </w:numPr>
      </w:pPr>
      <w:r>
        <w:t>LLO</w:t>
      </w:r>
      <w:r w:rsidR="002D7A3A">
        <w:t xml:space="preserve"> </w:t>
      </w:r>
      <w:r w:rsidR="001976EE">
        <w:t xml:space="preserve">will secure </w:t>
      </w:r>
      <w:r w:rsidR="002D7A3A">
        <w:t>letters of co</w:t>
      </w:r>
      <w:r w:rsidR="001976EE">
        <w:t>mmitment and collaboration from</w:t>
      </w:r>
      <w:r w:rsidR="002D7A3A">
        <w:t xml:space="preserve"> primary care/pediatric offices in the community</w:t>
      </w:r>
      <w:r w:rsidR="001976EE">
        <w:t xml:space="preserve">. Please list specific providers.  Letters of commitment and collaboration are required as part of the grant application. </w:t>
      </w:r>
    </w:p>
    <w:p w:rsidR="00747FEA" w:rsidRDefault="001B4653" w:rsidP="00747FEA">
      <w:pPr>
        <w:pStyle w:val="ListParagraph"/>
        <w:numPr>
          <w:ilvl w:val="0"/>
          <w:numId w:val="2"/>
        </w:numPr>
      </w:pPr>
      <w:r>
        <w:t>LLO</w:t>
      </w:r>
      <w:r w:rsidR="001976EE">
        <w:t xml:space="preserve"> will secure</w:t>
      </w:r>
      <w:r w:rsidR="00747FEA">
        <w:t xml:space="preserve"> letters of commitment and</w:t>
      </w:r>
      <w:r w:rsidR="001976EE">
        <w:t xml:space="preserve"> collaboration from the</w:t>
      </w:r>
      <w:r w:rsidR="00747FEA">
        <w:t xml:space="preserve"> behavioral health organizations that serve the applicable geographic community</w:t>
      </w:r>
      <w:r w:rsidR="001976EE">
        <w:t>.</w:t>
      </w:r>
      <w:r w:rsidR="008173A3">
        <w:t xml:space="preserve"> </w:t>
      </w:r>
      <w:r w:rsidR="001976EE">
        <w:t>Please list specific providers. Letters of commitment and collaboration are required as part of the grant application.</w:t>
      </w:r>
    </w:p>
    <w:p w:rsidR="001976EE" w:rsidRDefault="001B4653" w:rsidP="002D7A3A">
      <w:pPr>
        <w:pStyle w:val="ListParagraph"/>
        <w:numPr>
          <w:ilvl w:val="0"/>
          <w:numId w:val="2"/>
        </w:numPr>
      </w:pPr>
      <w:r>
        <w:t>LLO</w:t>
      </w:r>
      <w:r w:rsidR="001976EE">
        <w:t xml:space="preserve"> will secure</w:t>
      </w:r>
      <w:r w:rsidR="00D62E9A">
        <w:t xml:space="preserve"> letters of </w:t>
      </w:r>
      <w:r w:rsidR="002D7A3A">
        <w:t>collaboration from the local social services agencies that serve the applicable geographic community</w:t>
      </w:r>
      <w:r w:rsidR="001976EE">
        <w:t>.</w:t>
      </w:r>
      <w:r w:rsidR="001976EE" w:rsidRPr="001976EE">
        <w:t xml:space="preserve"> </w:t>
      </w:r>
      <w:r w:rsidR="001976EE">
        <w:t>Please list specific social services agencies. Letters of commitment and collaboration are required as part of the grant application.</w:t>
      </w:r>
    </w:p>
    <w:p w:rsidR="00D62E9A" w:rsidRDefault="001B4653" w:rsidP="002D7A3A">
      <w:pPr>
        <w:pStyle w:val="ListParagraph"/>
        <w:numPr>
          <w:ilvl w:val="0"/>
          <w:numId w:val="2"/>
        </w:numPr>
      </w:pPr>
      <w:r>
        <w:t>LLO</w:t>
      </w:r>
      <w:r w:rsidR="001976EE">
        <w:t xml:space="preserve"> will secure</w:t>
      </w:r>
      <w:r w:rsidR="00D62E9A">
        <w:t xml:space="preserve"> letters of collaboration from the local school districts to be served by this grant</w:t>
      </w:r>
      <w:r w:rsidR="001976EE">
        <w:t>.  Please list specific districts from whom the LLO will secure letters of collaboration.  Letters of commitment and collaboration are required as part of the grant application.</w:t>
      </w:r>
    </w:p>
    <w:p w:rsidR="002D7A3A" w:rsidRDefault="001B4653" w:rsidP="002D7A3A">
      <w:pPr>
        <w:pStyle w:val="ListParagraph"/>
        <w:numPr>
          <w:ilvl w:val="0"/>
          <w:numId w:val="2"/>
        </w:numPr>
      </w:pPr>
      <w:r>
        <w:lastRenderedPageBreak/>
        <w:t>LLO</w:t>
      </w:r>
      <w:r w:rsidR="002D7A3A">
        <w:t xml:space="preserve"> uses an electronic health record that can do population health analysis</w:t>
      </w:r>
    </w:p>
    <w:p w:rsidR="00FD5522" w:rsidRDefault="001B4653" w:rsidP="002D7A3A">
      <w:pPr>
        <w:pStyle w:val="ListParagraph"/>
        <w:numPr>
          <w:ilvl w:val="0"/>
          <w:numId w:val="2"/>
        </w:numPr>
      </w:pPr>
      <w:r>
        <w:t>LLO</w:t>
      </w:r>
      <w:r w:rsidR="002D7A3A">
        <w:t xml:space="preserve"> has </w:t>
      </w:r>
      <w:r w:rsidR="008272CF">
        <w:t xml:space="preserve">a </w:t>
      </w:r>
      <w:r w:rsidR="002D7A3A">
        <w:t xml:space="preserve">letter of commitment </w:t>
      </w:r>
      <w:r w:rsidR="00C709A4">
        <w:t>from</w:t>
      </w:r>
      <w:r w:rsidR="00045040">
        <w:t xml:space="preserve"> </w:t>
      </w:r>
      <w:r w:rsidR="00C709A4">
        <w:t xml:space="preserve">its </w:t>
      </w:r>
      <w:r w:rsidR="002D7A3A">
        <w:t>board of trustees</w:t>
      </w:r>
      <w:r>
        <w:t xml:space="preserve"> directors Indicating</w:t>
      </w:r>
      <w:r w:rsidR="002D7A3A">
        <w:t xml:space="preserve"> that the </w:t>
      </w:r>
      <w:r>
        <w:t>LLO</w:t>
      </w:r>
      <w:r w:rsidR="002D7A3A">
        <w:t xml:space="preserve"> is committed to community</w:t>
      </w:r>
      <w:r>
        <w:t>-</w:t>
      </w:r>
      <w:r w:rsidR="002D7A3A">
        <w:t>based solutions and will help all healthcare organization</w:t>
      </w:r>
      <w:r w:rsidR="007D79A4">
        <w:t>s</w:t>
      </w:r>
      <w:r w:rsidR="002D7A3A">
        <w:t xml:space="preserve"> improve outcomes</w:t>
      </w:r>
      <w:r w:rsidR="001D7310">
        <w:t xml:space="preserve"> and achieve success</w:t>
      </w:r>
    </w:p>
    <w:p w:rsidR="00FD5522" w:rsidRDefault="001B4653" w:rsidP="002D7A3A">
      <w:pPr>
        <w:pStyle w:val="ListParagraph"/>
        <w:numPr>
          <w:ilvl w:val="0"/>
          <w:numId w:val="2"/>
        </w:numPr>
      </w:pPr>
      <w:r>
        <w:t>LLO</w:t>
      </w:r>
      <w:r w:rsidR="00FD5522">
        <w:t xml:space="preserve"> is geographically based within</w:t>
      </w:r>
      <w:r w:rsidR="00C709A4">
        <w:t xml:space="preserve"> and will serve</w:t>
      </w:r>
      <w:r w:rsidR="00FD5522">
        <w:t xml:space="preserve"> a Connecticut State Department of Education designated Opportunity District</w:t>
      </w:r>
      <w:r w:rsidR="007D79A4">
        <w:t xml:space="preserve">.  </w:t>
      </w:r>
      <w:r w:rsidR="00C709A4">
        <w:t>A LLO that is not proposing to serve one of the following districts may still submit a S</w:t>
      </w:r>
      <w:r w:rsidR="00AC40B7">
        <w:t xml:space="preserve">OI. </w:t>
      </w:r>
      <w:r w:rsidR="007D79A4">
        <w:t xml:space="preserve">The Opportunity Districts include: </w:t>
      </w:r>
    </w:p>
    <w:p w:rsidR="007D79A4" w:rsidRDefault="007D79A4" w:rsidP="007D79A4">
      <w:pPr>
        <w:pStyle w:val="ListParagraph"/>
        <w:numPr>
          <w:ilvl w:val="1"/>
          <w:numId w:val="2"/>
        </w:numPr>
      </w:pPr>
      <w:r>
        <w:t>Bridgeport</w:t>
      </w:r>
    </w:p>
    <w:p w:rsidR="007D79A4" w:rsidRDefault="007D79A4" w:rsidP="007D79A4">
      <w:pPr>
        <w:pStyle w:val="ListParagraph"/>
        <w:numPr>
          <w:ilvl w:val="1"/>
          <w:numId w:val="2"/>
        </w:numPr>
      </w:pPr>
      <w:r>
        <w:t>Derby</w:t>
      </w:r>
    </w:p>
    <w:p w:rsidR="007D79A4" w:rsidRDefault="007D79A4" w:rsidP="007D79A4">
      <w:pPr>
        <w:pStyle w:val="ListParagraph"/>
        <w:numPr>
          <w:ilvl w:val="1"/>
          <w:numId w:val="2"/>
        </w:numPr>
      </w:pPr>
      <w:r>
        <w:t>East Hartford</w:t>
      </w:r>
    </w:p>
    <w:p w:rsidR="007D79A4" w:rsidRDefault="007D79A4" w:rsidP="007D79A4">
      <w:pPr>
        <w:pStyle w:val="ListParagraph"/>
        <w:numPr>
          <w:ilvl w:val="1"/>
          <w:numId w:val="2"/>
        </w:numPr>
      </w:pPr>
      <w:r>
        <w:t>East Haven</w:t>
      </w:r>
    </w:p>
    <w:p w:rsidR="007D79A4" w:rsidRDefault="007D79A4" w:rsidP="007D79A4">
      <w:pPr>
        <w:pStyle w:val="ListParagraph"/>
        <w:numPr>
          <w:ilvl w:val="1"/>
          <w:numId w:val="2"/>
        </w:numPr>
      </w:pPr>
      <w:r>
        <w:t>Hartford</w:t>
      </w:r>
    </w:p>
    <w:p w:rsidR="007D79A4" w:rsidRDefault="007D79A4" w:rsidP="007D79A4">
      <w:pPr>
        <w:pStyle w:val="ListParagraph"/>
        <w:numPr>
          <w:ilvl w:val="1"/>
          <w:numId w:val="2"/>
        </w:numPr>
      </w:pPr>
      <w:r>
        <w:t>New Britain</w:t>
      </w:r>
    </w:p>
    <w:p w:rsidR="007D79A4" w:rsidRDefault="007D79A4" w:rsidP="007D79A4">
      <w:pPr>
        <w:pStyle w:val="ListParagraph"/>
        <w:numPr>
          <w:ilvl w:val="1"/>
          <w:numId w:val="2"/>
        </w:numPr>
      </w:pPr>
      <w:r>
        <w:t>New Haven</w:t>
      </w:r>
    </w:p>
    <w:p w:rsidR="007D79A4" w:rsidRDefault="007D79A4" w:rsidP="007D79A4">
      <w:pPr>
        <w:pStyle w:val="ListParagraph"/>
        <w:numPr>
          <w:ilvl w:val="1"/>
          <w:numId w:val="2"/>
        </w:numPr>
      </w:pPr>
      <w:r>
        <w:t>New London</w:t>
      </w:r>
    </w:p>
    <w:p w:rsidR="007D79A4" w:rsidRDefault="007D79A4" w:rsidP="007D79A4">
      <w:pPr>
        <w:pStyle w:val="ListParagraph"/>
        <w:numPr>
          <w:ilvl w:val="1"/>
          <w:numId w:val="2"/>
        </w:numPr>
      </w:pPr>
      <w:r>
        <w:t>Norwich</w:t>
      </w:r>
    </w:p>
    <w:p w:rsidR="007D79A4" w:rsidRDefault="007D79A4" w:rsidP="007D79A4">
      <w:pPr>
        <w:pStyle w:val="ListParagraph"/>
        <w:numPr>
          <w:ilvl w:val="1"/>
          <w:numId w:val="2"/>
        </w:numPr>
      </w:pPr>
      <w:r>
        <w:t>Waterbury</w:t>
      </w:r>
    </w:p>
    <w:p w:rsidR="00BB02D5" w:rsidRDefault="001B4653" w:rsidP="002D7A3A">
      <w:pPr>
        <w:pStyle w:val="ListParagraph"/>
        <w:numPr>
          <w:ilvl w:val="0"/>
          <w:numId w:val="2"/>
        </w:numPr>
      </w:pPr>
      <w:r>
        <w:t>LLO</w:t>
      </w:r>
      <w:r w:rsidR="00FD5522">
        <w:t xml:space="preserve"> is geographically </w:t>
      </w:r>
      <w:r>
        <w:t>co-</w:t>
      </w:r>
      <w:r w:rsidR="00FD5522">
        <w:t>located</w:t>
      </w:r>
      <w:r>
        <w:t xml:space="preserve"> with</w:t>
      </w:r>
      <w:r w:rsidR="00FD5522">
        <w:t xml:space="preserve"> and has actively participated in a community</w:t>
      </w:r>
      <w:r>
        <w:t>-</w:t>
      </w:r>
      <w:r w:rsidR="00FD5522">
        <w:t xml:space="preserve">based stakeholder initiative, such as, but not limited to, Strive Together Cradle to Career or Promise Zone.  </w:t>
      </w:r>
    </w:p>
    <w:p w:rsidR="001D7310" w:rsidRDefault="001B4653" w:rsidP="002D7A3A">
      <w:pPr>
        <w:pStyle w:val="ListParagraph"/>
        <w:numPr>
          <w:ilvl w:val="0"/>
          <w:numId w:val="2"/>
        </w:numPr>
      </w:pPr>
      <w:r>
        <w:t>LLO</w:t>
      </w:r>
      <w:r w:rsidR="001D7310">
        <w:t xml:space="preserve"> has an established and formal Quality Management/Quality Improvement process</w:t>
      </w:r>
    </w:p>
    <w:p w:rsidR="007D79A4" w:rsidRDefault="001B4653" w:rsidP="002D7A3A">
      <w:pPr>
        <w:pStyle w:val="ListParagraph"/>
        <w:numPr>
          <w:ilvl w:val="0"/>
          <w:numId w:val="2"/>
        </w:numPr>
      </w:pPr>
      <w:r>
        <w:t>LLO</w:t>
      </w:r>
      <w:r w:rsidR="0094780F">
        <w:t xml:space="preserve"> already has or </w:t>
      </w:r>
      <w:r w:rsidR="007D79A4">
        <w:t>will be able to convene and facilitate a Quality Council made up of various health</w:t>
      </w:r>
      <w:r>
        <w:t xml:space="preserve"> </w:t>
      </w:r>
      <w:r w:rsidR="007D79A4">
        <w:t xml:space="preserve">care and social service agencies </w:t>
      </w:r>
      <w:r>
        <w:t xml:space="preserve">and charged </w:t>
      </w:r>
      <w:r w:rsidR="007D79A4">
        <w:t>with the goal of establishing health</w:t>
      </w:r>
      <w:r>
        <w:t xml:space="preserve"> </w:t>
      </w:r>
      <w:r w:rsidR="007D79A4">
        <w:t xml:space="preserve">care and non-healthcare outcome measures </w:t>
      </w:r>
      <w:r>
        <w:t>that will enable assessment of whether</w:t>
      </w:r>
      <w:r w:rsidR="00C709A4">
        <w:t xml:space="preserve"> </w:t>
      </w:r>
      <w:r w:rsidR="007D79A4">
        <w:t>children and families are better off as a result of services rendered.</w:t>
      </w:r>
    </w:p>
    <w:p w:rsidR="0095436B" w:rsidRDefault="00365D47" w:rsidP="002D7A3A">
      <w:pPr>
        <w:pStyle w:val="ListParagraph"/>
        <w:numPr>
          <w:ilvl w:val="0"/>
          <w:numId w:val="2"/>
        </w:numPr>
      </w:pPr>
      <w:r>
        <w:t>LLO</w:t>
      </w:r>
      <w:r w:rsidR="00CE7FDD">
        <w:t xml:space="preserve"> has identified a</w:t>
      </w:r>
      <w:r w:rsidR="0095436B">
        <w:t xml:space="preserve"> designated service area by county, zip code</w:t>
      </w:r>
      <w:r w:rsidR="00CE7FDD">
        <w:t>(s)</w:t>
      </w:r>
      <w:r w:rsidR="0095436B">
        <w:t xml:space="preserve"> or other state</w:t>
      </w:r>
      <w:r>
        <w:t>-</w:t>
      </w:r>
      <w:r w:rsidR="0095436B">
        <w:t>established methodology</w:t>
      </w:r>
      <w:r w:rsidR="00C709A4">
        <w:t xml:space="preserve"> for the purposes of the grant application</w:t>
      </w:r>
    </w:p>
    <w:p w:rsidR="0095436B" w:rsidRDefault="00365D47" w:rsidP="002D7A3A">
      <w:pPr>
        <w:pStyle w:val="ListParagraph"/>
        <w:numPr>
          <w:ilvl w:val="0"/>
          <w:numId w:val="2"/>
        </w:numPr>
      </w:pPr>
      <w:r>
        <w:t>LLO</w:t>
      </w:r>
      <w:r w:rsidR="00CE7FDD">
        <w:t xml:space="preserve"> has </w:t>
      </w:r>
      <w:r w:rsidR="0095436B">
        <w:t>experience</w:t>
      </w:r>
      <w:r>
        <w:t xml:space="preserve"> and success</w:t>
      </w:r>
      <w:r w:rsidR="0095436B">
        <w:t xml:space="preserve"> in developing</w:t>
      </w:r>
      <w:r>
        <w:t xml:space="preserve"> proposals for</w:t>
      </w:r>
      <w:r w:rsidR="0095436B">
        <w:t xml:space="preserve">, </w:t>
      </w:r>
      <w:r>
        <w:t xml:space="preserve">being awarded </w:t>
      </w:r>
      <w:r w:rsidR="0095436B">
        <w:t>and managing federal grants</w:t>
      </w:r>
      <w:r w:rsidR="00FF3EA1">
        <w:t>.</w:t>
      </w:r>
    </w:p>
    <w:p w:rsidR="00FF3EA1" w:rsidRDefault="00365D47" w:rsidP="002D7A3A">
      <w:pPr>
        <w:pStyle w:val="ListParagraph"/>
        <w:numPr>
          <w:ilvl w:val="0"/>
          <w:numId w:val="2"/>
        </w:numPr>
      </w:pPr>
      <w:r>
        <w:t>LLO</w:t>
      </w:r>
      <w:r w:rsidR="00FF3EA1">
        <w:t xml:space="preserve"> must  1)</w:t>
      </w:r>
      <w:r w:rsidR="00CB4DAF">
        <w:t xml:space="preserve"> have</w:t>
      </w:r>
      <w:r w:rsidR="00FF3EA1">
        <w:t xml:space="preserve"> </w:t>
      </w:r>
      <w:r w:rsidR="00CB4DAF">
        <w:t xml:space="preserve">a </w:t>
      </w:r>
      <w:r w:rsidR="00FF3EA1">
        <w:t xml:space="preserve">valid Employer Identification Number (EIN), otherwise known as a Taxpayer Identification Number (TIN); 2) </w:t>
      </w:r>
      <w:r w:rsidR="00CB4DAF">
        <w:t xml:space="preserve">have </w:t>
      </w:r>
      <w:r w:rsidR="00FF3EA1">
        <w:t xml:space="preserve">a Dun and Bradstreet Data Universal Numbering System (DUNS);  and 3) be registered in the System for Award Management (SAM) database. </w:t>
      </w:r>
    </w:p>
    <w:p w:rsidR="0095436B" w:rsidRDefault="008173A3" w:rsidP="002D7A3A">
      <w:pPr>
        <w:pStyle w:val="ListParagraph"/>
        <w:numPr>
          <w:ilvl w:val="0"/>
          <w:numId w:val="2"/>
        </w:numPr>
      </w:pPr>
      <w:r>
        <w:t xml:space="preserve">The </w:t>
      </w:r>
      <w:r w:rsidR="00CB4DAF">
        <w:t>LLO</w:t>
      </w:r>
      <w:r>
        <w:t xml:space="preserve"> h</w:t>
      </w:r>
      <w:r w:rsidR="0095436B">
        <w:t>as received training and provides services in accordance with CLAS standards</w:t>
      </w:r>
      <w:r w:rsidR="009C5C51">
        <w:t>.</w:t>
      </w:r>
    </w:p>
    <w:p w:rsidR="0095436B" w:rsidRDefault="00CB4DAF" w:rsidP="002D7A3A">
      <w:pPr>
        <w:pStyle w:val="ListParagraph"/>
        <w:numPr>
          <w:ilvl w:val="0"/>
          <w:numId w:val="2"/>
        </w:numPr>
      </w:pPr>
      <w:r>
        <w:t>LLO</w:t>
      </w:r>
      <w:r w:rsidR="00CE7FDD">
        <w:t xml:space="preserve"> p</w:t>
      </w:r>
      <w:r w:rsidR="0095436B">
        <w:t>rovides services that are trauma</w:t>
      </w:r>
      <w:r>
        <w:t>-</w:t>
      </w:r>
      <w:r w:rsidR="0095436B">
        <w:t>informed</w:t>
      </w:r>
      <w:r w:rsidR="009C5C51">
        <w:t>.</w:t>
      </w:r>
    </w:p>
    <w:p w:rsidR="0095436B" w:rsidRDefault="00CB4DAF" w:rsidP="002D7A3A">
      <w:pPr>
        <w:pStyle w:val="ListParagraph"/>
        <w:numPr>
          <w:ilvl w:val="0"/>
          <w:numId w:val="2"/>
        </w:numPr>
      </w:pPr>
      <w:r>
        <w:t>LLO</w:t>
      </w:r>
      <w:r w:rsidR="00CE7FDD">
        <w:t xml:space="preserve"> u</w:t>
      </w:r>
      <w:r w:rsidR="0095436B">
        <w:t>tilize</w:t>
      </w:r>
      <w:r w:rsidR="00CE7FDD">
        <w:t>s</w:t>
      </w:r>
      <w:r w:rsidR="0095436B">
        <w:t xml:space="preserve"> a two-generation approach when</w:t>
      </w:r>
      <w:r w:rsidR="00693696">
        <w:t xml:space="preserve"> assessing needs and </w:t>
      </w:r>
      <w:r w:rsidR="0095436B">
        <w:t xml:space="preserve">providing </w:t>
      </w:r>
      <w:r w:rsidR="009C5C51">
        <w:t>services.</w:t>
      </w:r>
    </w:p>
    <w:p w:rsidR="009C5C51" w:rsidRDefault="00CB4DAF" w:rsidP="002D7A3A">
      <w:pPr>
        <w:pStyle w:val="ListParagraph"/>
        <w:numPr>
          <w:ilvl w:val="0"/>
          <w:numId w:val="2"/>
        </w:numPr>
      </w:pPr>
      <w:r>
        <w:t>LLO</w:t>
      </w:r>
      <w:r w:rsidR="009C5C51">
        <w:t xml:space="preserve"> has </w:t>
      </w:r>
      <w:r>
        <w:t xml:space="preserve">1) </w:t>
      </w:r>
      <w:r w:rsidR="009C5C51">
        <w:t>experience in collecting, analyzing and reporting data from various entities</w:t>
      </w:r>
      <w:r>
        <w:t>; and 2)</w:t>
      </w:r>
      <w:r w:rsidR="009C5C51">
        <w:t xml:space="preserve"> established data</w:t>
      </w:r>
      <w:r>
        <w:t>-</w:t>
      </w:r>
      <w:r w:rsidR="009C5C51">
        <w:t>sharing requirements.</w:t>
      </w:r>
    </w:p>
    <w:p w:rsidR="00AC40B7" w:rsidRDefault="007933BC" w:rsidP="002D7A3A">
      <w:pPr>
        <w:pStyle w:val="ListParagraph"/>
        <w:numPr>
          <w:ilvl w:val="0"/>
          <w:numId w:val="2"/>
        </w:numPr>
      </w:pPr>
      <w:r>
        <w:t>LLO has an existing</w:t>
      </w:r>
      <w:r w:rsidR="00AC40B7">
        <w:t xml:space="preserve"> relationship </w:t>
      </w:r>
      <w:r w:rsidR="005F7F8C">
        <w:t xml:space="preserve">with </w:t>
      </w:r>
      <w:r w:rsidR="00AC40B7">
        <w:t xml:space="preserve">or will partner with </w:t>
      </w:r>
      <w:r w:rsidR="005F7F8C">
        <w:t xml:space="preserve">the </w:t>
      </w:r>
      <w:r w:rsidR="00AC40B7">
        <w:t xml:space="preserve">United Way 211, which </w:t>
      </w:r>
      <w:r w:rsidR="001368AD">
        <w:t xml:space="preserve">maintains the state’s most comprehensive database of community resources  and </w:t>
      </w:r>
      <w:r w:rsidR="001976EE">
        <w:t>facilitates</w:t>
      </w:r>
      <w:r w:rsidR="00AC40B7">
        <w:t xml:space="preserve"> access to services that help keep </w:t>
      </w:r>
      <w:r w:rsidR="00693696">
        <w:lastRenderedPageBreak/>
        <w:t xml:space="preserve">children and </w:t>
      </w:r>
      <w:r w:rsidR="00AC40B7">
        <w:t xml:space="preserve">families healthy and are critical </w:t>
      </w:r>
      <w:r w:rsidR="001976EE">
        <w:t xml:space="preserve">services </w:t>
      </w:r>
      <w:r w:rsidR="00AC40B7">
        <w:t xml:space="preserve">to the InCK model, including, but not limited to </w:t>
      </w:r>
      <w:r w:rsidR="001368AD">
        <w:t>basic needs information and referral (food and utility assistance), crisis intervention/suicide prevention, Emergency Mobile Psychiatric Services (EMPS), C</w:t>
      </w:r>
      <w:r w:rsidR="00AC40B7">
        <w:t xml:space="preserve">oordinated </w:t>
      </w:r>
      <w:r w:rsidR="001368AD">
        <w:t xml:space="preserve">Access Network for Housing and Homeless Services (CAN), Maternal and Child Health Information and Referral (MCH), 211 Child Development (Birth to Three, Help Me Grow, Ages and Stages, Children and Youth with Special Health Care Needs, Healthy from Day One), and 211 Childcare Resource and Referral.  </w:t>
      </w:r>
      <w:r w:rsidR="00693696">
        <w:t xml:space="preserve">  </w:t>
      </w:r>
    </w:p>
    <w:p w:rsidR="00FF3EA1" w:rsidRDefault="00FF3EA1" w:rsidP="00CE7FDD"/>
    <w:p w:rsidR="00BB02D5" w:rsidRDefault="00BB02D5" w:rsidP="00BB02D5"/>
    <w:p w:rsidR="00D62E9A" w:rsidRDefault="00511448" w:rsidP="00BB02D5">
      <w:r>
        <w:t xml:space="preserve">Please limit responses to </w:t>
      </w:r>
      <w:r w:rsidR="00B25425">
        <w:t xml:space="preserve">no more than </w:t>
      </w:r>
      <w:r>
        <w:t xml:space="preserve">five pages.  </w:t>
      </w:r>
    </w:p>
    <w:p w:rsidR="00D62E9A" w:rsidRDefault="00D62E9A" w:rsidP="00BB02D5"/>
    <w:p w:rsidR="00AE3BA0" w:rsidRDefault="00AE3BA0" w:rsidP="004B5F85"/>
    <w:p w:rsidR="00AE3BA0" w:rsidRDefault="00AE3BA0" w:rsidP="00AE3BA0">
      <w:r>
        <w:t xml:space="preserve">Questions about submission of SOI should be directed to </w:t>
      </w:r>
      <w:hyperlink r:id="rId11" w:history="1">
        <w:r w:rsidRPr="00B96AFE">
          <w:rPr>
            <w:rStyle w:val="Hyperlink"/>
          </w:rPr>
          <w:t>William.halsey@ct.gov</w:t>
        </w:r>
      </w:hyperlink>
      <w:r>
        <w:t xml:space="preserve"> by 4:00 p.m. on March 5, 2019. </w:t>
      </w:r>
    </w:p>
    <w:p w:rsidR="00AE3BA0" w:rsidRDefault="00AE3BA0" w:rsidP="00AE3BA0"/>
    <w:p w:rsidR="00AE3BA0" w:rsidRDefault="00AE3BA0" w:rsidP="00AE3BA0">
      <w:r>
        <w:t xml:space="preserve">Prospective LLO must submit SOI to William Halsey at </w:t>
      </w:r>
      <w:hyperlink r:id="rId12" w:history="1">
        <w:r w:rsidRPr="00BA73D9">
          <w:rPr>
            <w:rStyle w:val="Hyperlink"/>
          </w:rPr>
          <w:t>William.halsey@ct.gov</w:t>
        </w:r>
      </w:hyperlink>
      <w:r>
        <w:t xml:space="preserve"> no later than 4:00 p.m. on </w:t>
      </w:r>
      <w:r>
        <w:rPr>
          <w:b/>
        </w:rPr>
        <w:t>March 8</w:t>
      </w:r>
      <w:r w:rsidRPr="001976EE">
        <w:rPr>
          <w:b/>
        </w:rPr>
        <w:t>, 2019.</w:t>
      </w:r>
      <w:r>
        <w:t xml:space="preserve">  </w:t>
      </w:r>
    </w:p>
    <w:p w:rsidR="00AE3BA0" w:rsidRPr="00A51798" w:rsidRDefault="00AE3BA0" w:rsidP="00AE3BA0"/>
    <w:p w:rsidR="00AE3BA0" w:rsidRDefault="00AE3BA0" w:rsidP="004B5F85"/>
    <w:p w:rsidR="00AE3BA0" w:rsidRDefault="00AE3BA0" w:rsidP="004B5F85"/>
    <w:p w:rsidR="00D62E9A" w:rsidRDefault="00D62E9A" w:rsidP="00BB02D5">
      <w:bookmarkStart w:id="0" w:name="_GoBack"/>
      <w:bookmarkEnd w:id="0"/>
    </w:p>
    <w:sectPr w:rsidR="00D62E9A" w:rsidSect="00A2307C">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9F" w:rsidRDefault="00630E9F" w:rsidP="00630E9F">
      <w:r>
        <w:separator/>
      </w:r>
    </w:p>
  </w:endnote>
  <w:endnote w:type="continuationSeparator" w:id="0">
    <w:p w:rsidR="00630E9F" w:rsidRDefault="00630E9F" w:rsidP="0063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27837"/>
      <w:docPartObj>
        <w:docPartGallery w:val="Page Numbers (Bottom of Page)"/>
        <w:docPartUnique/>
      </w:docPartObj>
    </w:sdtPr>
    <w:sdtEndPr>
      <w:rPr>
        <w:noProof/>
      </w:rPr>
    </w:sdtEndPr>
    <w:sdtContent>
      <w:p w:rsidR="00EB55BF" w:rsidRDefault="00EB55BF">
        <w:pPr>
          <w:pStyle w:val="Footer"/>
          <w:jc w:val="center"/>
        </w:pPr>
        <w:r>
          <w:fldChar w:fldCharType="begin"/>
        </w:r>
        <w:r>
          <w:instrText xml:space="preserve"> PAGE   \* MERGEFORMAT </w:instrText>
        </w:r>
        <w:r>
          <w:fldChar w:fldCharType="separate"/>
        </w:r>
        <w:r w:rsidR="00AE3BA0">
          <w:rPr>
            <w:noProof/>
          </w:rPr>
          <w:t>3</w:t>
        </w:r>
        <w:r>
          <w:rPr>
            <w:noProof/>
          </w:rPr>
          <w:fldChar w:fldCharType="end"/>
        </w:r>
      </w:p>
    </w:sdtContent>
  </w:sdt>
  <w:p w:rsidR="00EB55BF" w:rsidRDefault="00EB5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9F" w:rsidRDefault="00630E9F" w:rsidP="00630E9F">
      <w:r>
        <w:separator/>
      </w:r>
    </w:p>
  </w:footnote>
  <w:footnote w:type="continuationSeparator" w:id="0">
    <w:p w:rsidR="00630E9F" w:rsidRDefault="00630E9F" w:rsidP="00630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3601"/>
    <w:multiLevelType w:val="hybridMultilevel"/>
    <w:tmpl w:val="F2C4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86B8F"/>
    <w:multiLevelType w:val="hybridMultilevel"/>
    <w:tmpl w:val="573AE7CC"/>
    <w:lvl w:ilvl="0" w:tplc="AE7C46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2002D"/>
    <w:multiLevelType w:val="hybridMultilevel"/>
    <w:tmpl w:val="0276AE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D8"/>
    <w:rsid w:val="00045040"/>
    <w:rsid w:val="00100A43"/>
    <w:rsid w:val="001368AD"/>
    <w:rsid w:val="001976EE"/>
    <w:rsid w:val="001B4653"/>
    <w:rsid w:val="001D7310"/>
    <w:rsid w:val="001F5EE3"/>
    <w:rsid w:val="00213561"/>
    <w:rsid w:val="002262FB"/>
    <w:rsid w:val="002A3CB7"/>
    <w:rsid w:val="002B13BA"/>
    <w:rsid w:val="002D4CCA"/>
    <w:rsid w:val="002D7A3A"/>
    <w:rsid w:val="00343760"/>
    <w:rsid w:val="00365D47"/>
    <w:rsid w:val="003B4D15"/>
    <w:rsid w:val="004467FC"/>
    <w:rsid w:val="004B5F85"/>
    <w:rsid w:val="004C2B72"/>
    <w:rsid w:val="00511448"/>
    <w:rsid w:val="005F7F8C"/>
    <w:rsid w:val="00615F75"/>
    <w:rsid w:val="00630E9F"/>
    <w:rsid w:val="0064158A"/>
    <w:rsid w:val="0065700C"/>
    <w:rsid w:val="00693696"/>
    <w:rsid w:val="00747FEA"/>
    <w:rsid w:val="007933BC"/>
    <w:rsid w:val="007A20D8"/>
    <w:rsid w:val="007B56D8"/>
    <w:rsid w:val="007C58B9"/>
    <w:rsid w:val="007D79A4"/>
    <w:rsid w:val="008173A3"/>
    <w:rsid w:val="008272CF"/>
    <w:rsid w:val="0094780F"/>
    <w:rsid w:val="0095436B"/>
    <w:rsid w:val="00993745"/>
    <w:rsid w:val="00997209"/>
    <w:rsid w:val="009C5C51"/>
    <w:rsid w:val="00A2307C"/>
    <w:rsid w:val="00A51798"/>
    <w:rsid w:val="00A66F2B"/>
    <w:rsid w:val="00AC40B7"/>
    <w:rsid w:val="00AD2538"/>
    <w:rsid w:val="00AE3BA0"/>
    <w:rsid w:val="00B25425"/>
    <w:rsid w:val="00B94A1F"/>
    <w:rsid w:val="00BB02D5"/>
    <w:rsid w:val="00BC038A"/>
    <w:rsid w:val="00C0045C"/>
    <w:rsid w:val="00C709A4"/>
    <w:rsid w:val="00CB4DAF"/>
    <w:rsid w:val="00CE7FDD"/>
    <w:rsid w:val="00D377EC"/>
    <w:rsid w:val="00D62E9A"/>
    <w:rsid w:val="00DC5C45"/>
    <w:rsid w:val="00E004AC"/>
    <w:rsid w:val="00EB55BF"/>
    <w:rsid w:val="00FD5522"/>
    <w:rsid w:val="00FF1161"/>
    <w:rsid w:val="00FF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6D8"/>
    <w:pPr>
      <w:ind w:left="720"/>
      <w:contextualSpacing/>
    </w:pPr>
  </w:style>
  <w:style w:type="paragraph" w:styleId="Header">
    <w:name w:val="header"/>
    <w:basedOn w:val="Normal"/>
    <w:link w:val="HeaderChar"/>
    <w:uiPriority w:val="99"/>
    <w:unhideWhenUsed/>
    <w:rsid w:val="00630E9F"/>
    <w:pPr>
      <w:tabs>
        <w:tab w:val="center" w:pos="4680"/>
        <w:tab w:val="right" w:pos="9360"/>
      </w:tabs>
    </w:pPr>
  </w:style>
  <w:style w:type="character" w:customStyle="1" w:styleId="HeaderChar">
    <w:name w:val="Header Char"/>
    <w:basedOn w:val="DefaultParagraphFont"/>
    <w:link w:val="Header"/>
    <w:uiPriority w:val="99"/>
    <w:rsid w:val="00630E9F"/>
  </w:style>
  <w:style w:type="paragraph" w:styleId="Footer">
    <w:name w:val="footer"/>
    <w:basedOn w:val="Normal"/>
    <w:link w:val="FooterChar"/>
    <w:uiPriority w:val="99"/>
    <w:unhideWhenUsed/>
    <w:rsid w:val="00630E9F"/>
    <w:pPr>
      <w:tabs>
        <w:tab w:val="center" w:pos="4680"/>
        <w:tab w:val="right" w:pos="9360"/>
      </w:tabs>
    </w:pPr>
  </w:style>
  <w:style w:type="character" w:customStyle="1" w:styleId="FooterChar">
    <w:name w:val="Footer Char"/>
    <w:basedOn w:val="DefaultParagraphFont"/>
    <w:link w:val="Footer"/>
    <w:uiPriority w:val="99"/>
    <w:rsid w:val="00630E9F"/>
  </w:style>
  <w:style w:type="character" w:styleId="Hyperlink">
    <w:name w:val="Hyperlink"/>
    <w:basedOn w:val="DefaultParagraphFont"/>
    <w:uiPriority w:val="99"/>
    <w:unhideWhenUsed/>
    <w:rsid w:val="00D62E9A"/>
    <w:rPr>
      <w:color w:val="0000FF" w:themeColor="hyperlink"/>
      <w:u w:val="single"/>
    </w:rPr>
  </w:style>
  <w:style w:type="paragraph" w:styleId="BalloonText">
    <w:name w:val="Balloon Text"/>
    <w:basedOn w:val="Normal"/>
    <w:link w:val="BalloonTextChar"/>
    <w:uiPriority w:val="99"/>
    <w:semiHidden/>
    <w:unhideWhenUsed/>
    <w:rsid w:val="009C5C51"/>
    <w:rPr>
      <w:rFonts w:ascii="Tahoma" w:hAnsi="Tahoma" w:cs="Tahoma"/>
      <w:sz w:val="16"/>
      <w:szCs w:val="16"/>
    </w:rPr>
  </w:style>
  <w:style w:type="character" w:customStyle="1" w:styleId="BalloonTextChar">
    <w:name w:val="Balloon Text Char"/>
    <w:basedOn w:val="DefaultParagraphFont"/>
    <w:link w:val="BalloonText"/>
    <w:uiPriority w:val="99"/>
    <w:semiHidden/>
    <w:rsid w:val="009C5C51"/>
    <w:rPr>
      <w:rFonts w:ascii="Tahoma" w:hAnsi="Tahoma" w:cs="Tahoma"/>
      <w:sz w:val="16"/>
      <w:szCs w:val="16"/>
    </w:rPr>
  </w:style>
  <w:style w:type="character" w:styleId="CommentReference">
    <w:name w:val="annotation reference"/>
    <w:basedOn w:val="DefaultParagraphFont"/>
    <w:uiPriority w:val="99"/>
    <w:semiHidden/>
    <w:unhideWhenUsed/>
    <w:rsid w:val="007C58B9"/>
    <w:rPr>
      <w:sz w:val="16"/>
      <w:szCs w:val="16"/>
    </w:rPr>
  </w:style>
  <w:style w:type="paragraph" w:styleId="CommentText">
    <w:name w:val="annotation text"/>
    <w:basedOn w:val="Normal"/>
    <w:link w:val="CommentTextChar"/>
    <w:uiPriority w:val="99"/>
    <w:semiHidden/>
    <w:unhideWhenUsed/>
    <w:rsid w:val="007C58B9"/>
    <w:rPr>
      <w:sz w:val="20"/>
      <w:szCs w:val="20"/>
    </w:rPr>
  </w:style>
  <w:style w:type="character" w:customStyle="1" w:styleId="CommentTextChar">
    <w:name w:val="Comment Text Char"/>
    <w:basedOn w:val="DefaultParagraphFont"/>
    <w:link w:val="CommentText"/>
    <w:uiPriority w:val="99"/>
    <w:semiHidden/>
    <w:rsid w:val="007C58B9"/>
    <w:rPr>
      <w:sz w:val="20"/>
      <w:szCs w:val="20"/>
    </w:rPr>
  </w:style>
  <w:style w:type="paragraph" w:styleId="CommentSubject">
    <w:name w:val="annotation subject"/>
    <w:basedOn w:val="CommentText"/>
    <w:next w:val="CommentText"/>
    <w:link w:val="CommentSubjectChar"/>
    <w:uiPriority w:val="99"/>
    <w:semiHidden/>
    <w:unhideWhenUsed/>
    <w:rsid w:val="007C58B9"/>
    <w:rPr>
      <w:b/>
      <w:bCs/>
    </w:rPr>
  </w:style>
  <w:style w:type="character" w:customStyle="1" w:styleId="CommentSubjectChar">
    <w:name w:val="Comment Subject Char"/>
    <w:basedOn w:val="CommentTextChar"/>
    <w:link w:val="CommentSubject"/>
    <w:uiPriority w:val="99"/>
    <w:semiHidden/>
    <w:rsid w:val="007C58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6D8"/>
    <w:pPr>
      <w:ind w:left="720"/>
      <w:contextualSpacing/>
    </w:pPr>
  </w:style>
  <w:style w:type="paragraph" w:styleId="Header">
    <w:name w:val="header"/>
    <w:basedOn w:val="Normal"/>
    <w:link w:val="HeaderChar"/>
    <w:uiPriority w:val="99"/>
    <w:unhideWhenUsed/>
    <w:rsid w:val="00630E9F"/>
    <w:pPr>
      <w:tabs>
        <w:tab w:val="center" w:pos="4680"/>
        <w:tab w:val="right" w:pos="9360"/>
      </w:tabs>
    </w:pPr>
  </w:style>
  <w:style w:type="character" w:customStyle="1" w:styleId="HeaderChar">
    <w:name w:val="Header Char"/>
    <w:basedOn w:val="DefaultParagraphFont"/>
    <w:link w:val="Header"/>
    <w:uiPriority w:val="99"/>
    <w:rsid w:val="00630E9F"/>
  </w:style>
  <w:style w:type="paragraph" w:styleId="Footer">
    <w:name w:val="footer"/>
    <w:basedOn w:val="Normal"/>
    <w:link w:val="FooterChar"/>
    <w:uiPriority w:val="99"/>
    <w:unhideWhenUsed/>
    <w:rsid w:val="00630E9F"/>
    <w:pPr>
      <w:tabs>
        <w:tab w:val="center" w:pos="4680"/>
        <w:tab w:val="right" w:pos="9360"/>
      </w:tabs>
    </w:pPr>
  </w:style>
  <w:style w:type="character" w:customStyle="1" w:styleId="FooterChar">
    <w:name w:val="Footer Char"/>
    <w:basedOn w:val="DefaultParagraphFont"/>
    <w:link w:val="Footer"/>
    <w:uiPriority w:val="99"/>
    <w:rsid w:val="00630E9F"/>
  </w:style>
  <w:style w:type="character" w:styleId="Hyperlink">
    <w:name w:val="Hyperlink"/>
    <w:basedOn w:val="DefaultParagraphFont"/>
    <w:uiPriority w:val="99"/>
    <w:unhideWhenUsed/>
    <w:rsid w:val="00D62E9A"/>
    <w:rPr>
      <w:color w:val="0000FF" w:themeColor="hyperlink"/>
      <w:u w:val="single"/>
    </w:rPr>
  </w:style>
  <w:style w:type="paragraph" w:styleId="BalloonText">
    <w:name w:val="Balloon Text"/>
    <w:basedOn w:val="Normal"/>
    <w:link w:val="BalloonTextChar"/>
    <w:uiPriority w:val="99"/>
    <w:semiHidden/>
    <w:unhideWhenUsed/>
    <w:rsid w:val="009C5C51"/>
    <w:rPr>
      <w:rFonts w:ascii="Tahoma" w:hAnsi="Tahoma" w:cs="Tahoma"/>
      <w:sz w:val="16"/>
      <w:szCs w:val="16"/>
    </w:rPr>
  </w:style>
  <w:style w:type="character" w:customStyle="1" w:styleId="BalloonTextChar">
    <w:name w:val="Balloon Text Char"/>
    <w:basedOn w:val="DefaultParagraphFont"/>
    <w:link w:val="BalloonText"/>
    <w:uiPriority w:val="99"/>
    <w:semiHidden/>
    <w:rsid w:val="009C5C51"/>
    <w:rPr>
      <w:rFonts w:ascii="Tahoma" w:hAnsi="Tahoma" w:cs="Tahoma"/>
      <w:sz w:val="16"/>
      <w:szCs w:val="16"/>
    </w:rPr>
  </w:style>
  <w:style w:type="character" w:styleId="CommentReference">
    <w:name w:val="annotation reference"/>
    <w:basedOn w:val="DefaultParagraphFont"/>
    <w:uiPriority w:val="99"/>
    <w:semiHidden/>
    <w:unhideWhenUsed/>
    <w:rsid w:val="007C58B9"/>
    <w:rPr>
      <w:sz w:val="16"/>
      <w:szCs w:val="16"/>
    </w:rPr>
  </w:style>
  <w:style w:type="paragraph" w:styleId="CommentText">
    <w:name w:val="annotation text"/>
    <w:basedOn w:val="Normal"/>
    <w:link w:val="CommentTextChar"/>
    <w:uiPriority w:val="99"/>
    <w:semiHidden/>
    <w:unhideWhenUsed/>
    <w:rsid w:val="007C58B9"/>
    <w:rPr>
      <w:sz w:val="20"/>
      <w:szCs w:val="20"/>
    </w:rPr>
  </w:style>
  <w:style w:type="character" w:customStyle="1" w:styleId="CommentTextChar">
    <w:name w:val="Comment Text Char"/>
    <w:basedOn w:val="DefaultParagraphFont"/>
    <w:link w:val="CommentText"/>
    <w:uiPriority w:val="99"/>
    <w:semiHidden/>
    <w:rsid w:val="007C58B9"/>
    <w:rPr>
      <w:sz w:val="20"/>
      <w:szCs w:val="20"/>
    </w:rPr>
  </w:style>
  <w:style w:type="paragraph" w:styleId="CommentSubject">
    <w:name w:val="annotation subject"/>
    <w:basedOn w:val="CommentText"/>
    <w:next w:val="CommentText"/>
    <w:link w:val="CommentSubjectChar"/>
    <w:uiPriority w:val="99"/>
    <w:semiHidden/>
    <w:unhideWhenUsed/>
    <w:rsid w:val="007C58B9"/>
    <w:rPr>
      <w:b/>
      <w:bCs/>
    </w:rPr>
  </w:style>
  <w:style w:type="character" w:customStyle="1" w:styleId="CommentSubjectChar">
    <w:name w:val="Comment Subject Char"/>
    <w:basedOn w:val="CommentTextChar"/>
    <w:link w:val="CommentSubject"/>
    <w:uiPriority w:val="99"/>
    <w:semiHidden/>
    <w:rsid w:val="007C5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liam.halsey@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liam.halsey@ct.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illiam.halsey@ct.gov" TargetMode="External"/><Relationship Id="rId4" Type="http://schemas.microsoft.com/office/2007/relationships/stylesWithEffects" Target="stylesWithEffects.xml"/><Relationship Id="rId9" Type="http://schemas.openxmlformats.org/officeDocument/2006/relationships/hyperlink" Target="mailto:William.halsey@c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C238-BBFD-4CAC-862A-4619950A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Halsey</dc:creator>
  <cp:lastModifiedBy>Halsey, William</cp:lastModifiedBy>
  <cp:revision>3</cp:revision>
  <cp:lastPrinted>2019-02-28T15:13:00Z</cp:lastPrinted>
  <dcterms:created xsi:type="dcterms:W3CDTF">2019-02-28T21:43:00Z</dcterms:created>
  <dcterms:modified xsi:type="dcterms:W3CDTF">2019-02-28T21:47:00Z</dcterms:modified>
</cp:coreProperties>
</file>