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D50" w:rsidRPr="00DC0C5A" w:rsidRDefault="00392D50" w:rsidP="00392D50">
      <w:pPr>
        <w:spacing w:after="0" w:line="240" w:lineRule="auto"/>
        <w:jc w:val="center"/>
        <w:rPr>
          <w:rFonts w:ascii="Times New Roman" w:hAnsi="Times New Roman" w:cs="Times New Roman"/>
          <w:b/>
          <w:sz w:val="24"/>
          <w:szCs w:val="24"/>
        </w:rPr>
      </w:pPr>
      <w:r w:rsidRPr="00DC0C5A">
        <w:rPr>
          <w:rFonts w:ascii="Times New Roman" w:hAnsi="Times New Roman" w:cs="Times New Roman"/>
          <w:b/>
          <w:sz w:val="24"/>
          <w:szCs w:val="24"/>
        </w:rPr>
        <w:t>RFP #</w:t>
      </w:r>
      <w:r>
        <w:rPr>
          <w:rFonts w:ascii="Times New Roman" w:hAnsi="Times New Roman" w:cs="Times New Roman"/>
          <w:b/>
          <w:sz w:val="24"/>
          <w:szCs w:val="24"/>
        </w:rPr>
        <w:t>2021-0901</w:t>
      </w:r>
      <w:r w:rsidRPr="00DC0C5A">
        <w:rPr>
          <w:rFonts w:ascii="Times New Roman" w:hAnsi="Times New Roman" w:cs="Times New Roman"/>
          <w:b/>
          <w:sz w:val="24"/>
          <w:szCs w:val="24"/>
        </w:rPr>
        <w:t xml:space="preserve"> </w:t>
      </w:r>
      <w:r>
        <w:rPr>
          <w:rFonts w:ascii="Times New Roman" w:hAnsi="Times New Roman" w:cs="Times New Roman"/>
          <w:b/>
          <w:sz w:val="24"/>
          <w:szCs w:val="24"/>
        </w:rPr>
        <w:t>Component 1: Care Coordination</w:t>
      </w:r>
    </w:p>
    <w:p w:rsidR="00392D50" w:rsidRDefault="00392D50" w:rsidP="00392D50">
      <w:pPr>
        <w:spacing w:after="0" w:line="240" w:lineRule="auto"/>
        <w:jc w:val="center"/>
        <w:rPr>
          <w:rFonts w:ascii="Times New Roman" w:hAnsi="Times New Roman" w:cs="Times New Roman"/>
          <w:b/>
          <w:sz w:val="24"/>
          <w:szCs w:val="24"/>
        </w:rPr>
      </w:pPr>
      <w:r w:rsidRPr="00DC0C5A">
        <w:rPr>
          <w:rFonts w:ascii="Times New Roman" w:hAnsi="Times New Roman" w:cs="Times New Roman"/>
          <w:b/>
          <w:sz w:val="24"/>
          <w:szCs w:val="24"/>
        </w:rPr>
        <w:t>Questions and Answers</w:t>
      </w:r>
    </w:p>
    <w:p w:rsidR="00D72D66" w:rsidRPr="00DC0C5A" w:rsidRDefault="00D72D66" w:rsidP="00392D50">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8F637B" w:rsidTr="008F637B">
        <w:tc>
          <w:tcPr>
            <w:tcW w:w="9350" w:type="dxa"/>
          </w:tcPr>
          <w:p w:rsidR="008F637B" w:rsidRPr="00104B9A" w:rsidRDefault="008F637B" w:rsidP="00E20C6B">
            <w:pPr>
              <w:jc w:val="center"/>
            </w:pPr>
            <w:r w:rsidRPr="008F637B">
              <w:rPr>
                <w:rFonts w:ascii="Times New Roman" w:hAnsi="Times New Roman" w:cs="Times New Roman"/>
                <w:b/>
              </w:rPr>
              <w:t>UPDATE</w:t>
            </w:r>
            <w:r>
              <w:rPr>
                <w:rFonts w:ascii="Times New Roman" w:hAnsi="Times New Roman" w:cs="Times New Roman"/>
                <w:b/>
              </w:rPr>
              <w:t xml:space="preserve">: </w:t>
            </w:r>
            <w:r>
              <w:rPr>
                <w:rFonts w:ascii="Times New Roman" w:hAnsi="Times New Roman" w:cs="Times New Roman"/>
              </w:rPr>
              <w:t xml:space="preserve"> The link on page 28 of 56 under A. Budget Summary Instructions, 7. Administrative and General Costs is no longer active.  The correct link to the OPM Cost Standards is the following: </w:t>
            </w:r>
            <w:hyperlink r:id="rId5" w:history="1">
              <w:r w:rsidR="00104B9A">
                <w:rPr>
                  <w:rStyle w:val="Hyperlink"/>
                </w:rPr>
                <w:t>https://portal.ct.gov/-/media/OPM/POSCostStandards101816pdf.pdf?la=en</w:t>
              </w:r>
            </w:hyperlink>
          </w:p>
        </w:tc>
      </w:tr>
    </w:tbl>
    <w:p w:rsidR="008F637B" w:rsidRDefault="008F637B" w:rsidP="00D72D66">
      <w:pPr>
        <w:spacing w:line="240" w:lineRule="auto"/>
        <w:rPr>
          <w:rFonts w:ascii="Times New Roman" w:hAnsi="Times New Roman" w:cs="Times New Roman"/>
        </w:rPr>
      </w:pPr>
    </w:p>
    <w:p w:rsidR="00392D50" w:rsidRDefault="00392D50" w:rsidP="00D72D66">
      <w:pPr>
        <w:pStyle w:val="ListParagraph"/>
        <w:numPr>
          <w:ilvl w:val="0"/>
          <w:numId w:val="1"/>
        </w:numPr>
        <w:tabs>
          <w:tab w:val="left" w:pos="360"/>
        </w:tabs>
        <w:spacing w:before="60" w:after="60" w:line="240" w:lineRule="auto"/>
        <w:ind w:left="360"/>
        <w:rPr>
          <w:rFonts w:ascii="Times New Roman" w:hAnsi="Times New Roman" w:cs="Times New Roman"/>
          <w:sz w:val="24"/>
          <w:szCs w:val="24"/>
        </w:rPr>
      </w:pPr>
      <w:r w:rsidRPr="00392D50">
        <w:rPr>
          <w:rFonts w:ascii="Times New Roman" w:hAnsi="Times New Roman" w:cs="Times New Roman"/>
          <w:b/>
          <w:sz w:val="24"/>
        </w:rPr>
        <w:t xml:space="preserve">Question: </w:t>
      </w:r>
      <w:r w:rsidRPr="00392D50">
        <w:rPr>
          <w:rFonts w:ascii="Times New Roman" w:hAnsi="Times New Roman" w:cs="Times New Roman"/>
          <w:sz w:val="24"/>
          <w:szCs w:val="24"/>
        </w:rPr>
        <w:t>It appears that in the specific RFP (unlike previous RFPs), there is an opportunity for one agency to receive the entire grant sum of $7</w:t>
      </w:r>
      <w:r>
        <w:rPr>
          <w:rFonts w:ascii="Times New Roman" w:hAnsi="Times New Roman" w:cs="Times New Roman"/>
          <w:sz w:val="24"/>
          <w:szCs w:val="24"/>
        </w:rPr>
        <w:t>,</w:t>
      </w:r>
      <w:r w:rsidRPr="00392D50">
        <w:rPr>
          <w:rFonts w:ascii="Times New Roman" w:hAnsi="Times New Roman" w:cs="Times New Roman"/>
          <w:sz w:val="24"/>
          <w:szCs w:val="24"/>
        </w:rPr>
        <w:t>092,230 to provide care coordination to the entire state (5 regions). Is this correct?</w:t>
      </w:r>
    </w:p>
    <w:p w:rsidR="00D60A3E" w:rsidRDefault="00D60A3E" w:rsidP="00D72D66">
      <w:pPr>
        <w:pStyle w:val="ListParagraph"/>
        <w:tabs>
          <w:tab w:val="left" w:pos="360"/>
        </w:tabs>
        <w:spacing w:before="60" w:after="60" w:line="240" w:lineRule="auto"/>
        <w:ind w:left="360"/>
        <w:rPr>
          <w:rFonts w:ascii="Times New Roman" w:hAnsi="Times New Roman" w:cs="Times New Roman"/>
          <w:sz w:val="24"/>
          <w:szCs w:val="24"/>
        </w:rPr>
      </w:pPr>
    </w:p>
    <w:p w:rsidR="00D60A3E" w:rsidRPr="00D60A3E" w:rsidRDefault="00D60A3E" w:rsidP="00D72D66">
      <w:pPr>
        <w:tabs>
          <w:tab w:val="left" w:pos="360"/>
        </w:tabs>
        <w:spacing w:before="60" w:after="60" w:line="240" w:lineRule="auto"/>
        <w:ind w:left="360"/>
        <w:contextualSpacing/>
        <w:rPr>
          <w:rFonts w:ascii="Times New Roman" w:hAnsi="Times New Roman" w:cs="Times New Roman"/>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Yes. The proposer can submi</w:t>
      </w:r>
      <w:r w:rsidR="009C640D">
        <w:rPr>
          <w:rFonts w:ascii="Times New Roman" w:hAnsi="Times New Roman" w:cs="Times New Roman"/>
          <w:sz w:val="24"/>
          <w:szCs w:val="24"/>
        </w:rPr>
        <w:t>t a proposal for one (1) region or for multiple regions, up to all five (5) regions</w:t>
      </w:r>
      <w:r>
        <w:rPr>
          <w:rFonts w:ascii="Times New Roman" w:hAnsi="Times New Roman" w:cs="Times New Roman"/>
          <w:sz w:val="24"/>
          <w:szCs w:val="24"/>
        </w:rPr>
        <w:t xml:space="preserve">.  If the proposer is applying for more than one region, the proposer would need to provide detailed responses for all the </w:t>
      </w:r>
      <w:r w:rsidR="00BB3B11">
        <w:rPr>
          <w:rFonts w:ascii="Times New Roman" w:hAnsi="Times New Roman" w:cs="Times New Roman"/>
          <w:sz w:val="24"/>
          <w:szCs w:val="24"/>
        </w:rPr>
        <w:t xml:space="preserve">RFP </w:t>
      </w:r>
      <w:r w:rsidR="006E7954">
        <w:rPr>
          <w:rFonts w:ascii="Times New Roman" w:hAnsi="Times New Roman" w:cs="Times New Roman"/>
          <w:sz w:val="24"/>
          <w:szCs w:val="24"/>
        </w:rPr>
        <w:t>requirements</w:t>
      </w:r>
      <w:r w:rsidR="00BB3B11">
        <w:rPr>
          <w:rFonts w:ascii="Times New Roman" w:hAnsi="Times New Roman" w:cs="Times New Roman"/>
          <w:sz w:val="24"/>
          <w:szCs w:val="24"/>
        </w:rPr>
        <w:t xml:space="preserve"> specific to each region. </w:t>
      </w:r>
      <w:r w:rsidR="00BB3B11">
        <w:rPr>
          <w:rFonts w:ascii="Times New Roman" w:hAnsi="Times New Roman" w:cs="Times New Roman"/>
          <w:sz w:val="24"/>
        </w:rPr>
        <w:t>See Section I.C.11 Multiple Proposals.</w:t>
      </w:r>
    </w:p>
    <w:p w:rsidR="00392D50" w:rsidRPr="00392D50" w:rsidRDefault="00392D50" w:rsidP="00D72D66">
      <w:pPr>
        <w:pStyle w:val="ListParagraph"/>
        <w:tabs>
          <w:tab w:val="left" w:pos="360"/>
        </w:tabs>
        <w:spacing w:before="60" w:after="60" w:line="240" w:lineRule="auto"/>
        <w:ind w:left="360"/>
        <w:rPr>
          <w:rFonts w:ascii="Times New Roman" w:hAnsi="Times New Roman" w:cs="Times New Roman"/>
          <w:sz w:val="24"/>
          <w:szCs w:val="24"/>
        </w:rPr>
      </w:pPr>
    </w:p>
    <w:p w:rsidR="00392D50" w:rsidRDefault="00392D50" w:rsidP="00D72D66">
      <w:pPr>
        <w:pStyle w:val="ListParagraph"/>
        <w:numPr>
          <w:ilvl w:val="0"/>
          <w:numId w:val="1"/>
        </w:numPr>
        <w:spacing w:line="240" w:lineRule="auto"/>
        <w:ind w:left="360"/>
        <w:rPr>
          <w:rFonts w:ascii="Times New Roman" w:hAnsi="Times New Roman" w:cs="Times New Roman"/>
          <w:sz w:val="24"/>
        </w:rPr>
      </w:pPr>
      <w:r>
        <w:rPr>
          <w:rFonts w:ascii="Times New Roman" w:hAnsi="Times New Roman" w:cs="Times New Roman"/>
          <w:b/>
          <w:sz w:val="24"/>
        </w:rPr>
        <w:t xml:space="preserve">Question: </w:t>
      </w:r>
      <w:r>
        <w:rPr>
          <w:rFonts w:ascii="Times New Roman" w:hAnsi="Times New Roman" w:cs="Times New Roman"/>
          <w:sz w:val="24"/>
        </w:rPr>
        <w:t>Can an organization submit a RFP for the region and the statewide contract?</w:t>
      </w:r>
    </w:p>
    <w:p w:rsidR="00D60A3E" w:rsidRPr="00D60A3E" w:rsidRDefault="00D60A3E" w:rsidP="00D72D66">
      <w:pPr>
        <w:pStyle w:val="ListParagraph"/>
        <w:spacing w:line="240" w:lineRule="auto"/>
        <w:rPr>
          <w:rFonts w:ascii="Times New Roman" w:hAnsi="Times New Roman" w:cs="Times New Roman"/>
          <w:sz w:val="24"/>
        </w:rPr>
      </w:pPr>
    </w:p>
    <w:p w:rsidR="00D60A3E" w:rsidRPr="00D60A3E" w:rsidRDefault="00D60A3E" w:rsidP="00D72D66">
      <w:pPr>
        <w:pStyle w:val="ListParagraph"/>
        <w:spacing w:line="240" w:lineRule="auto"/>
        <w:ind w:left="360"/>
        <w:rPr>
          <w:rFonts w:ascii="Times New Roman" w:hAnsi="Times New Roman" w:cs="Times New Roman"/>
          <w:sz w:val="24"/>
        </w:rPr>
      </w:pPr>
      <w:r>
        <w:rPr>
          <w:rFonts w:ascii="Times New Roman" w:hAnsi="Times New Roman" w:cs="Times New Roman"/>
          <w:b/>
          <w:sz w:val="24"/>
        </w:rPr>
        <w:t>Answer</w:t>
      </w:r>
      <w:r w:rsidR="009C640D">
        <w:rPr>
          <w:rFonts w:ascii="Times New Roman" w:hAnsi="Times New Roman" w:cs="Times New Roman"/>
          <w:sz w:val="24"/>
        </w:rPr>
        <w:t xml:space="preserve">: </w:t>
      </w:r>
      <w:r>
        <w:rPr>
          <w:rFonts w:ascii="Times New Roman" w:hAnsi="Times New Roman" w:cs="Times New Roman"/>
          <w:sz w:val="24"/>
        </w:rPr>
        <w:t>See Section I.C.11 Multiple Proposals. The proposer may submit only one</w:t>
      </w:r>
      <w:r w:rsidR="003802EB">
        <w:rPr>
          <w:rFonts w:ascii="Times New Roman" w:hAnsi="Times New Roman" w:cs="Times New Roman"/>
          <w:sz w:val="24"/>
        </w:rPr>
        <w:t xml:space="preserve"> (1) proposal per RFP component. </w:t>
      </w:r>
      <w:r>
        <w:rPr>
          <w:rFonts w:ascii="Times New Roman" w:hAnsi="Times New Roman" w:cs="Times New Roman"/>
          <w:sz w:val="24"/>
        </w:rPr>
        <w:t xml:space="preserve">Proposals for Component 1: Care Coordination may include more than one region. </w:t>
      </w:r>
      <w:r w:rsidR="009C640D">
        <w:rPr>
          <w:rFonts w:ascii="Times New Roman" w:hAnsi="Times New Roman" w:cs="Times New Roman"/>
          <w:sz w:val="24"/>
        </w:rPr>
        <w:t xml:space="preserve">Please see the answer to Question 1. </w:t>
      </w:r>
    </w:p>
    <w:p w:rsidR="00392D50" w:rsidRPr="00392D50" w:rsidRDefault="00392D50" w:rsidP="00D72D66">
      <w:pPr>
        <w:pStyle w:val="ListParagraph"/>
        <w:spacing w:line="240" w:lineRule="auto"/>
        <w:rPr>
          <w:rFonts w:ascii="Times New Roman" w:hAnsi="Times New Roman" w:cs="Times New Roman"/>
          <w:sz w:val="24"/>
        </w:rPr>
      </w:pPr>
    </w:p>
    <w:p w:rsidR="00392D50" w:rsidRDefault="00392D50" w:rsidP="00D72D66">
      <w:pPr>
        <w:pStyle w:val="ListParagraph"/>
        <w:numPr>
          <w:ilvl w:val="0"/>
          <w:numId w:val="1"/>
        </w:numPr>
        <w:tabs>
          <w:tab w:val="left" w:pos="360"/>
        </w:tabs>
        <w:spacing w:before="60" w:after="60" w:line="240" w:lineRule="auto"/>
        <w:ind w:left="360"/>
        <w:rPr>
          <w:rFonts w:ascii="Times New Roman" w:hAnsi="Times New Roman" w:cs="Times New Roman"/>
          <w:sz w:val="24"/>
          <w:szCs w:val="24"/>
        </w:rPr>
      </w:pPr>
      <w:r w:rsidRPr="00392D50">
        <w:rPr>
          <w:rFonts w:ascii="Times New Roman" w:hAnsi="Times New Roman" w:cs="Times New Roman"/>
          <w:b/>
          <w:sz w:val="24"/>
          <w:szCs w:val="24"/>
        </w:rPr>
        <w:t>Question:</w:t>
      </w:r>
      <w:r w:rsidRPr="00392D50">
        <w:rPr>
          <w:rFonts w:ascii="Times New Roman" w:hAnsi="Times New Roman" w:cs="Times New Roman"/>
          <w:sz w:val="24"/>
          <w:szCs w:val="24"/>
        </w:rPr>
        <w:t xml:space="preserve"> How is the technical assistance to practices and providers to be different from the TA provided by the ASO?</w:t>
      </w:r>
    </w:p>
    <w:p w:rsidR="006A45C1" w:rsidRDefault="006A45C1" w:rsidP="00D72D66">
      <w:pPr>
        <w:pStyle w:val="ListParagraph"/>
        <w:tabs>
          <w:tab w:val="left" w:pos="360"/>
        </w:tabs>
        <w:spacing w:before="60" w:after="60" w:line="240" w:lineRule="auto"/>
        <w:ind w:left="360"/>
        <w:rPr>
          <w:rFonts w:ascii="Times New Roman" w:hAnsi="Times New Roman" w:cs="Times New Roman"/>
          <w:b/>
          <w:sz w:val="24"/>
          <w:szCs w:val="24"/>
        </w:rPr>
      </w:pPr>
    </w:p>
    <w:p w:rsidR="006A45C1" w:rsidRPr="008937B4" w:rsidRDefault="006A45C1" w:rsidP="00D72D66">
      <w:pPr>
        <w:pStyle w:val="ListParagraph"/>
        <w:tabs>
          <w:tab w:val="left" w:pos="360"/>
        </w:tabs>
        <w:spacing w:before="60" w:after="60" w:line="240" w:lineRule="auto"/>
        <w:ind w:left="360"/>
        <w:rPr>
          <w:rFonts w:ascii="Times New Roman" w:hAnsi="Times New Roman" w:cs="Times New Roman"/>
          <w:sz w:val="24"/>
          <w:szCs w:val="24"/>
        </w:rPr>
      </w:pPr>
      <w:r>
        <w:rPr>
          <w:rFonts w:ascii="Times New Roman" w:hAnsi="Times New Roman" w:cs="Times New Roman"/>
          <w:b/>
          <w:sz w:val="24"/>
          <w:szCs w:val="24"/>
        </w:rPr>
        <w:t xml:space="preserve">Answer: </w:t>
      </w:r>
      <w:r w:rsidR="008937B4">
        <w:rPr>
          <w:rFonts w:ascii="Times New Roman" w:hAnsi="Times New Roman" w:cs="Times New Roman"/>
          <w:sz w:val="24"/>
          <w:szCs w:val="24"/>
        </w:rPr>
        <w:t>Section III. C. 5 Technical Assistance. The proposer must describ</w:t>
      </w:r>
      <w:r w:rsidR="003802EB">
        <w:rPr>
          <w:rFonts w:ascii="Times New Roman" w:hAnsi="Times New Roman" w:cs="Times New Roman"/>
          <w:sz w:val="24"/>
          <w:szCs w:val="24"/>
        </w:rPr>
        <w:t>e how they specifically provide</w:t>
      </w:r>
      <w:r w:rsidR="008937B4">
        <w:rPr>
          <w:rFonts w:ascii="Times New Roman" w:hAnsi="Times New Roman" w:cs="Times New Roman"/>
          <w:sz w:val="24"/>
          <w:szCs w:val="24"/>
        </w:rPr>
        <w:t xml:space="preserve"> assistance to consumers to access health-care and pr</w:t>
      </w:r>
      <w:r w:rsidR="009C640D">
        <w:rPr>
          <w:rFonts w:ascii="Times New Roman" w:hAnsi="Times New Roman" w:cs="Times New Roman"/>
          <w:sz w:val="24"/>
          <w:szCs w:val="24"/>
        </w:rPr>
        <w:t>oviders to manage complex Children and Youth with Special Health Care Needs</w:t>
      </w:r>
      <w:r w:rsidR="008937B4">
        <w:rPr>
          <w:rFonts w:ascii="Times New Roman" w:hAnsi="Times New Roman" w:cs="Times New Roman"/>
          <w:sz w:val="24"/>
          <w:szCs w:val="24"/>
        </w:rPr>
        <w:t xml:space="preserve">. </w:t>
      </w:r>
    </w:p>
    <w:p w:rsidR="00392D50" w:rsidRDefault="00392D50" w:rsidP="00D72D66">
      <w:pPr>
        <w:tabs>
          <w:tab w:val="left" w:pos="360"/>
        </w:tabs>
        <w:spacing w:before="60" w:after="60" w:line="240" w:lineRule="auto"/>
        <w:ind w:left="360" w:hanging="360"/>
        <w:contextualSpacing/>
        <w:rPr>
          <w:rFonts w:ascii="Times New Roman" w:hAnsi="Times New Roman" w:cs="Times New Roman"/>
          <w:sz w:val="24"/>
          <w:szCs w:val="24"/>
        </w:rPr>
      </w:pPr>
    </w:p>
    <w:p w:rsidR="00392D50" w:rsidRDefault="00392D50"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Question:</w:t>
      </w:r>
      <w:r>
        <w:rPr>
          <w:rFonts w:ascii="Times New Roman" w:hAnsi="Times New Roman" w:cs="Times New Roman"/>
          <w:sz w:val="24"/>
          <w:szCs w:val="24"/>
        </w:rPr>
        <w:t xml:space="preserve"> Are you requesting a one year budget, one 5 year budget, or five 1 year budgets?</w:t>
      </w:r>
    </w:p>
    <w:p w:rsidR="00A45B48" w:rsidRDefault="00A45B48" w:rsidP="00D72D66">
      <w:pPr>
        <w:tabs>
          <w:tab w:val="left" w:pos="360"/>
        </w:tabs>
        <w:spacing w:before="60" w:after="60" w:line="240" w:lineRule="auto"/>
        <w:ind w:left="360" w:hanging="360"/>
        <w:contextualSpacing/>
        <w:rPr>
          <w:rFonts w:ascii="Times New Roman" w:hAnsi="Times New Roman" w:cs="Times New Roman"/>
          <w:sz w:val="24"/>
          <w:szCs w:val="24"/>
        </w:rPr>
      </w:pPr>
    </w:p>
    <w:p w:rsidR="00A45B48" w:rsidRPr="00A45B48" w:rsidRDefault="00A45B48"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Pr>
          <w:rFonts w:ascii="Times New Roman" w:hAnsi="Times New Roman" w:cs="Times New Roman"/>
          <w:sz w:val="24"/>
          <w:szCs w:val="24"/>
        </w:rPr>
        <w:t xml:space="preserve"> Th</w:t>
      </w:r>
      <w:r w:rsidR="003802EB">
        <w:rPr>
          <w:rFonts w:ascii="Times New Roman" w:hAnsi="Times New Roman" w:cs="Times New Roman"/>
          <w:sz w:val="24"/>
          <w:szCs w:val="24"/>
        </w:rPr>
        <w:t>e proposer must submit five (5)</w:t>
      </w:r>
      <w:r>
        <w:rPr>
          <w:rFonts w:ascii="Times New Roman" w:hAnsi="Times New Roman" w:cs="Times New Roman"/>
          <w:sz w:val="24"/>
          <w:szCs w:val="24"/>
        </w:rPr>
        <w:t xml:space="preserve"> one (1) year budgets. The budget periods should be from July 1 to June 30.</w:t>
      </w:r>
    </w:p>
    <w:p w:rsidR="00392D50" w:rsidRDefault="00392D50" w:rsidP="00D72D66">
      <w:pPr>
        <w:tabs>
          <w:tab w:val="left" w:pos="360"/>
        </w:tabs>
        <w:spacing w:before="60" w:after="60" w:line="240" w:lineRule="auto"/>
        <w:ind w:left="360" w:hanging="360"/>
        <w:contextualSpacing/>
        <w:rPr>
          <w:rFonts w:ascii="Times New Roman" w:hAnsi="Times New Roman" w:cs="Times New Roman"/>
          <w:sz w:val="24"/>
          <w:szCs w:val="24"/>
        </w:rPr>
      </w:pPr>
    </w:p>
    <w:p w:rsidR="00392D50" w:rsidRDefault="00392D50"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Question:</w:t>
      </w:r>
      <w:r>
        <w:rPr>
          <w:rFonts w:ascii="Times New Roman" w:hAnsi="Times New Roman" w:cs="Times New Roman"/>
          <w:sz w:val="24"/>
          <w:szCs w:val="24"/>
        </w:rPr>
        <w:t xml:space="preserve"> We are subcontracting a nurse care coordinator from the Population Health Department of Middlesex Health. This is a new position specifically added to work in partnership with us. While technically a (new) hospital employee, this Nurse Care Coordinator will be visiting and providing CC services to the practices in that part of the Region as usual. Does this violate p.4 “Funds cannot be used to pay for or replace hospital or clinical personnel.”?</w:t>
      </w:r>
    </w:p>
    <w:p w:rsidR="00331BCD" w:rsidRDefault="00331BCD" w:rsidP="00D72D66">
      <w:pPr>
        <w:tabs>
          <w:tab w:val="left" w:pos="360"/>
        </w:tabs>
        <w:spacing w:before="60" w:after="60" w:line="240" w:lineRule="auto"/>
        <w:ind w:left="360" w:hanging="360"/>
        <w:contextualSpacing/>
        <w:rPr>
          <w:rFonts w:ascii="Times New Roman" w:hAnsi="Times New Roman" w:cs="Times New Roman"/>
          <w:sz w:val="24"/>
          <w:szCs w:val="24"/>
        </w:rPr>
      </w:pPr>
    </w:p>
    <w:p w:rsidR="00392D50" w:rsidRDefault="00331BCD"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Pr>
          <w:rFonts w:ascii="Times New Roman" w:hAnsi="Times New Roman" w:cs="Times New Roman"/>
          <w:sz w:val="24"/>
          <w:szCs w:val="24"/>
        </w:rPr>
        <w:t xml:space="preserve">No, this does not violate the RFP guidelines.  </w:t>
      </w:r>
    </w:p>
    <w:p w:rsidR="00D72D66" w:rsidRDefault="00D72D66" w:rsidP="00D72D66">
      <w:pPr>
        <w:tabs>
          <w:tab w:val="left" w:pos="360"/>
        </w:tabs>
        <w:spacing w:before="60" w:after="60" w:line="240" w:lineRule="auto"/>
        <w:ind w:left="360" w:hanging="360"/>
        <w:contextualSpacing/>
        <w:rPr>
          <w:rFonts w:ascii="Times New Roman" w:hAnsi="Times New Roman" w:cs="Times New Roman"/>
          <w:sz w:val="24"/>
          <w:szCs w:val="24"/>
        </w:rPr>
      </w:pPr>
    </w:p>
    <w:p w:rsidR="00D72D66" w:rsidRDefault="00D72D66" w:rsidP="00D72D66">
      <w:pPr>
        <w:tabs>
          <w:tab w:val="left" w:pos="360"/>
        </w:tabs>
        <w:spacing w:before="60" w:after="60" w:line="240" w:lineRule="auto"/>
        <w:ind w:left="360" w:hanging="360"/>
        <w:contextualSpacing/>
        <w:rPr>
          <w:rFonts w:ascii="Times New Roman" w:hAnsi="Times New Roman" w:cs="Times New Roman"/>
          <w:sz w:val="24"/>
          <w:szCs w:val="24"/>
        </w:rPr>
      </w:pPr>
    </w:p>
    <w:p w:rsidR="00392D50" w:rsidRDefault="00392D50"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b/>
          <w:sz w:val="24"/>
          <w:szCs w:val="24"/>
        </w:rPr>
        <w:t>Question:</w:t>
      </w:r>
      <w:r>
        <w:rPr>
          <w:rFonts w:ascii="Times New Roman" w:hAnsi="Times New Roman" w:cs="Times New Roman"/>
          <w:sz w:val="24"/>
          <w:szCs w:val="24"/>
        </w:rPr>
        <w:t xml:space="preserve"> Can you publish a list of any entity who has submitted a Letter of Intent for the care coordination component, and the region they are applying for?</w:t>
      </w:r>
    </w:p>
    <w:p w:rsidR="00D60A3E" w:rsidRDefault="00D60A3E" w:rsidP="00D72D66">
      <w:pPr>
        <w:tabs>
          <w:tab w:val="left" w:pos="360"/>
        </w:tabs>
        <w:spacing w:before="60" w:after="60" w:line="240" w:lineRule="auto"/>
        <w:ind w:left="360" w:hanging="360"/>
        <w:contextualSpacing/>
        <w:rPr>
          <w:rFonts w:ascii="Times New Roman" w:hAnsi="Times New Roman" w:cs="Times New Roman"/>
          <w:sz w:val="24"/>
          <w:szCs w:val="24"/>
        </w:rPr>
      </w:pPr>
    </w:p>
    <w:p w:rsidR="00D60A3E" w:rsidRDefault="00D60A3E"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sidR="003802EB">
        <w:rPr>
          <w:rFonts w:ascii="Times New Roman" w:hAnsi="Times New Roman" w:cs="Times New Roman"/>
          <w:sz w:val="24"/>
          <w:szCs w:val="24"/>
        </w:rPr>
        <w:t xml:space="preserve">No. </w:t>
      </w:r>
      <w:r>
        <w:rPr>
          <w:rFonts w:ascii="Times New Roman" w:hAnsi="Times New Roman" w:cs="Times New Roman"/>
          <w:sz w:val="24"/>
          <w:szCs w:val="24"/>
        </w:rPr>
        <w:t xml:space="preserve">As noted in Section I.C.7. </w:t>
      </w:r>
      <w:proofErr w:type="gramStart"/>
      <w:r w:rsidR="00EC4A63">
        <w:rPr>
          <w:rFonts w:ascii="Times New Roman" w:hAnsi="Times New Roman" w:cs="Times New Roman"/>
          <w:sz w:val="24"/>
          <w:szCs w:val="24"/>
        </w:rPr>
        <w:t>a</w:t>
      </w:r>
      <w:proofErr w:type="gramEnd"/>
      <w:r w:rsidR="00EC4A63">
        <w:rPr>
          <w:rFonts w:ascii="Times New Roman" w:hAnsi="Times New Roman" w:cs="Times New Roman"/>
          <w:sz w:val="24"/>
          <w:szCs w:val="24"/>
        </w:rPr>
        <w:t xml:space="preserve"> </w:t>
      </w:r>
      <w:r>
        <w:rPr>
          <w:rFonts w:ascii="Times New Roman" w:hAnsi="Times New Roman" w:cs="Times New Roman"/>
          <w:sz w:val="24"/>
          <w:szCs w:val="24"/>
        </w:rPr>
        <w:t xml:space="preserve">Letter of Intent (LOI) </w:t>
      </w:r>
      <w:r>
        <w:rPr>
          <w:rFonts w:ascii="Times New Roman" w:hAnsi="Times New Roman" w:cs="Times New Roman"/>
          <w:sz w:val="24"/>
          <w:szCs w:val="24"/>
          <w:u w:val="single"/>
        </w:rPr>
        <w:t xml:space="preserve">is recommended, not required by this RFP. </w:t>
      </w:r>
    </w:p>
    <w:p w:rsidR="00D60A3E" w:rsidRDefault="00D60A3E" w:rsidP="00D72D66">
      <w:pPr>
        <w:tabs>
          <w:tab w:val="left" w:pos="360"/>
        </w:tabs>
        <w:spacing w:before="60" w:after="60" w:line="240" w:lineRule="auto"/>
        <w:ind w:left="360" w:hanging="360"/>
        <w:contextualSpacing/>
        <w:rPr>
          <w:rFonts w:ascii="Times New Roman" w:hAnsi="Times New Roman" w:cs="Times New Roman"/>
          <w:sz w:val="24"/>
          <w:szCs w:val="24"/>
        </w:rPr>
      </w:pPr>
    </w:p>
    <w:p w:rsidR="00D425A2" w:rsidRDefault="00D60A3E"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sidR="009C640D">
        <w:rPr>
          <w:rFonts w:ascii="Times New Roman" w:hAnsi="Times New Roman" w:cs="Times New Roman"/>
          <w:sz w:val="24"/>
          <w:szCs w:val="24"/>
        </w:rPr>
        <w:t xml:space="preserve">Per Connecticut General </w:t>
      </w:r>
      <w:r>
        <w:rPr>
          <w:rFonts w:ascii="Times New Roman" w:hAnsi="Times New Roman" w:cs="Times New Roman"/>
          <w:sz w:val="24"/>
          <w:szCs w:val="24"/>
        </w:rPr>
        <w:t>Statute</w:t>
      </w:r>
      <w:r w:rsidR="009C640D">
        <w:rPr>
          <w:rFonts w:ascii="Times New Roman" w:hAnsi="Times New Roman" w:cs="Times New Roman"/>
          <w:sz w:val="24"/>
          <w:szCs w:val="24"/>
        </w:rPr>
        <w:t>s</w:t>
      </w:r>
      <w:r>
        <w:rPr>
          <w:rFonts w:ascii="Times New Roman" w:hAnsi="Times New Roman" w:cs="Times New Roman"/>
          <w:sz w:val="24"/>
          <w:szCs w:val="24"/>
        </w:rPr>
        <w:t xml:space="preserve"> Sec. 1-210</w:t>
      </w:r>
      <w:r w:rsidR="00D425A2">
        <w:rPr>
          <w:rFonts w:ascii="Times New Roman" w:hAnsi="Times New Roman" w:cs="Times New Roman"/>
          <w:sz w:val="24"/>
          <w:szCs w:val="24"/>
        </w:rPr>
        <w:t>(b</w:t>
      </w:r>
      <w:proofErr w:type="gramStart"/>
      <w:r w:rsidR="00D425A2">
        <w:rPr>
          <w:rFonts w:ascii="Times New Roman" w:hAnsi="Times New Roman" w:cs="Times New Roman"/>
          <w:sz w:val="24"/>
          <w:szCs w:val="24"/>
        </w:rPr>
        <w:t>)(</w:t>
      </w:r>
      <w:proofErr w:type="gramEnd"/>
      <w:r w:rsidR="00D425A2">
        <w:rPr>
          <w:rFonts w:ascii="Times New Roman" w:hAnsi="Times New Roman" w:cs="Times New Roman"/>
          <w:sz w:val="24"/>
          <w:szCs w:val="24"/>
        </w:rPr>
        <w:t>24)</w:t>
      </w:r>
      <w:r>
        <w:rPr>
          <w:rFonts w:ascii="Times New Roman" w:hAnsi="Times New Roman" w:cs="Times New Roman"/>
          <w:sz w:val="24"/>
          <w:szCs w:val="24"/>
        </w:rPr>
        <w:t xml:space="preserve">. Access to public records. Exempt records. </w:t>
      </w:r>
    </w:p>
    <w:p w:rsidR="00D425A2" w:rsidRDefault="00D425A2" w:rsidP="00D72D66">
      <w:pPr>
        <w:tabs>
          <w:tab w:val="left" w:pos="360"/>
        </w:tabs>
        <w:spacing w:before="60" w:after="60" w:line="240" w:lineRule="auto"/>
        <w:ind w:left="360" w:hanging="360"/>
        <w:contextualSpacing/>
        <w:rPr>
          <w:rFonts w:ascii="Times New Roman" w:hAnsi="Times New Roman" w:cs="Times New Roman"/>
          <w:sz w:val="24"/>
          <w:szCs w:val="24"/>
        </w:rPr>
      </w:pPr>
    </w:p>
    <w:p w:rsidR="00D425A2" w:rsidRDefault="00D425A2"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t>(b) Noth</w:t>
      </w:r>
      <w:bookmarkStart w:id="0" w:name="_GoBack"/>
      <w:bookmarkEnd w:id="0"/>
      <w:r>
        <w:rPr>
          <w:rFonts w:ascii="Times New Roman" w:hAnsi="Times New Roman" w:cs="Times New Roman"/>
          <w:sz w:val="24"/>
          <w:szCs w:val="24"/>
        </w:rPr>
        <w:t>ing in the Freedom of Information Act shall be construed to require disclosure of:</w:t>
      </w:r>
    </w:p>
    <w:p w:rsidR="00D425A2" w:rsidRDefault="00D425A2" w:rsidP="00D72D66">
      <w:pPr>
        <w:tabs>
          <w:tab w:val="left" w:pos="360"/>
        </w:tabs>
        <w:spacing w:before="60" w:after="60" w:line="240" w:lineRule="auto"/>
        <w:ind w:left="360" w:hanging="360"/>
        <w:contextualSpacing/>
        <w:rPr>
          <w:rFonts w:ascii="Times New Roman" w:hAnsi="Times New Roman" w:cs="Times New Roman"/>
          <w:sz w:val="24"/>
          <w:szCs w:val="24"/>
        </w:rPr>
      </w:pPr>
    </w:p>
    <w:p w:rsidR="00D60A3E" w:rsidRPr="00D60A3E" w:rsidRDefault="00D425A2"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sidR="00D60A3E">
        <w:rPr>
          <w:rFonts w:ascii="Times New Roman" w:hAnsi="Times New Roman" w:cs="Times New Roman"/>
          <w:sz w:val="24"/>
          <w:szCs w:val="24"/>
        </w:rPr>
        <w:t xml:space="preserve">(24) Responses to any request for proposals or bid solicitation issued by a public agency or any record or file made by a public agency in connection with the contract award process, until such contract is executed or negotiations for the award of such contract have ended, whichever occurs earlier, provided the chief executive officer of such public agency certifies that the public interest in the disclosure of such responses, record or file is outweighed by the public interest in the confidentiality of such responses, record or file. </w:t>
      </w:r>
    </w:p>
    <w:p w:rsidR="00392D50" w:rsidRDefault="00392D50" w:rsidP="00D72D66">
      <w:pPr>
        <w:tabs>
          <w:tab w:val="left" w:pos="360"/>
        </w:tabs>
        <w:spacing w:before="60" w:after="60" w:line="240" w:lineRule="auto"/>
        <w:ind w:left="360" w:hanging="360"/>
        <w:contextualSpacing/>
        <w:rPr>
          <w:rFonts w:ascii="Times New Roman" w:hAnsi="Times New Roman" w:cs="Times New Roman"/>
          <w:sz w:val="24"/>
          <w:szCs w:val="24"/>
        </w:rPr>
      </w:pPr>
    </w:p>
    <w:p w:rsidR="00392D50" w:rsidRDefault="00392D50" w:rsidP="00D72D66">
      <w:pPr>
        <w:tabs>
          <w:tab w:val="left" w:pos="360"/>
          <w:tab w:val="left" w:pos="450"/>
        </w:tabs>
        <w:spacing w:before="60" w:after="60" w:line="240" w:lineRule="auto"/>
        <w:ind w:left="270" w:hanging="270"/>
        <w:contextualSpacing/>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 xml:space="preserve">Question: </w:t>
      </w:r>
      <w:r>
        <w:rPr>
          <w:rFonts w:ascii="Times New Roman" w:hAnsi="Times New Roman" w:cs="Times New Roman"/>
          <w:sz w:val="24"/>
          <w:szCs w:val="24"/>
        </w:rPr>
        <w:t>The Table of Contents identifies “References” as required Appendix but there appears to be no mention of References elsewhere in the RFP.  Can you detail how many references should be submitted, what the nature of the references should be, and whether it should be contact information for someone, a letter submitted from that reference, or in some other format?</w:t>
      </w:r>
    </w:p>
    <w:p w:rsidR="006A45C1" w:rsidRDefault="006A45C1" w:rsidP="00D72D66">
      <w:pPr>
        <w:tabs>
          <w:tab w:val="left" w:pos="360"/>
          <w:tab w:val="left" w:pos="450"/>
        </w:tabs>
        <w:spacing w:before="60" w:after="60" w:line="240" w:lineRule="auto"/>
        <w:ind w:left="270" w:hanging="270"/>
        <w:contextualSpacing/>
        <w:rPr>
          <w:rFonts w:ascii="Times New Roman" w:hAnsi="Times New Roman" w:cs="Times New Roman"/>
          <w:sz w:val="24"/>
          <w:szCs w:val="24"/>
        </w:rPr>
      </w:pPr>
    </w:p>
    <w:p w:rsidR="00392D50" w:rsidRDefault="006A45C1" w:rsidP="00D72D66">
      <w:pPr>
        <w:tabs>
          <w:tab w:val="left" w:pos="360"/>
          <w:tab w:val="left" w:pos="450"/>
        </w:tabs>
        <w:spacing w:before="60" w:after="60" w:line="240" w:lineRule="auto"/>
        <w:ind w:left="270" w:hanging="270"/>
        <w:contextualSpacing/>
        <w:rPr>
          <w:rFonts w:ascii="Times New Roman" w:hAnsi="Times New Roman" w:cs="Times New Roman"/>
          <w:sz w:val="24"/>
          <w:szCs w:val="24"/>
        </w:rPr>
      </w:pPr>
      <w:r>
        <w:rPr>
          <w:rFonts w:ascii="Times New Roman" w:hAnsi="Times New Roman" w:cs="Times New Roman"/>
          <w:b/>
          <w:sz w:val="24"/>
          <w:szCs w:val="24"/>
        </w:rPr>
        <w:tab/>
        <w:t>Answer:</w:t>
      </w:r>
      <w:r>
        <w:rPr>
          <w:rFonts w:ascii="Times New Roman" w:hAnsi="Times New Roman" w:cs="Times New Roman"/>
          <w:sz w:val="24"/>
          <w:szCs w:val="24"/>
        </w:rPr>
        <w:t xml:space="preserve"> No references are required for this RFP. If provided, the references would be a part of the appendices and not included in the page count.</w:t>
      </w:r>
      <w:r w:rsidR="0075605A">
        <w:rPr>
          <w:rFonts w:ascii="Times New Roman" w:hAnsi="Times New Roman" w:cs="Times New Roman"/>
          <w:sz w:val="24"/>
          <w:szCs w:val="24"/>
        </w:rPr>
        <w:t xml:space="preserve"> </w:t>
      </w:r>
      <w:r w:rsidR="00EC4A63">
        <w:rPr>
          <w:rFonts w:ascii="Times New Roman" w:hAnsi="Times New Roman" w:cs="Times New Roman"/>
          <w:sz w:val="24"/>
          <w:szCs w:val="24"/>
        </w:rPr>
        <w:t xml:space="preserve">Please refer to </w:t>
      </w:r>
      <w:r w:rsidR="0075605A">
        <w:rPr>
          <w:rFonts w:ascii="Times New Roman" w:hAnsi="Times New Roman" w:cs="Times New Roman"/>
          <w:sz w:val="24"/>
          <w:szCs w:val="24"/>
        </w:rPr>
        <w:t>page 24 of</w:t>
      </w:r>
      <w:r w:rsidR="009C640D">
        <w:rPr>
          <w:rFonts w:ascii="Times New Roman" w:hAnsi="Times New Roman" w:cs="Times New Roman"/>
          <w:sz w:val="24"/>
          <w:szCs w:val="24"/>
        </w:rPr>
        <w:t xml:space="preserve"> 56, Section </w:t>
      </w:r>
      <w:proofErr w:type="spellStart"/>
      <w:r w:rsidR="009C640D">
        <w:rPr>
          <w:rFonts w:ascii="Times New Roman" w:hAnsi="Times New Roman" w:cs="Times New Roman"/>
          <w:sz w:val="24"/>
          <w:szCs w:val="24"/>
        </w:rPr>
        <w:t>IV.H.d</w:t>
      </w:r>
      <w:proofErr w:type="spellEnd"/>
      <w:r w:rsidR="009C640D">
        <w:rPr>
          <w:rFonts w:ascii="Times New Roman" w:hAnsi="Times New Roman" w:cs="Times New Roman"/>
          <w:sz w:val="24"/>
          <w:szCs w:val="24"/>
        </w:rPr>
        <w:t>.</w:t>
      </w:r>
    </w:p>
    <w:p w:rsidR="006A45C1" w:rsidRDefault="006A45C1" w:rsidP="00D72D66">
      <w:pPr>
        <w:tabs>
          <w:tab w:val="left" w:pos="360"/>
          <w:tab w:val="left" w:pos="450"/>
        </w:tabs>
        <w:spacing w:before="60" w:after="60" w:line="240" w:lineRule="auto"/>
        <w:ind w:left="270" w:hanging="270"/>
        <w:contextualSpacing/>
        <w:rPr>
          <w:rFonts w:ascii="Times New Roman" w:hAnsi="Times New Roman" w:cs="Times New Roman"/>
          <w:sz w:val="24"/>
          <w:szCs w:val="24"/>
        </w:rPr>
      </w:pPr>
    </w:p>
    <w:p w:rsidR="00392D50" w:rsidRPr="004D57EC" w:rsidRDefault="00392D50" w:rsidP="00D72D66">
      <w:pPr>
        <w:tabs>
          <w:tab w:val="left" w:pos="360"/>
          <w:tab w:val="left" w:pos="450"/>
        </w:tabs>
        <w:spacing w:before="60" w:after="60" w:line="240" w:lineRule="auto"/>
        <w:ind w:left="270" w:hanging="270"/>
        <w:contextualSpacing/>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Question:</w:t>
      </w:r>
      <w:r>
        <w:rPr>
          <w:rFonts w:ascii="Times New Roman" w:hAnsi="Times New Roman" w:cs="Times New Roman"/>
          <w:sz w:val="24"/>
          <w:szCs w:val="24"/>
        </w:rPr>
        <w:t xml:space="preserve"> Can you release the names of the agencies who submit an LOI and for what region they submit an LOI for prior to the submission deadline for the RFP?</w:t>
      </w:r>
    </w:p>
    <w:p w:rsidR="00392D50" w:rsidRDefault="00D60A3E" w:rsidP="00D72D66">
      <w:pPr>
        <w:tabs>
          <w:tab w:val="left" w:pos="360"/>
        </w:tabs>
        <w:spacing w:before="60" w:after="60" w:line="240" w:lineRule="auto"/>
        <w:ind w:left="360" w:hanging="360"/>
        <w:contextualSpacing/>
        <w:rPr>
          <w:rFonts w:ascii="Times New Roman" w:hAnsi="Times New Roman" w:cs="Times New Roman"/>
          <w:b/>
          <w:sz w:val="24"/>
          <w:szCs w:val="24"/>
        </w:rPr>
      </w:pPr>
      <w:r>
        <w:rPr>
          <w:rFonts w:ascii="Times New Roman" w:hAnsi="Times New Roman" w:cs="Times New Roman"/>
          <w:b/>
          <w:sz w:val="24"/>
          <w:szCs w:val="24"/>
        </w:rPr>
        <w:tab/>
      </w:r>
    </w:p>
    <w:p w:rsidR="00D60A3E" w:rsidRDefault="00D60A3E" w:rsidP="00D72D66">
      <w:pPr>
        <w:tabs>
          <w:tab w:val="left" w:pos="360"/>
        </w:tabs>
        <w:spacing w:before="60" w:after="60" w:line="240" w:lineRule="auto"/>
        <w:contextualSpacing/>
        <w:rPr>
          <w:rFonts w:ascii="Times New Roman" w:hAnsi="Times New Roman" w:cs="Times New Roman"/>
          <w:sz w:val="24"/>
          <w:szCs w:val="24"/>
        </w:rPr>
      </w:pPr>
      <w:r>
        <w:rPr>
          <w:rFonts w:ascii="Times New Roman" w:hAnsi="Times New Roman" w:cs="Times New Roman"/>
          <w:b/>
          <w:sz w:val="24"/>
          <w:szCs w:val="24"/>
        </w:rPr>
        <w:tab/>
        <w:t>Answer:</w:t>
      </w:r>
      <w:r>
        <w:rPr>
          <w:rFonts w:ascii="Times New Roman" w:hAnsi="Times New Roman" w:cs="Times New Roman"/>
          <w:sz w:val="24"/>
          <w:szCs w:val="24"/>
        </w:rPr>
        <w:t xml:space="preserve"> </w:t>
      </w:r>
      <w:r w:rsidR="000F5B01">
        <w:rPr>
          <w:rFonts w:ascii="Times New Roman" w:hAnsi="Times New Roman" w:cs="Times New Roman"/>
          <w:sz w:val="24"/>
          <w:szCs w:val="24"/>
        </w:rPr>
        <w:t xml:space="preserve">No. </w:t>
      </w:r>
      <w:r>
        <w:rPr>
          <w:rFonts w:ascii="Times New Roman" w:hAnsi="Times New Roman" w:cs="Times New Roman"/>
          <w:sz w:val="24"/>
          <w:szCs w:val="24"/>
        </w:rPr>
        <w:t>Please see answer to question 6.</w:t>
      </w:r>
    </w:p>
    <w:p w:rsidR="00D83FF4" w:rsidRDefault="00D83FF4" w:rsidP="00D72D66">
      <w:pPr>
        <w:tabs>
          <w:tab w:val="left" w:pos="360"/>
        </w:tabs>
        <w:spacing w:before="60" w:after="60" w:line="240" w:lineRule="auto"/>
        <w:contextualSpacing/>
        <w:rPr>
          <w:rFonts w:ascii="Times New Roman" w:hAnsi="Times New Roman" w:cs="Times New Roman"/>
          <w:sz w:val="24"/>
          <w:szCs w:val="24"/>
        </w:rPr>
      </w:pP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b/>
          <w:sz w:val="24"/>
          <w:szCs w:val="24"/>
        </w:rPr>
        <w:t>Question:</w:t>
      </w:r>
      <w:r>
        <w:rPr>
          <w:rFonts w:ascii="Times New Roman" w:hAnsi="Times New Roman" w:cs="Times New Roman"/>
          <w:sz w:val="24"/>
          <w:szCs w:val="24"/>
        </w:rPr>
        <w:t xml:space="preserve"> The Proposal Outline asks for References in H. Appendix d. Are these Letters of Support or just the names and contact information of those who would provide a reference? How many are desired? If just names, are you also looking for Letters of Support? This is not mentioned in the Outline.</w:t>
      </w: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p>
    <w:p w:rsidR="00D83FF4" w:rsidRDefault="00D83FF4" w:rsidP="00D72D66">
      <w:pPr>
        <w:tabs>
          <w:tab w:val="left" w:pos="360"/>
          <w:tab w:val="left" w:pos="450"/>
        </w:tabs>
        <w:spacing w:before="60" w:after="60" w:line="240" w:lineRule="auto"/>
        <w:ind w:left="270" w:hanging="27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Pr>
          <w:rFonts w:ascii="Times New Roman" w:hAnsi="Times New Roman" w:cs="Times New Roman"/>
          <w:sz w:val="24"/>
          <w:szCs w:val="24"/>
        </w:rPr>
        <w:t xml:space="preserve">No references </w:t>
      </w:r>
      <w:r w:rsidR="000F5B01">
        <w:rPr>
          <w:rFonts w:ascii="Times New Roman" w:hAnsi="Times New Roman" w:cs="Times New Roman"/>
          <w:sz w:val="24"/>
          <w:szCs w:val="24"/>
        </w:rPr>
        <w:t xml:space="preserve">or Letters of Support </w:t>
      </w:r>
      <w:r>
        <w:rPr>
          <w:rFonts w:ascii="Times New Roman" w:hAnsi="Times New Roman" w:cs="Times New Roman"/>
          <w:sz w:val="24"/>
          <w:szCs w:val="24"/>
        </w:rPr>
        <w:t>are required for this RFP. If provided, the</w:t>
      </w:r>
      <w:r w:rsidR="000F5B01">
        <w:rPr>
          <w:rFonts w:ascii="Times New Roman" w:hAnsi="Times New Roman" w:cs="Times New Roman"/>
          <w:sz w:val="24"/>
          <w:szCs w:val="24"/>
        </w:rPr>
        <w:t>y would</w:t>
      </w:r>
      <w:r>
        <w:rPr>
          <w:rFonts w:ascii="Times New Roman" w:hAnsi="Times New Roman" w:cs="Times New Roman"/>
          <w:sz w:val="24"/>
          <w:szCs w:val="24"/>
        </w:rPr>
        <w:t xml:space="preserve"> be a part of the appendices and not included in the page count. </w:t>
      </w:r>
      <w:r w:rsidR="00EC4A63">
        <w:rPr>
          <w:rFonts w:ascii="Times New Roman" w:hAnsi="Times New Roman" w:cs="Times New Roman"/>
          <w:sz w:val="24"/>
          <w:szCs w:val="24"/>
        </w:rPr>
        <w:t xml:space="preserve">Please refer to </w:t>
      </w:r>
      <w:r w:rsidR="000F5B01">
        <w:rPr>
          <w:rFonts w:ascii="Times New Roman" w:hAnsi="Times New Roman" w:cs="Times New Roman"/>
          <w:sz w:val="24"/>
          <w:szCs w:val="24"/>
        </w:rPr>
        <w:t xml:space="preserve">page 24 of 56, Section </w:t>
      </w:r>
      <w:proofErr w:type="spellStart"/>
      <w:r w:rsidR="000F5B01">
        <w:rPr>
          <w:rFonts w:ascii="Times New Roman" w:hAnsi="Times New Roman" w:cs="Times New Roman"/>
          <w:sz w:val="24"/>
          <w:szCs w:val="24"/>
        </w:rPr>
        <w:t>IV.H.d</w:t>
      </w:r>
      <w:proofErr w:type="spellEnd"/>
      <w:r w:rsidR="000F5B01">
        <w:rPr>
          <w:rFonts w:ascii="Times New Roman" w:hAnsi="Times New Roman" w:cs="Times New Roman"/>
          <w:sz w:val="24"/>
          <w:szCs w:val="24"/>
        </w:rPr>
        <w:t xml:space="preserve">. </w:t>
      </w:r>
    </w:p>
    <w:p w:rsidR="000F5B01" w:rsidRPr="00D83FF4" w:rsidRDefault="000F5B01" w:rsidP="00D72D66">
      <w:pPr>
        <w:tabs>
          <w:tab w:val="left" w:pos="360"/>
          <w:tab w:val="left" w:pos="450"/>
        </w:tabs>
        <w:spacing w:before="60" w:after="60" w:line="240" w:lineRule="auto"/>
        <w:ind w:left="270" w:hanging="270"/>
        <w:contextualSpacing/>
        <w:rPr>
          <w:rFonts w:ascii="Times New Roman" w:hAnsi="Times New Roman" w:cs="Times New Roman"/>
          <w:b/>
          <w:sz w:val="24"/>
          <w:szCs w:val="24"/>
        </w:rPr>
      </w:pP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b/>
          <w:sz w:val="24"/>
          <w:szCs w:val="24"/>
        </w:rPr>
        <w:t xml:space="preserve">Question: </w:t>
      </w:r>
      <w:r>
        <w:rPr>
          <w:rFonts w:ascii="Times New Roman" w:hAnsi="Times New Roman" w:cs="Times New Roman"/>
          <w:sz w:val="24"/>
          <w:szCs w:val="24"/>
        </w:rPr>
        <w:t>Are the expected funding available each year for the service regions negotiable for additional funds?</w:t>
      </w: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p>
    <w:p w:rsidR="000F5B01" w:rsidRDefault="000F5B01"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 xml:space="preserve">Answer: </w:t>
      </w:r>
      <w:r>
        <w:rPr>
          <w:rFonts w:ascii="Times New Roman" w:hAnsi="Times New Roman" w:cs="Times New Roman"/>
          <w:sz w:val="24"/>
          <w:szCs w:val="24"/>
        </w:rPr>
        <w:t xml:space="preserve">No. The annual allocations for each service region that are </w:t>
      </w:r>
      <w:r w:rsidR="002B3D65">
        <w:rPr>
          <w:rFonts w:ascii="Times New Roman" w:hAnsi="Times New Roman" w:cs="Times New Roman"/>
          <w:sz w:val="24"/>
          <w:szCs w:val="24"/>
        </w:rPr>
        <w:t>identified on page 3 are for the maximum amounts available.</w:t>
      </w:r>
    </w:p>
    <w:p w:rsidR="00D72D66" w:rsidRDefault="00D72D66" w:rsidP="00D72D66">
      <w:pPr>
        <w:tabs>
          <w:tab w:val="left" w:pos="360"/>
        </w:tabs>
        <w:spacing w:before="60" w:after="60" w:line="240" w:lineRule="auto"/>
        <w:ind w:left="360" w:hanging="360"/>
        <w:contextualSpacing/>
        <w:rPr>
          <w:rFonts w:ascii="Times New Roman" w:hAnsi="Times New Roman" w:cs="Times New Roman"/>
          <w:sz w:val="24"/>
          <w:szCs w:val="24"/>
        </w:rPr>
      </w:pP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b/>
          <w:sz w:val="24"/>
          <w:szCs w:val="24"/>
        </w:rPr>
        <w:t>Question:</w:t>
      </w:r>
      <w:r>
        <w:rPr>
          <w:rFonts w:ascii="Times New Roman" w:hAnsi="Times New Roman" w:cs="Times New Roman"/>
          <w:sz w:val="24"/>
          <w:szCs w:val="24"/>
        </w:rPr>
        <w:t xml:space="preserve"> How has the annual allocations of funding for each service region been established?</w:t>
      </w:r>
    </w:p>
    <w:p w:rsidR="00FB3033" w:rsidRDefault="00FB3033" w:rsidP="00D72D66">
      <w:pPr>
        <w:tabs>
          <w:tab w:val="left" w:pos="360"/>
        </w:tabs>
        <w:spacing w:before="60" w:after="60" w:line="240" w:lineRule="auto"/>
        <w:ind w:left="360" w:hanging="360"/>
        <w:contextualSpacing/>
        <w:rPr>
          <w:rFonts w:ascii="Times New Roman" w:hAnsi="Times New Roman" w:cs="Times New Roman"/>
          <w:sz w:val="24"/>
          <w:szCs w:val="24"/>
        </w:rPr>
      </w:pPr>
    </w:p>
    <w:p w:rsidR="00FB3033" w:rsidRPr="00FB3033" w:rsidRDefault="00FB3033"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Pr>
          <w:rFonts w:ascii="Times New Roman" w:hAnsi="Times New Roman" w:cs="Times New Roman"/>
          <w:sz w:val="24"/>
          <w:szCs w:val="24"/>
        </w:rPr>
        <w:t>The annual allocations of funding for each service region are based upon population.</w:t>
      </w: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b/>
          <w:sz w:val="24"/>
          <w:szCs w:val="24"/>
        </w:rPr>
        <w:t xml:space="preserve">Question: </w:t>
      </w:r>
      <w:r>
        <w:rPr>
          <w:rFonts w:ascii="Times New Roman" w:hAnsi="Times New Roman" w:cs="Times New Roman"/>
          <w:sz w:val="24"/>
          <w:szCs w:val="24"/>
        </w:rPr>
        <w:t>Does supporting documentation need to have original signatures? (Notification to bidders, workforce analysis, non-discrimination certificate, gift and campaign cert, etc</w:t>
      </w:r>
      <w:r w:rsidR="00EC4A63">
        <w:rPr>
          <w:rFonts w:ascii="Times New Roman" w:hAnsi="Times New Roman" w:cs="Times New Roman"/>
          <w:sz w:val="24"/>
          <w:szCs w:val="24"/>
        </w:rPr>
        <w:t>.</w:t>
      </w:r>
      <w:r>
        <w:rPr>
          <w:rFonts w:ascii="Times New Roman" w:hAnsi="Times New Roman" w:cs="Times New Roman"/>
          <w:sz w:val="24"/>
          <w:szCs w:val="24"/>
        </w:rPr>
        <w:t>)</w:t>
      </w: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p>
    <w:p w:rsidR="00FB3033" w:rsidRDefault="00FB3033"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Pr>
          <w:rFonts w:ascii="Times New Roman" w:hAnsi="Times New Roman" w:cs="Times New Roman"/>
          <w:sz w:val="24"/>
          <w:szCs w:val="24"/>
        </w:rPr>
        <w:t>Yes. One original signature for each document is required for the proposal.</w:t>
      </w:r>
    </w:p>
    <w:p w:rsidR="00FB3033" w:rsidRDefault="00FB3033" w:rsidP="00D72D66">
      <w:pPr>
        <w:tabs>
          <w:tab w:val="left" w:pos="360"/>
        </w:tabs>
        <w:spacing w:before="60" w:after="60" w:line="240" w:lineRule="auto"/>
        <w:ind w:left="360" w:hanging="360"/>
        <w:contextualSpacing/>
        <w:rPr>
          <w:rFonts w:ascii="Times New Roman" w:hAnsi="Times New Roman" w:cs="Times New Roman"/>
          <w:sz w:val="24"/>
          <w:szCs w:val="24"/>
        </w:rPr>
      </w:pP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b/>
          <w:sz w:val="24"/>
          <w:szCs w:val="24"/>
        </w:rPr>
        <w:t>Question:</w:t>
      </w:r>
      <w:r>
        <w:rPr>
          <w:rFonts w:ascii="Times New Roman" w:hAnsi="Times New Roman" w:cs="Times New Roman"/>
          <w:sz w:val="24"/>
          <w:szCs w:val="24"/>
        </w:rPr>
        <w:t xml:space="preserve"> Is the “original” signature for proposal meant just for the cover sheet for the proposal and not necessary for the supporting documentation as listed in Q12 above?</w:t>
      </w: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p>
    <w:p w:rsidR="00FB3033" w:rsidRDefault="00FB3033"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Pr>
          <w:rFonts w:ascii="Times New Roman" w:hAnsi="Times New Roman" w:cs="Times New Roman"/>
          <w:sz w:val="24"/>
          <w:szCs w:val="24"/>
        </w:rPr>
        <w:t>No. Please see answer to question 12.</w:t>
      </w:r>
    </w:p>
    <w:p w:rsidR="00FB3033" w:rsidRDefault="00FB3033" w:rsidP="00D72D66">
      <w:pPr>
        <w:tabs>
          <w:tab w:val="left" w:pos="360"/>
        </w:tabs>
        <w:spacing w:before="60" w:after="60" w:line="240" w:lineRule="auto"/>
        <w:ind w:left="360" w:hanging="360"/>
        <w:contextualSpacing/>
        <w:rPr>
          <w:rFonts w:ascii="Times New Roman" w:hAnsi="Times New Roman" w:cs="Times New Roman"/>
          <w:sz w:val="24"/>
          <w:szCs w:val="24"/>
        </w:rPr>
      </w:pPr>
    </w:p>
    <w:p w:rsidR="00D83FF4" w:rsidRDefault="00D83FF4"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b/>
          <w:sz w:val="24"/>
          <w:szCs w:val="24"/>
        </w:rPr>
        <w:t>Question:</w:t>
      </w:r>
      <w:r>
        <w:rPr>
          <w:rFonts w:ascii="Times New Roman" w:hAnsi="Times New Roman" w:cs="Times New Roman"/>
          <w:sz w:val="24"/>
          <w:szCs w:val="24"/>
        </w:rPr>
        <w:t xml:space="preserve"> With the program being flat funded, what is the expectation on number/percentage increase of CYSHCN that receive coordination?</w:t>
      </w:r>
    </w:p>
    <w:p w:rsidR="00DB42B2" w:rsidRDefault="00DB42B2" w:rsidP="00D72D66">
      <w:pPr>
        <w:tabs>
          <w:tab w:val="left" w:pos="360"/>
        </w:tabs>
        <w:spacing w:before="60" w:after="60" w:line="240" w:lineRule="auto"/>
        <w:ind w:left="360" w:hanging="360"/>
        <w:contextualSpacing/>
        <w:rPr>
          <w:rFonts w:ascii="Times New Roman" w:hAnsi="Times New Roman" w:cs="Times New Roman"/>
          <w:sz w:val="24"/>
          <w:szCs w:val="24"/>
        </w:rPr>
      </w:pPr>
    </w:p>
    <w:p w:rsidR="00FB3033" w:rsidRDefault="00FB3033" w:rsidP="00D72D66">
      <w:pPr>
        <w:tabs>
          <w:tab w:val="left" w:pos="360"/>
        </w:tabs>
        <w:spacing w:before="60" w:after="60"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Answer: </w:t>
      </w:r>
      <w:r>
        <w:rPr>
          <w:rFonts w:ascii="Times New Roman" w:hAnsi="Times New Roman" w:cs="Times New Roman"/>
          <w:sz w:val="24"/>
          <w:szCs w:val="24"/>
        </w:rPr>
        <w:t>Contract requirements will be based on fulfilling the Scope of Services</w:t>
      </w:r>
      <w:r w:rsidR="00D72D66">
        <w:rPr>
          <w:rFonts w:ascii="Times New Roman" w:hAnsi="Times New Roman" w:cs="Times New Roman"/>
          <w:sz w:val="24"/>
          <w:szCs w:val="24"/>
        </w:rPr>
        <w:t xml:space="preserve"> </w:t>
      </w:r>
      <w:r w:rsidR="00EC4A63">
        <w:rPr>
          <w:rFonts w:ascii="Times New Roman" w:hAnsi="Times New Roman" w:cs="Times New Roman"/>
          <w:sz w:val="24"/>
          <w:szCs w:val="24"/>
        </w:rPr>
        <w:t xml:space="preserve">referenced </w:t>
      </w:r>
      <w:r w:rsidR="00D72D66">
        <w:rPr>
          <w:rFonts w:ascii="Times New Roman" w:hAnsi="Times New Roman" w:cs="Times New Roman"/>
          <w:sz w:val="24"/>
          <w:szCs w:val="24"/>
        </w:rPr>
        <w:t>on pages 20 and 21.</w:t>
      </w:r>
    </w:p>
    <w:sectPr w:rsidR="00FB3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44993"/>
    <w:multiLevelType w:val="hybridMultilevel"/>
    <w:tmpl w:val="5F607638"/>
    <w:lvl w:ilvl="0" w:tplc="0409000F">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50"/>
    <w:rsid w:val="000216A0"/>
    <w:rsid w:val="000F5B01"/>
    <w:rsid w:val="00102BE2"/>
    <w:rsid w:val="00104B9A"/>
    <w:rsid w:val="0020660F"/>
    <w:rsid w:val="002B3D65"/>
    <w:rsid w:val="00331BCD"/>
    <w:rsid w:val="003802EB"/>
    <w:rsid w:val="00392D50"/>
    <w:rsid w:val="006A45C1"/>
    <w:rsid w:val="006E7954"/>
    <w:rsid w:val="0075605A"/>
    <w:rsid w:val="008937B4"/>
    <w:rsid w:val="008F637B"/>
    <w:rsid w:val="009C640D"/>
    <w:rsid w:val="00A45B48"/>
    <w:rsid w:val="00AD3EA3"/>
    <w:rsid w:val="00BB3B11"/>
    <w:rsid w:val="00C554D8"/>
    <w:rsid w:val="00D425A2"/>
    <w:rsid w:val="00D60A3E"/>
    <w:rsid w:val="00D72D66"/>
    <w:rsid w:val="00D83FF4"/>
    <w:rsid w:val="00DB42B2"/>
    <w:rsid w:val="00E20C6B"/>
    <w:rsid w:val="00EC4A63"/>
    <w:rsid w:val="00FB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8D104-36AA-43BE-A280-BE81AA8E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D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D50"/>
    <w:pPr>
      <w:ind w:left="720"/>
      <w:contextualSpacing/>
    </w:pPr>
  </w:style>
  <w:style w:type="character" w:styleId="Hyperlink">
    <w:name w:val="Hyperlink"/>
    <w:semiHidden/>
    <w:unhideWhenUsed/>
    <w:rsid w:val="00DB42B2"/>
    <w:rPr>
      <w:color w:val="0000FF"/>
      <w:u w:val="single"/>
    </w:rPr>
  </w:style>
  <w:style w:type="character" w:styleId="FollowedHyperlink">
    <w:name w:val="FollowedHyperlink"/>
    <w:basedOn w:val="DefaultParagraphFont"/>
    <w:uiPriority w:val="99"/>
    <w:semiHidden/>
    <w:unhideWhenUsed/>
    <w:rsid w:val="00DB42B2"/>
    <w:rPr>
      <w:color w:val="954F72" w:themeColor="followedHyperlink"/>
      <w:u w:val="single"/>
    </w:rPr>
  </w:style>
  <w:style w:type="table" w:styleId="TableGrid">
    <w:name w:val="Table Grid"/>
    <w:basedOn w:val="TableNormal"/>
    <w:uiPriority w:val="39"/>
    <w:rsid w:val="008F6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5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ct.gov/-/media/OPM/POSCostStandards101816pdf.pdf?la=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Alves, Selma</dc:creator>
  <cp:keywords/>
  <dc:description/>
  <cp:lastModifiedBy>Alves, Selma</cp:lastModifiedBy>
  <cp:revision>3</cp:revision>
  <dcterms:created xsi:type="dcterms:W3CDTF">2019-10-17T17:49:00Z</dcterms:created>
  <dcterms:modified xsi:type="dcterms:W3CDTF">2019-10-17T18:18:00Z</dcterms:modified>
</cp:coreProperties>
</file>