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2E9" w:rsidRPr="00302575" w:rsidRDefault="001E12E9" w:rsidP="001E12E9">
      <w:pPr>
        <w:rPr>
          <w:b/>
          <w:sz w:val="28"/>
          <w:szCs w:val="28"/>
        </w:rPr>
      </w:pPr>
      <w:r>
        <w:rPr>
          <w:b/>
          <w:sz w:val="28"/>
          <w:szCs w:val="28"/>
          <w:u w:val="single"/>
        </w:rPr>
        <w:t>Task Title:</w:t>
      </w:r>
      <w:r>
        <w:rPr>
          <w:b/>
          <w:sz w:val="28"/>
          <w:szCs w:val="28"/>
        </w:rPr>
        <w:tab/>
      </w:r>
      <w:r w:rsidR="00E55C0F">
        <w:rPr>
          <w:b/>
          <w:sz w:val="28"/>
          <w:szCs w:val="28"/>
        </w:rPr>
        <w:t>Tangoe New Wireless Device/Services Ordering Process</w:t>
      </w:r>
    </w:p>
    <w:p w:rsidR="00E0108D" w:rsidRPr="00E0108D" w:rsidRDefault="00E0108D" w:rsidP="00AD114D">
      <w:pPr>
        <w:rPr>
          <w:sz w:val="28"/>
          <w:szCs w:val="28"/>
        </w:rPr>
      </w:pPr>
      <w:r>
        <w:rPr>
          <w:b/>
          <w:sz w:val="28"/>
          <w:szCs w:val="28"/>
          <w:u w:val="single"/>
        </w:rPr>
        <w:t>Task Category:</w:t>
      </w:r>
      <w:r>
        <w:rPr>
          <w:sz w:val="28"/>
          <w:szCs w:val="28"/>
        </w:rPr>
        <w:tab/>
      </w:r>
    </w:p>
    <w:p w:rsidR="00DE2ACA" w:rsidRPr="00DE2ACA" w:rsidRDefault="00796015" w:rsidP="00AD114D">
      <w:pPr>
        <w:rPr>
          <w:b/>
          <w:sz w:val="28"/>
          <w:szCs w:val="28"/>
        </w:rPr>
      </w:pPr>
      <w:sdt>
        <w:sdtPr>
          <w:rPr>
            <w:b/>
            <w:sz w:val="28"/>
            <w:szCs w:val="28"/>
          </w:rPr>
          <w:id w:val="86739030"/>
          <w15:appearance w15:val="hidden"/>
          <w14:checkbox>
            <w14:checked w14:val="0"/>
            <w14:checkedState w14:val="2612" w14:font="MS Gothic"/>
            <w14:uncheckedState w14:val="2610" w14:font="MS Gothic"/>
          </w14:checkbox>
        </w:sdtPr>
        <w:sdtEndPr/>
        <w:sdtContent>
          <w:r w:rsidR="00DE2ACA">
            <w:rPr>
              <w:rFonts w:ascii="MS Gothic" w:eastAsia="MS Gothic" w:hAnsi="MS Gothic" w:hint="eastAsia"/>
              <w:b/>
              <w:sz w:val="28"/>
              <w:szCs w:val="28"/>
            </w:rPr>
            <w:t>☐</w:t>
          </w:r>
        </w:sdtContent>
      </w:sdt>
      <w:r w:rsidR="00DE2ACA">
        <w:rPr>
          <w:b/>
          <w:sz w:val="28"/>
          <w:szCs w:val="28"/>
        </w:rPr>
        <w:t xml:space="preserve"> Invoice Processing</w:t>
      </w:r>
      <w:r w:rsidR="00DE2ACA">
        <w:rPr>
          <w:b/>
          <w:sz w:val="28"/>
          <w:szCs w:val="28"/>
        </w:rPr>
        <w:tab/>
      </w:r>
      <w:sdt>
        <w:sdtPr>
          <w:rPr>
            <w:b/>
            <w:sz w:val="28"/>
            <w:szCs w:val="28"/>
          </w:rPr>
          <w:id w:val="-576435169"/>
          <w15:appearance w15:val="hidden"/>
          <w14:checkbox>
            <w14:checked w14:val="1"/>
            <w14:checkedState w14:val="2612" w14:font="MS Gothic"/>
            <w14:uncheckedState w14:val="2610" w14:font="MS Gothic"/>
          </w14:checkbox>
        </w:sdtPr>
        <w:sdtEndPr/>
        <w:sdtContent>
          <w:r w:rsidR="00AB194C">
            <w:rPr>
              <w:rFonts w:ascii="MS Gothic" w:eastAsia="MS Gothic" w:hAnsi="MS Gothic" w:hint="eastAsia"/>
              <w:b/>
              <w:sz w:val="28"/>
              <w:szCs w:val="28"/>
            </w:rPr>
            <w:t>☒</w:t>
          </w:r>
        </w:sdtContent>
      </w:sdt>
      <w:r w:rsidR="00DE2ACA">
        <w:rPr>
          <w:b/>
          <w:sz w:val="28"/>
          <w:szCs w:val="28"/>
        </w:rPr>
        <w:t xml:space="preserve"> Order Processing</w:t>
      </w:r>
      <w:r w:rsidR="00DE2ACA">
        <w:rPr>
          <w:b/>
          <w:sz w:val="28"/>
          <w:szCs w:val="28"/>
        </w:rPr>
        <w:tab/>
      </w:r>
      <w:sdt>
        <w:sdtPr>
          <w:rPr>
            <w:b/>
            <w:sz w:val="28"/>
            <w:szCs w:val="28"/>
          </w:rPr>
          <w:id w:val="1975720310"/>
          <w15:appearance w15:val="hidden"/>
          <w14:checkbox>
            <w14:checked w14:val="0"/>
            <w14:checkedState w14:val="2612" w14:font="MS Gothic"/>
            <w14:uncheckedState w14:val="2610" w14:font="MS Gothic"/>
          </w14:checkbox>
        </w:sdtPr>
        <w:sdtEndPr/>
        <w:sdtContent>
          <w:r w:rsidR="00DE2ACA">
            <w:rPr>
              <w:rFonts w:ascii="MS Gothic" w:eastAsia="MS Gothic" w:hAnsi="MS Gothic" w:hint="eastAsia"/>
              <w:b/>
              <w:sz w:val="28"/>
              <w:szCs w:val="28"/>
            </w:rPr>
            <w:t>☐</w:t>
          </w:r>
        </w:sdtContent>
      </w:sdt>
      <w:r w:rsidR="00DE2ACA">
        <w:rPr>
          <w:b/>
          <w:sz w:val="28"/>
          <w:szCs w:val="28"/>
        </w:rPr>
        <w:t xml:space="preserve">  Internal Business Process</w:t>
      </w:r>
    </w:p>
    <w:p w:rsidR="001E55EF" w:rsidRDefault="00DE2ACA" w:rsidP="00AD114D">
      <w:pPr>
        <w:rPr>
          <w:sz w:val="28"/>
          <w:szCs w:val="28"/>
        </w:rPr>
      </w:pPr>
      <w:r w:rsidRPr="00DE2ACA">
        <w:rPr>
          <w:noProof/>
          <w:sz w:val="28"/>
          <w:szCs w:val="28"/>
        </w:rPr>
        <mc:AlternateContent>
          <mc:Choice Requires="wps">
            <w:drawing>
              <wp:anchor distT="45720" distB="45720" distL="114300" distR="114300" simplePos="0" relativeHeight="251659264" behindDoc="0" locked="0" layoutInCell="1" allowOverlap="1" wp14:anchorId="10D0F7F6" wp14:editId="3BC5567C">
                <wp:simplePos x="0" y="0"/>
                <wp:positionH relativeFrom="margin">
                  <wp:posOffset>28575</wp:posOffset>
                </wp:positionH>
                <wp:positionV relativeFrom="paragraph">
                  <wp:posOffset>349885</wp:posOffset>
                </wp:positionV>
                <wp:extent cx="6248400" cy="523875"/>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23875"/>
                        </a:xfrm>
                        <a:prstGeom prst="rect">
                          <a:avLst/>
                        </a:prstGeom>
                        <a:solidFill>
                          <a:srgbClr val="FFFFFF"/>
                        </a:solidFill>
                        <a:ln w="9525">
                          <a:solidFill>
                            <a:srgbClr val="000000"/>
                          </a:solidFill>
                          <a:miter lim="800000"/>
                          <a:headEnd/>
                          <a:tailEnd/>
                        </a:ln>
                      </wps:spPr>
                      <wps:txbx>
                        <w:txbxContent>
                          <w:p w:rsidR="001E12E9" w:rsidRPr="009841C2" w:rsidRDefault="00AB194C">
                            <w:pPr>
                              <w:rPr>
                                <w:b/>
                                <w:sz w:val="24"/>
                                <w:szCs w:val="24"/>
                                <w:u w:val="single"/>
                              </w:rPr>
                            </w:pPr>
                            <w:r>
                              <w:rPr>
                                <w:sz w:val="24"/>
                                <w:szCs w:val="24"/>
                              </w:rPr>
                              <w:t>This process defines the new wireless device and services order processing steps</w:t>
                            </w:r>
                            <w:r w:rsidR="009841C2">
                              <w:rPr>
                                <w:sz w:val="24"/>
                                <w:szCs w:val="24"/>
                              </w:rPr>
                              <w:t xml:space="preserve"> for all wireless vendors (Sprint, ATT Mobility, Verizon Wireless</w:t>
                            </w:r>
                            <w:r w:rsidR="000B4F55">
                              <w:rPr>
                                <w:sz w:val="24"/>
                                <w:szCs w:val="24"/>
                              </w:rPr>
                              <w:t xml:space="preserve">, </w:t>
                            </w:r>
                            <w:proofErr w:type="gramStart"/>
                            <w:r w:rsidR="000B4F55">
                              <w:rPr>
                                <w:sz w:val="24"/>
                                <w:szCs w:val="24"/>
                              </w:rPr>
                              <w:t>T</w:t>
                            </w:r>
                            <w:proofErr w:type="gramEnd"/>
                            <w:r w:rsidR="000B4F55">
                              <w:rPr>
                                <w:sz w:val="24"/>
                                <w:szCs w:val="24"/>
                              </w:rPr>
                              <w:t>-Mobile</w:t>
                            </w:r>
                            <w:r w:rsidR="009841C2">
                              <w:rPr>
                                <w:sz w:val="24"/>
                                <w:szCs w:val="24"/>
                              </w:rPr>
                              <w:t>)</w:t>
                            </w:r>
                            <w:r>
                              <w:rPr>
                                <w:sz w:val="24"/>
                                <w:szCs w:val="24"/>
                              </w:rPr>
                              <w:t>.</w:t>
                            </w:r>
                            <w:r w:rsidR="009841C2">
                              <w:rPr>
                                <w:sz w:val="24"/>
                                <w:szCs w:val="24"/>
                              </w:rPr>
                              <w:t xml:space="preserve">  </w:t>
                            </w:r>
                            <w:r w:rsidR="009841C2" w:rsidRPr="009841C2">
                              <w:rPr>
                                <w:b/>
                                <w:sz w:val="24"/>
                                <w:szCs w:val="24"/>
                                <w:u w:val="single"/>
                              </w:rPr>
                              <w:t>It is imperative that the correct vendor’s template is selected.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0D0F7F6" id="_x0000_t202" coordsize="21600,21600" o:spt="202" path="m,l,21600r21600,l21600,xe">
                <v:stroke joinstyle="miter"/>
                <v:path gradientshapeok="t" o:connecttype="rect"/>
              </v:shapetype>
              <v:shape id="Text Box 2" o:spid="_x0000_s1026" type="#_x0000_t202" style="position:absolute;margin-left:2.25pt;margin-top:27.55pt;width:492pt;height:41.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1XIwIAAEYEAAAOAAAAZHJzL2Uyb0RvYy54bWysU9tu2zAMfR+wfxD0vtjxkiY14hRdugwD&#10;ugvQ7gMYWY6F6TZJiZ19fSnZzbLbyzA9CKJIHZHnkKubXkly5M4Loys6neSUcM1MLfS+ol8et6+W&#10;lPgAugZpNK/oiXt6s375YtXZkhemNbLmjiCI9mVnK9qGYMss86zlCvzEWK7R2RinIKDp9lntoEN0&#10;JbMiz6+yzrjaOsO493h7NzjpOuE3DWfhU9N4HoisKOYW0u7Svot7tl5BuXdgW8HGNOAfslAgNH56&#10;hrqDAOTgxG9QSjBnvGnChBmVmaYRjKcasJpp/ks1Dy1YnmpBcrw90+T/Hyz7ePzsiKgrWkwXlGhQ&#10;KNIj7wN5Y3pSRH4660sMe7AYGHq8Rp1Trd7eG/bVE202Leg9v3XOdC2HGvObxpfZxdMBx0eQXffB&#10;1PgNHIJJQH3jVCQP6SCIjjqdztrEVBheXhWz5SxHF0PfvHi9XMzTF1A+v7bOh3fcKBIPFXWofUKH&#10;470PMRson0PiZ95IUW+FlMlw+91GOnIE7JNtWiP6T2FSk66i1/NiPhDwV4g8rT9BKBGw4aVQFV2e&#10;g6CMtL3VdWrHAEIOZ0xZ6pHHSN1AYuh3/ajLztQnZNSZobFxEPHQGvedkg6buqL+2wEcp0S+16jK&#10;9XQ2i1OQjNl8UaDhLj27Sw9ohlAVDZQMx01Ik5MIs7eo3lYkYqPMQyZjrtisie9xsOI0XNop6sf4&#10;r58AAAD//wMAUEsDBBQABgAIAAAAIQBGY1zW3gAAAAgBAAAPAAAAZHJzL2Rvd25yZXYueG1sTI/B&#10;TsMwDIbvSLxDZCRuLB3QUUrTCTHtzDaQELe08ZpqjVOarOt4eswJjvb/6ffnYjm5Tow4hNaTgvks&#10;AYFUe9NSo+D9bX2TgQhRk9GdJ1RwxgDL8vKi0LnxJ9riuIuN4BIKuVZgY+xzKUNt0ekw8z0SZ3s/&#10;OB15HBppBn3ictfJ2yRZSKdb4gtW9/hisT7sjk5BWG2++nq/qQ7WnL9fV2Naf6w/lbq+mp6fQESc&#10;4h8Mv/qsDiU7Vf5IJohOwX3KoII0nYPg+DHLeFExd/ewAFkW8v8D5Q8AAAD//wMAUEsBAi0AFAAG&#10;AAgAAAAhALaDOJL+AAAA4QEAABMAAAAAAAAAAAAAAAAAAAAAAFtDb250ZW50X1R5cGVzXS54bWxQ&#10;SwECLQAUAAYACAAAACEAOP0h/9YAAACUAQAACwAAAAAAAAAAAAAAAAAvAQAAX3JlbHMvLnJlbHNQ&#10;SwECLQAUAAYACAAAACEAQL3NVyMCAABGBAAADgAAAAAAAAAAAAAAAAAuAgAAZHJzL2Uyb0RvYy54&#10;bWxQSwECLQAUAAYACAAAACEARmNc1t4AAAAIAQAADwAAAAAAAAAAAAAAAAB9BAAAZHJzL2Rvd25y&#10;ZXYueG1sUEsFBgAAAAAEAAQA8wAAAIgFAAAAAA==&#10;">
                <v:textbox style="mso-fit-shape-to-text:t">
                  <w:txbxContent>
                    <w:p w:rsidR="001E12E9" w:rsidRPr="009841C2" w:rsidRDefault="00AB194C">
                      <w:pPr>
                        <w:rPr>
                          <w:b/>
                          <w:sz w:val="24"/>
                          <w:szCs w:val="24"/>
                          <w:u w:val="single"/>
                        </w:rPr>
                      </w:pPr>
                      <w:r>
                        <w:rPr>
                          <w:sz w:val="24"/>
                          <w:szCs w:val="24"/>
                        </w:rPr>
                        <w:t>This process defines the new wireless device and services order processing steps</w:t>
                      </w:r>
                      <w:r w:rsidR="009841C2">
                        <w:rPr>
                          <w:sz w:val="24"/>
                          <w:szCs w:val="24"/>
                        </w:rPr>
                        <w:t xml:space="preserve"> for all wireless vendors (Sprint, ATT Mobility, Verizon Wireless</w:t>
                      </w:r>
                      <w:r w:rsidR="000B4F55">
                        <w:rPr>
                          <w:sz w:val="24"/>
                          <w:szCs w:val="24"/>
                        </w:rPr>
                        <w:t xml:space="preserve">, </w:t>
                      </w:r>
                      <w:proofErr w:type="gramStart"/>
                      <w:r w:rsidR="000B4F55">
                        <w:rPr>
                          <w:sz w:val="24"/>
                          <w:szCs w:val="24"/>
                        </w:rPr>
                        <w:t>T</w:t>
                      </w:r>
                      <w:proofErr w:type="gramEnd"/>
                      <w:r w:rsidR="000B4F55">
                        <w:rPr>
                          <w:sz w:val="24"/>
                          <w:szCs w:val="24"/>
                        </w:rPr>
                        <w:t>-Mobile</w:t>
                      </w:r>
                      <w:bookmarkStart w:id="1" w:name="_GoBack"/>
                      <w:bookmarkEnd w:id="1"/>
                      <w:r w:rsidR="009841C2">
                        <w:rPr>
                          <w:sz w:val="24"/>
                          <w:szCs w:val="24"/>
                        </w:rPr>
                        <w:t>)</w:t>
                      </w:r>
                      <w:r>
                        <w:rPr>
                          <w:sz w:val="24"/>
                          <w:szCs w:val="24"/>
                        </w:rPr>
                        <w:t>.</w:t>
                      </w:r>
                      <w:r w:rsidR="009841C2">
                        <w:rPr>
                          <w:sz w:val="24"/>
                          <w:szCs w:val="24"/>
                        </w:rPr>
                        <w:t xml:space="preserve">  </w:t>
                      </w:r>
                      <w:r w:rsidR="009841C2" w:rsidRPr="009841C2">
                        <w:rPr>
                          <w:b/>
                          <w:sz w:val="24"/>
                          <w:szCs w:val="24"/>
                          <w:u w:val="single"/>
                        </w:rPr>
                        <w:t>It is imperative that the correct vendor’s template is selected.</w:t>
                      </w:r>
                    </w:p>
                  </w:txbxContent>
                </v:textbox>
                <w10:wrap type="square" anchorx="margin"/>
              </v:shape>
            </w:pict>
          </mc:Fallback>
        </mc:AlternateContent>
      </w:r>
      <w:r w:rsidR="001E55EF">
        <w:rPr>
          <w:b/>
          <w:sz w:val="28"/>
          <w:szCs w:val="28"/>
          <w:u w:val="single"/>
        </w:rPr>
        <w:t>Task Description:</w:t>
      </w:r>
    </w:p>
    <w:p w:rsidR="001E12E9" w:rsidRDefault="001E12E9" w:rsidP="001E12E9">
      <w:pPr>
        <w:rPr>
          <w:b/>
          <w:sz w:val="28"/>
          <w:szCs w:val="28"/>
          <w:u w:val="single"/>
        </w:rPr>
      </w:pPr>
    </w:p>
    <w:p w:rsidR="001E12E9" w:rsidRDefault="001E12E9" w:rsidP="001E12E9">
      <w:pPr>
        <w:rPr>
          <w:b/>
          <w:sz w:val="28"/>
          <w:szCs w:val="28"/>
          <w:u w:val="single"/>
        </w:rPr>
      </w:pPr>
      <w:r w:rsidRPr="00DE2ACA">
        <w:rPr>
          <w:noProof/>
          <w:sz w:val="28"/>
          <w:szCs w:val="28"/>
        </w:rPr>
        <mc:AlternateContent>
          <mc:Choice Requires="wps">
            <w:drawing>
              <wp:anchor distT="45720" distB="45720" distL="114300" distR="114300" simplePos="0" relativeHeight="251661312" behindDoc="0" locked="0" layoutInCell="1" allowOverlap="1" wp14:anchorId="124CA67E" wp14:editId="219BEEDE">
                <wp:simplePos x="0" y="0"/>
                <wp:positionH relativeFrom="margin">
                  <wp:posOffset>28575</wp:posOffset>
                </wp:positionH>
                <wp:positionV relativeFrom="paragraph">
                  <wp:posOffset>422275</wp:posOffset>
                </wp:positionV>
                <wp:extent cx="6248400" cy="523875"/>
                <wp:effectExtent l="0" t="0" r="1905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23875"/>
                        </a:xfrm>
                        <a:prstGeom prst="rect">
                          <a:avLst/>
                        </a:prstGeom>
                        <a:solidFill>
                          <a:srgbClr val="FFFFFF"/>
                        </a:solidFill>
                        <a:ln w="9525">
                          <a:solidFill>
                            <a:srgbClr val="000000"/>
                          </a:solidFill>
                          <a:miter lim="800000"/>
                          <a:headEnd/>
                          <a:tailEnd/>
                        </a:ln>
                      </wps:spPr>
                      <wps:txbx>
                        <w:txbxContent>
                          <w:p w:rsidR="009841C2" w:rsidRDefault="009841C2" w:rsidP="00AB194C">
                            <w:pPr>
                              <w:spacing w:after="200" w:line="276" w:lineRule="auto"/>
                            </w:pPr>
                            <w:r>
                              <w:t xml:space="preserve">Prior to executing a new wireless order please gather the below </w:t>
                            </w:r>
                            <w:r w:rsidR="004B38F4">
                              <w:t>required information.</w:t>
                            </w:r>
                          </w:p>
                          <w:p w:rsidR="00AB194C" w:rsidRDefault="00724AA1" w:rsidP="00AB194C">
                            <w:pPr>
                              <w:pStyle w:val="ListParagraph"/>
                              <w:numPr>
                                <w:ilvl w:val="0"/>
                                <w:numId w:val="3"/>
                              </w:numPr>
                              <w:spacing w:after="200" w:line="276" w:lineRule="auto"/>
                            </w:pPr>
                            <w:r>
                              <w:t xml:space="preserve">Employee’s first and last </w:t>
                            </w:r>
                            <w:r w:rsidR="00AB194C">
                              <w:t>name</w:t>
                            </w:r>
                            <w:r w:rsidR="004B38F4">
                              <w:t xml:space="preserve"> (as it appears on their employee paycheck)</w:t>
                            </w:r>
                          </w:p>
                          <w:p w:rsidR="00AB194C" w:rsidRDefault="00AB194C" w:rsidP="00AB194C">
                            <w:pPr>
                              <w:pStyle w:val="ListParagraph"/>
                              <w:numPr>
                                <w:ilvl w:val="0"/>
                                <w:numId w:val="3"/>
                              </w:numPr>
                              <w:spacing w:after="200" w:line="276" w:lineRule="auto"/>
                            </w:pPr>
                            <w:r>
                              <w:t>Employee’s Employment Identification Number</w:t>
                            </w:r>
                          </w:p>
                          <w:p w:rsidR="00AB194C" w:rsidRDefault="00AB194C" w:rsidP="00AB194C">
                            <w:pPr>
                              <w:pStyle w:val="ListParagraph"/>
                              <w:numPr>
                                <w:ilvl w:val="0"/>
                                <w:numId w:val="3"/>
                              </w:numPr>
                              <w:spacing w:after="200" w:line="276" w:lineRule="auto"/>
                            </w:pPr>
                            <w:r>
                              <w:t>Physical address</w:t>
                            </w:r>
                            <w:r w:rsidR="00054F9B">
                              <w:t xml:space="preserve"> </w:t>
                            </w:r>
                            <w:r>
                              <w:t>of the employee work site (</w:t>
                            </w:r>
                            <w:r w:rsidR="00054F9B">
                              <w:t>for the Entity field</w:t>
                            </w:r>
                            <w:r>
                              <w:t>)</w:t>
                            </w:r>
                          </w:p>
                          <w:p w:rsidR="00AB194C" w:rsidRDefault="00AB194C" w:rsidP="00AB194C">
                            <w:pPr>
                              <w:pStyle w:val="ListParagraph"/>
                              <w:numPr>
                                <w:ilvl w:val="0"/>
                                <w:numId w:val="3"/>
                              </w:numPr>
                              <w:spacing w:after="200" w:line="276" w:lineRule="auto"/>
                            </w:pPr>
                            <w:r>
                              <w:t>Primary and Secondary Points of Contact (if available) (Full Names and contact numbers) –</w:t>
                            </w:r>
                          </w:p>
                          <w:p w:rsidR="00AB194C" w:rsidRDefault="00AB194C" w:rsidP="00AB194C">
                            <w:pPr>
                              <w:pStyle w:val="ListParagraph"/>
                              <w:numPr>
                                <w:ilvl w:val="0"/>
                                <w:numId w:val="3"/>
                              </w:numPr>
                              <w:spacing w:after="200" w:line="276" w:lineRule="auto"/>
                            </w:pPr>
                            <w:r>
                              <w:t>Cost Center (Formerly the Agency/Allocation code from TBMS, formatted as 3 digit agency mnemonic, “-“, and allocation code, i.e.; DAS-000).</w:t>
                            </w:r>
                          </w:p>
                          <w:p w:rsidR="00AB194C" w:rsidRDefault="00AB194C" w:rsidP="00AB194C">
                            <w:pPr>
                              <w:pStyle w:val="ListParagraph"/>
                              <w:numPr>
                                <w:ilvl w:val="0"/>
                                <w:numId w:val="3"/>
                              </w:numPr>
                              <w:spacing w:after="200" w:line="276" w:lineRule="auto"/>
                            </w:pPr>
                            <w:r>
                              <w:t>Shipping Destination, where delivery of initial items will be shipped to</w:t>
                            </w:r>
                          </w:p>
                          <w:p w:rsidR="00054F9B" w:rsidRDefault="00054F9B" w:rsidP="00AB194C">
                            <w:pPr>
                              <w:pStyle w:val="ListParagraph"/>
                              <w:numPr>
                                <w:ilvl w:val="0"/>
                                <w:numId w:val="3"/>
                              </w:numPr>
                              <w:spacing w:after="200" w:line="276" w:lineRule="auto"/>
                            </w:pPr>
                            <w:r>
                              <w:t xml:space="preserve">The agency’s </w:t>
                            </w:r>
                            <w:r w:rsidR="009841C2">
                              <w:t>wireless vendor</w:t>
                            </w:r>
                            <w:r>
                              <w:t xml:space="preserve"> account number</w:t>
                            </w:r>
                          </w:p>
                          <w:p w:rsidR="00054F9B" w:rsidRDefault="00054F9B" w:rsidP="00AB194C">
                            <w:pPr>
                              <w:pStyle w:val="ListParagraph"/>
                              <w:numPr>
                                <w:ilvl w:val="0"/>
                                <w:numId w:val="3"/>
                              </w:numPr>
                              <w:spacing w:after="200" w:line="276" w:lineRule="auto"/>
                            </w:pPr>
                            <w:r>
                              <w:t>What is the user requesting?  Wireless device, plan, any additional services/features, and/or accessories.</w:t>
                            </w:r>
                          </w:p>
                          <w:p w:rsidR="001B2886" w:rsidRPr="00D8757E" w:rsidRDefault="001B2886" w:rsidP="00AB194C">
                            <w:pPr>
                              <w:pStyle w:val="ListParagraph"/>
                              <w:numPr>
                                <w:ilvl w:val="0"/>
                                <w:numId w:val="3"/>
                              </w:numPr>
                              <w:spacing w:after="200" w:line="276" w:lineRule="auto"/>
                            </w:pPr>
                            <w:r>
                              <w:t>Product schedule for vendor you are order</w:t>
                            </w:r>
                            <w:r w:rsidR="004429BA">
                              <w:t>ing</w:t>
                            </w:r>
                            <w:r>
                              <w:t xml:space="preserve"> services from.</w:t>
                            </w:r>
                          </w:p>
                          <w:p w:rsidR="001E12E9" w:rsidRPr="001278D3" w:rsidRDefault="001E12E9" w:rsidP="001E12E9">
                            <w:pPr>
                              <w:pStyle w:val="ListParagraph"/>
                              <w:ind w:left="0"/>
                              <w:rPr>
                                <w:b/>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24CA67E" id="_x0000_t202" coordsize="21600,21600" o:spt="202" path="m,l,21600r21600,l21600,xe">
                <v:stroke joinstyle="miter"/>
                <v:path gradientshapeok="t" o:connecttype="rect"/>
              </v:shapetype>
              <v:shape id="_x0000_s1027" type="#_x0000_t202" style="position:absolute;margin-left:2.25pt;margin-top:33.25pt;width:492pt;height:41.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1AJQIAAEsEAAAOAAAAZHJzL2Uyb0RvYy54bWysVNtu2zAMfR+wfxD0vtjxkjY14hRdugwD&#10;ugvQ7gMUWY6FSaImKbGzry8lu5mx7WmYHwRRpI7Ic0ivb3utyEk4L8FUdD7LKRGGQy3NoaLfnnZv&#10;VpT4wEzNFBhR0bPw9Hbz+tW6s6UooAVVC0cQxPiysxVtQ7BllnneCs38DKww6GzAaRbQdIesdqxD&#10;dK2yIs+vsg5cbR1w4T2e3g9Oukn4TSN4+NI0XgSiKoq5hbS6tO7jmm3WrDw4ZlvJxzTYP2ShmTT4&#10;6AXqngVGjk7+AaUld+ChCTMOOoOmkVykGrCaef5bNY8tsyLVguR4e6HJ/z9Y/vn01RFZo3aUGKZR&#10;oifRB/IOelJEdjrrSwx6tBgWejyOkbFSbx+Af/fEwLZl5iDunIOuFazG7ObxZja5OuD4CLLvPkGN&#10;z7BjgATUN05HQCSDIDqqdL4oE1PheHhVLFaLHF0cfcvi7ep6mZ5g5ctt63z4IECTuKmoQ+UTOjs9&#10;+BCzYeVLSMoelKx3UqlkuMN+qxw5MeySXfpGdD8NU4Z0Fb1ZFsuBgKnPTyHy9P0NQsuA7a6krujq&#10;EsTKSNt7U6dmDEyqYY8pKzPyGKkbSAz9vh8FG+XZQ31GYh0M3Y3TiJsW3E9KOuzsivofR+YEJeqj&#10;QXFu5otFHIVkLJbXBRpu6tlPPcxwhKpooGTYbkMan6EF7lDEnUz8RrWHTMaUsWMT7eN0xZGY2inq&#10;1z9g8wwAAP//AwBQSwMEFAAGAAgAAAAhAEnvv8veAAAACAEAAA8AAABkcnMvZG93bnJldi54bWxM&#10;j0FPwzAMhe9I/IfISNxYOrRVXdd0Qkw7MwYS4pY2XlOtcUqTdR2/HnOCk229p+fvFZvJdWLEIbSe&#10;FMxnCQik2puWGgXvb7uHDESImozuPKGCKwbYlLc3hc6Nv9ArjofYCA6hkGsFNsY+lzLUFp0OM98j&#10;sXb0g9ORz6GRZtAXDnedfEySVDrdEn+wusdni/XpcHYKwnb/1dfHfXWy5vr9sh2X9cfuU6n7u+lp&#10;DSLiFP/M8IvP6FAyU+XPZILoFCyWbFSQpjxZXmUZLxX7FqsEZFnI/wXKHwAAAP//AwBQSwECLQAU&#10;AAYACAAAACEAtoM4kv4AAADhAQAAEwAAAAAAAAAAAAAAAAAAAAAAW0NvbnRlbnRfVHlwZXNdLnht&#10;bFBLAQItABQABgAIAAAAIQA4/SH/1gAAAJQBAAALAAAAAAAAAAAAAAAAAC8BAABfcmVscy8ucmVs&#10;c1BLAQItABQABgAIAAAAIQDqqL1AJQIAAEsEAAAOAAAAAAAAAAAAAAAAAC4CAABkcnMvZTJvRG9j&#10;LnhtbFBLAQItABQABgAIAAAAIQBJ77/L3gAAAAgBAAAPAAAAAAAAAAAAAAAAAH8EAABkcnMvZG93&#10;bnJldi54bWxQSwUGAAAAAAQABADzAAAAigUAAAAA&#10;">
                <v:textbox style="mso-fit-shape-to-text:t">
                  <w:txbxContent>
                    <w:p w:rsidR="009841C2" w:rsidRDefault="009841C2" w:rsidP="00AB194C">
                      <w:pPr>
                        <w:spacing w:after="200" w:line="276" w:lineRule="auto"/>
                      </w:pPr>
                      <w:r>
                        <w:t xml:space="preserve">Prior to executing a new wireless order please gather the below </w:t>
                      </w:r>
                      <w:r w:rsidR="004B38F4">
                        <w:t>required information.</w:t>
                      </w:r>
                    </w:p>
                    <w:p w:rsidR="00AB194C" w:rsidRDefault="00724AA1" w:rsidP="00AB194C">
                      <w:pPr>
                        <w:pStyle w:val="ListParagraph"/>
                        <w:numPr>
                          <w:ilvl w:val="0"/>
                          <w:numId w:val="3"/>
                        </w:numPr>
                        <w:spacing w:after="200" w:line="276" w:lineRule="auto"/>
                      </w:pPr>
                      <w:r>
                        <w:t xml:space="preserve">Employee’s first and last </w:t>
                      </w:r>
                      <w:r w:rsidR="00AB194C">
                        <w:t>name</w:t>
                      </w:r>
                      <w:r w:rsidR="004B38F4">
                        <w:t xml:space="preserve"> (as it appears on their employee paycheck)</w:t>
                      </w:r>
                    </w:p>
                    <w:p w:rsidR="00AB194C" w:rsidRDefault="00AB194C" w:rsidP="00AB194C">
                      <w:pPr>
                        <w:pStyle w:val="ListParagraph"/>
                        <w:numPr>
                          <w:ilvl w:val="0"/>
                          <w:numId w:val="3"/>
                        </w:numPr>
                        <w:spacing w:after="200" w:line="276" w:lineRule="auto"/>
                      </w:pPr>
                      <w:r>
                        <w:t>Employee’s Employment Identification Number</w:t>
                      </w:r>
                    </w:p>
                    <w:p w:rsidR="00AB194C" w:rsidRDefault="00AB194C" w:rsidP="00AB194C">
                      <w:pPr>
                        <w:pStyle w:val="ListParagraph"/>
                        <w:numPr>
                          <w:ilvl w:val="0"/>
                          <w:numId w:val="3"/>
                        </w:numPr>
                        <w:spacing w:after="200" w:line="276" w:lineRule="auto"/>
                      </w:pPr>
                      <w:r>
                        <w:t>Physical address</w:t>
                      </w:r>
                      <w:r w:rsidR="00054F9B">
                        <w:t xml:space="preserve"> </w:t>
                      </w:r>
                      <w:r>
                        <w:t>of the employee work site (</w:t>
                      </w:r>
                      <w:r w:rsidR="00054F9B">
                        <w:t>for the Entity field</w:t>
                      </w:r>
                      <w:r>
                        <w:t>)</w:t>
                      </w:r>
                    </w:p>
                    <w:p w:rsidR="00AB194C" w:rsidRDefault="00AB194C" w:rsidP="00AB194C">
                      <w:pPr>
                        <w:pStyle w:val="ListParagraph"/>
                        <w:numPr>
                          <w:ilvl w:val="0"/>
                          <w:numId w:val="3"/>
                        </w:numPr>
                        <w:spacing w:after="200" w:line="276" w:lineRule="auto"/>
                      </w:pPr>
                      <w:r>
                        <w:t>Primary and Secondary Points of Contact (if available) (Full Names and contact numbers) –</w:t>
                      </w:r>
                    </w:p>
                    <w:p w:rsidR="00AB194C" w:rsidRDefault="00AB194C" w:rsidP="00AB194C">
                      <w:pPr>
                        <w:pStyle w:val="ListParagraph"/>
                        <w:numPr>
                          <w:ilvl w:val="0"/>
                          <w:numId w:val="3"/>
                        </w:numPr>
                        <w:spacing w:after="200" w:line="276" w:lineRule="auto"/>
                      </w:pPr>
                      <w:r>
                        <w:t>Cost Center (Formerly the Agency/Allocation code from TBMS, formatted as 3 digit agency mnemonic, “-“, and allocation code, i.e.; DAS-000).</w:t>
                      </w:r>
                    </w:p>
                    <w:p w:rsidR="00AB194C" w:rsidRDefault="00AB194C" w:rsidP="00AB194C">
                      <w:pPr>
                        <w:pStyle w:val="ListParagraph"/>
                        <w:numPr>
                          <w:ilvl w:val="0"/>
                          <w:numId w:val="3"/>
                        </w:numPr>
                        <w:spacing w:after="200" w:line="276" w:lineRule="auto"/>
                      </w:pPr>
                      <w:r>
                        <w:t>Shipping Destination, where delivery of initial items will be shipped to</w:t>
                      </w:r>
                    </w:p>
                    <w:p w:rsidR="00054F9B" w:rsidRDefault="00054F9B" w:rsidP="00AB194C">
                      <w:pPr>
                        <w:pStyle w:val="ListParagraph"/>
                        <w:numPr>
                          <w:ilvl w:val="0"/>
                          <w:numId w:val="3"/>
                        </w:numPr>
                        <w:spacing w:after="200" w:line="276" w:lineRule="auto"/>
                      </w:pPr>
                      <w:r>
                        <w:t xml:space="preserve">The agency’s </w:t>
                      </w:r>
                      <w:r w:rsidR="009841C2">
                        <w:t>wireless vendor</w:t>
                      </w:r>
                      <w:r>
                        <w:t xml:space="preserve"> account number</w:t>
                      </w:r>
                    </w:p>
                    <w:p w:rsidR="00054F9B" w:rsidRDefault="00054F9B" w:rsidP="00AB194C">
                      <w:pPr>
                        <w:pStyle w:val="ListParagraph"/>
                        <w:numPr>
                          <w:ilvl w:val="0"/>
                          <w:numId w:val="3"/>
                        </w:numPr>
                        <w:spacing w:after="200" w:line="276" w:lineRule="auto"/>
                      </w:pPr>
                      <w:r>
                        <w:t>What is the user requesting?  Wireless device, plan, any additional services/features, and/or accessories.</w:t>
                      </w:r>
                    </w:p>
                    <w:p w:rsidR="001B2886" w:rsidRPr="00D8757E" w:rsidRDefault="001B2886" w:rsidP="00AB194C">
                      <w:pPr>
                        <w:pStyle w:val="ListParagraph"/>
                        <w:numPr>
                          <w:ilvl w:val="0"/>
                          <w:numId w:val="3"/>
                        </w:numPr>
                        <w:spacing w:after="200" w:line="276" w:lineRule="auto"/>
                      </w:pPr>
                      <w:r>
                        <w:t xml:space="preserve">Product schedule for vendor you are </w:t>
                      </w:r>
                      <w:r>
                        <w:t>order</w:t>
                      </w:r>
                      <w:r w:rsidR="004429BA">
                        <w:t>ing</w:t>
                      </w:r>
                      <w:bookmarkStart w:id="1" w:name="_GoBack"/>
                      <w:bookmarkEnd w:id="1"/>
                      <w:r>
                        <w:t xml:space="preserve"> services from.</w:t>
                      </w:r>
                    </w:p>
                    <w:p w:rsidR="001E12E9" w:rsidRPr="001278D3" w:rsidRDefault="001E12E9" w:rsidP="001E12E9">
                      <w:pPr>
                        <w:pStyle w:val="ListParagraph"/>
                        <w:ind w:left="0"/>
                        <w:rPr>
                          <w:b/>
                          <w:sz w:val="24"/>
                          <w:szCs w:val="24"/>
                        </w:rPr>
                      </w:pPr>
                    </w:p>
                  </w:txbxContent>
                </v:textbox>
                <w10:wrap type="square" anchorx="margin"/>
              </v:shape>
            </w:pict>
          </mc:Fallback>
        </mc:AlternateContent>
      </w:r>
      <w:r w:rsidR="00E90E7A">
        <w:rPr>
          <w:b/>
          <w:sz w:val="28"/>
          <w:szCs w:val="28"/>
          <w:u w:val="single"/>
        </w:rPr>
        <w:t>Task Input Require</w:t>
      </w:r>
      <w:r>
        <w:rPr>
          <w:b/>
          <w:sz w:val="28"/>
          <w:szCs w:val="28"/>
          <w:u w:val="single"/>
        </w:rPr>
        <w:t>ments:</w:t>
      </w:r>
    </w:p>
    <w:p w:rsidR="00E04353" w:rsidRDefault="00E04353">
      <w:pPr>
        <w:rPr>
          <w:sz w:val="28"/>
          <w:szCs w:val="28"/>
        </w:rPr>
      </w:pPr>
      <w:r>
        <w:rPr>
          <w:sz w:val="28"/>
          <w:szCs w:val="28"/>
        </w:rPr>
        <w:br w:type="page"/>
      </w:r>
    </w:p>
    <w:p w:rsidR="00AF5648" w:rsidRDefault="00750D59" w:rsidP="00AD114D">
      <w:pPr>
        <w:rPr>
          <w:b/>
          <w:sz w:val="28"/>
          <w:szCs w:val="28"/>
          <w:u w:val="single"/>
        </w:rPr>
      </w:pPr>
      <w:r w:rsidRPr="00750D59">
        <w:rPr>
          <w:b/>
          <w:sz w:val="28"/>
          <w:szCs w:val="28"/>
          <w:u w:val="single"/>
        </w:rPr>
        <w:lastRenderedPageBreak/>
        <w:t>Task Steps:</w:t>
      </w:r>
    </w:p>
    <w:p w:rsidR="00E04353" w:rsidRPr="00E04353" w:rsidRDefault="00E04353" w:rsidP="00E04353">
      <w:pPr>
        <w:pStyle w:val="ListParagraph"/>
        <w:numPr>
          <w:ilvl w:val="0"/>
          <w:numId w:val="4"/>
        </w:numPr>
        <w:rPr>
          <w:sz w:val="28"/>
          <w:szCs w:val="28"/>
        </w:rPr>
      </w:pPr>
      <w:r>
        <w:rPr>
          <w:sz w:val="28"/>
          <w:szCs w:val="28"/>
        </w:rPr>
        <w:t>From the ‘Provisioning’ menu tab select the ‘Create New Request’ option.</w:t>
      </w:r>
    </w:p>
    <w:p w:rsidR="00E04353" w:rsidRPr="00E04353" w:rsidRDefault="00E04353" w:rsidP="00DE72AF">
      <w:pPr>
        <w:ind w:left="360"/>
        <w:rPr>
          <w:sz w:val="28"/>
          <w:szCs w:val="28"/>
        </w:rPr>
      </w:pPr>
      <w:r>
        <w:rPr>
          <w:noProof/>
        </w:rPr>
        <w:drawing>
          <wp:inline distT="0" distB="0" distL="0" distR="0" wp14:anchorId="4CC5CABC" wp14:editId="4059BE50">
            <wp:extent cx="5143500" cy="308248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64" r="12424" b="8152"/>
                    <a:stretch/>
                  </pic:blipFill>
                  <pic:spPr bwMode="auto">
                    <a:xfrm>
                      <a:off x="0" y="0"/>
                      <a:ext cx="5145761" cy="3083839"/>
                    </a:xfrm>
                    <a:prstGeom prst="rect">
                      <a:avLst/>
                    </a:prstGeom>
                    <a:ln>
                      <a:noFill/>
                    </a:ln>
                    <a:extLst>
                      <a:ext uri="{53640926-AAD7-44D8-BBD7-CCE9431645EC}">
                        <a14:shadowObscured xmlns:a14="http://schemas.microsoft.com/office/drawing/2010/main"/>
                      </a:ext>
                    </a:extLst>
                  </pic:spPr>
                </pic:pic>
              </a:graphicData>
            </a:graphic>
          </wp:inline>
        </w:drawing>
      </w:r>
    </w:p>
    <w:p w:rsidR="00DE72AF" w:rsidRPr="00DE72AF" w:rsidRDefault="00E04353" w:rsidP="00DE72AF">
      <w:pPr>
        <w:pStyle w:val="ListParagraph"/>
        <w:numPr>
          <w:ilvl w:val="0"/>
          <w:numId w:val="4"/>
        </w:numPr>
        <w:rPr>
          <w:sz w:val="28"/>
          <w:szCs w:val="28"/>
        </w:rPr>
      </w:pPr>
      <w:r w:rsidRPr="00E04353">
        <w:rPr>
          <w:sz w:val="28"/>
          <w:szCs w:val="28"/>
        </w:rPr>
        <w:t>Click on the ‘New’ radio button and then click on the appropriate wireless vendor request hyperlink. (‘Wireless - &lt;vendor name&gt;’).</w:t>
      </w:r>
      <w:r w:rsidRPr="00E04353">
        <w:rPr>
          <w:noProof/>
        </w:rPr>
        <w:t xml:space="preserve"> </w:t>
      </w:r>
    </w:p>
    <w:p w:rsidR="00DE72AF" w:rsidRPr="00DE72AF" w:rsidRDefault="00DE72AF" w:rsidP="00DE72AF">
      <w:pPr>
        <w:pStyle w:val="ListParagraph"/>
        <w:ind w:left="1440"/>
        <w:rPr>
          <w:sz w:val="28"/>
          <w:szCs w:val="28"/>
        </w:rPr>
      </w:pPr>
      <w:r>
        <w:rPr>
          <w:noProof/>
        </w:rPr>
        <w:drawing>
          <wp:anchor distT="0" distB="0" distL="114300" distR="114300" simplePos="0" relativeHeight="251662336" behindDoc="0" locked="0" layoutInCell="1" allowOverlap="1">
            <wp:simplePos x="0" y="0"/>
            <wp:positionH relativeFrom="column">
              <wp:posOffset>276225</wp:posOffset>
            </wp:positionH>
            <wp:positionV relativeFrom="paragraph">
              <wp:posOffset>63500</wp:posOffset>
            </wp:positionV>
            <wp:extent cx="5305425" cy="358172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5425" cy="3581729"/>
                    </a:xfrm>
                    <a:prstGeom prst="rect">
                      <a:avLst/>
                    </a:prstGeom>
                  </pic:spPr>
                </pic:pic>
              </a:graphicData>
            </a:graphic>
            <wp14:sizeRelH relativeFrom="page">
              <wp14:pctWidth>0</wp14:pctWidth>
            </wp14:sizeRelH>
            <wp14:sizeRelV relativeFrom="page">
              <wp14:pctHeight>0</wp14:pctHeight>
            </wp14:sizeRelV>
          </wp:anchor>
        </w:drawing>
      </w:r>
    </w:p>
    <w:p w:rsidR="00750D59" w:rsidRPr="00DE72AF" w:rsidRDefault="00750D59" w:rsidP="00DE72AF">
      <w:pPr>
        <w:rPr>
          <w:sz w:val="28"/>
          <w:szCs w:val="28"/>
        </w:rPr>
      </w:pPr>
    </w:p>
    <w:p w:rsidR="00DE72AF" w:rsidRPr="00DE72AF" w:rsidRDefault="00DE72AF" w:rsidP="00DE72AF">
      <w:pPr>
        <w:pStyle w:val="ListParagraph"/>
        <w:rPr>
          <w:sz w:val="28"/>
          <w:szCs w:val="28"/>
        </w:rPr>
      </w:pPr>
    </w:p>
    <w:p w:rsidR="00DE72AF" w:rsidRDefault="00DE72AF" w:rsidP="00DE72AF">
      <w:pPr>
        <w:rPr>
          <w:sz w:val="28"/>
          <w:szCs w:val="28"/>
        </w:rPr>
      </w:pPr>
    </w:p>
    <w:p w:rsidR="00DE72AF" w:rsidRDefault="00DE72AF" w:rsidP="00DE72AF">
      <w:pPr>
        <w:rPr>
          <w:sz w:val="28"/>
          <w:szCs w:val="28"/>
        </w:rPr>
      </w:pPr>
    </w:p>
    <w:p w:rsidR="00DE72AF" w:rsidRDefault="00DE72AF" w:rsidP="00DE72AF">
      <w:pPr>
        <w:rPr>
          <w:sz w:val="28"/>
          <w:szCs w:val="28"/>
        </w:rPr>
      </w:pPr>
    </w:p>
    <w:p w:rsidR="00DE72AF" w:rsidRDefault="00DE72AF" w:rsidP="00DE72AF">
      <w:pPr>
        <w:rPr>
          <w:sz w:val="28"/>
          <w:szCs w:val="28"/>
        </w:rPr>
      </w:pPr>
    </w:p>
    <w:p w:rsidR="00DE72AF" w:rsidRDefault="00DE72AF" w:rsidP="00DE72AF">
      <w:pPr>
        <w:rPr>
          <w:sz w:val="28"/>
          <w:szCs w:val="28"/>
        </w:rPr>
      </w:pPr>
    </w:p>
    <w:p w:rsidR="00DE72AF" w:rsidRDefault="00DE72AF" w:rsidP="00DE72AF">
      <w:pPr>
        <w:rPr>
          <w:sz w:val="28"/>
          <w:szCs w:val="28"/>
        </w:rPr>
      </w:pPr>
    </w:p>
    <w:p w:rsidR="00DE72AF" w:rsidRDefault="00DE72AF" w:rsidP="00DE72AF">
      <w:pPr>
        <w:rPr>
          <w:sz w:val="28"/>
          <w:szCs w:val="28"/>
        </w:rPr>
      </w:pPr>
    </w:p>
    <w:p w:rsidR="00DE72AF" w:rsidRDefault="00DE72AF" w:rsidP="00DE72AF">
      <w:pPr>
        <w:rPr>
          <w:sz w:val="28"/>
          <w:szCs w:val="28"/>
        </w:rPr>
      </w:pPr>
    </w:p>
    <w:p w:rsidR="00DE72AF" w:rsidRDefault="00DE72AF" w:rsidP="00DE72AF">
      <w:pPr>
        <w:pStyle w:val="ListParagraph"/>
        <w:numPr>
          <w:ilvl w:val="0"/>
          <w:numId w:val="4"/>
        </w:numPr>
        <w:rPr>
          <w:sz w:val="28"/>
          <w:szCs w:val="28"/>
        </w:rPr>
      </w:pPr>
      <w:r>
        <w:rPr>
          <w:sz w:val="28"/>
          <w:szCs w:val="28"/>
        </w:rPr>
        <w:lastRenderedPageBreak/>
        <w:t>Upon clicking the applicable wireless vendor request link, Tangoe will auto generate and assign a Request Number value (see below).  Once assigned, update the quantity field if applicable but only with the understanding there will be only one employee ID number relevant for all of the number of units being requested, as well as a single cost center representation for all the items.</w:t>
      </w:r>
      <w:r w:rsidR="00E10072">
        <w:rPr>
          <w:sz w:val="28"/>
          <w:szCs w:val="28"/>
        </w:rPr>
        <w:t xml:space="preserve">  </w:t>
      </w:r>
      <w:r w:rsidR="00D63CDE">
        <w:rPr>
          <w:sz w:val="28"/>
          <w:szCs w:val="28"/>
        </w:rPr>
        <w:t xml:space="preserve">Update the ‘Description’ field with info you feel would be useful as a reference when reviewing your requests listing. </w:t>
      </w:r>
      <w:r w:rsidR="00E10072">
        <w:rPr>
          <w:sz w:val="28"/>
          <w:szCs w:val="28"/>
        </w:rPr>
        <w:t>When completed click on the ‘Next’ button located at the bottom right which will take you to the next three (3) sections to be completed.</w:t>
      </w:r>
    </w:p>
    <w:p w:rsidR="00E10072" w:rsidRDefault="00E10072" w:rsidP="00E10072">
      <w:pPr>
        <w:pStyle w:val="ListParagraph"/>
        <w:numPr>
          <w:ilvl w:val="3"/>
          <w:numId w:val="4"/>
        </w:numPr>
        <w:rPr>
          <w:sz w:val="28"/>
          <w:szCs w:val="28"/>
        </w:rPr>
      </w:pPr>
      <w:r>
        <w:rPr>
          <w:sz w:val="28"/>
          <w:szCs w:val="28"/>
        </w:rPr>
        <w:t>General</w:t>
      </w:r>
    </w:p>
    <w:p w:rsidR="00E10072" w:rsidRDefault="00E10072" w:rsidP="00E10072">
      <w:pPr>
        <w:pStyle w:val="ListParagraph"/>
        <w:numPr>
          <w:ilvl w:val="3"/>
          <w:numId w:val="4"/>
        </w:numPr>
        <w:rPr>
          <w:sz w:val="28"/>
          <w:szCs w:val="28"/>
        </w:rPr>
      </w:pPr>
      <w:r>
        <w:rPr>
          <w:sz w:val="28"/>
          <w:szCs w:val="28"/>
        </w:rPr>
        <w:t>Location</w:t>
      </w:r>
    </w:p>
    <w:p w:rsidR="00E10072" w:rsidRDefault="00E10072" w:rsidP="00E10072">
      <w:pPr>
        <w:pStyle w:val="ListParagraph"/>
        <w:numPr>
          <w:ilvl w:val="3"/>
          <w:numId w:val="4"/>
        </w:numPr>
        <w:rPr>
          <w:sz w:val="28"/>
          <w:szCs w:val="28"/>
        </w:rPr>
      </w:pPr>
      <w:r>
        <w:rPr>
          <w:sz w:val="28"/>
          <w:szCs w:val="28"/>
        </w:rPr>
        <w:t>Vendor Billing</w:t>
      </w:r>
    </w:p>
    <w:p w:rsidR="00E10072" w:rsidRDefault="00E10072" w:rsidP="00E10072">
      <w:pPr>
        <w:ind w:left="360"/>
        <w:rPr>
          <w:sz w:val="28"/>
          <w:szCs w:val="28"/>
        </w:rPr>
      </w:pPr>
      <w:r>
        <w:rPr>
          <w:noProof/>
        </w:rPr>
        <w:drawing>
          <wp:inline distT="0" distB="0" distL="0" distR="0" wp14:anchorId="74AD8578" wp14:editId="3FE650EB">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rsidR="00E10072" w:rsidRDefault="00E10072" w:rsidP="00E10072">
      <w:pPr>
        <w:pStyle w:val="ListParagraph"/>
        <w:numPr>
          <w:ilvl w:val="0"/>
          <w:numId w:val="4"/>
        </w:numPr>
        <w:rPr>
          <w:sz w:val="28"/>
          <w:szCs w:val="28"/>
        </w:rPr>
      </w:pPr>
      <w:r>
        <w:rPr>
          <w:sz w:val="28"/>
          <w:szCs w:val="28"/>
        </w:rPr>
        <w:t>General Section completion requires you to enter the following:</w:t>
      </w:r>
    </w:p>
    <w:p w:rsidR="00E10072" w:rsidRDefault="00E10072" w:rsidP="00E10072">
      <w:pPr>
        <w:pStyle w:val="ListParagraph"/>
        <w:numPr>
          <w:ilvl w:val="1"/>
          <w:numId w:val="4"/>
        </w:numPr>
        <w:rPr>
          <w:sz w:val="28"/>
          <w:szCs w:val="28"/>
        </w:rPr>
      </w:pPr>
      <w:r>
        <w:rPr>
          <w:sz w:val="28"/>
          <w:szCs w:val="28"/>
        </w:rPr>
        <w:t>For Priority, choose from the drop-down menu one of four options:  Critical, High, Low or Medium.</w:t>
      </w:r>
    </w:p>
    <w:p w:rsidR="00E10072" w:rsidRDefault="00E10072" w:rsidP="00E10072">
      <w:pPr>
        <w:pStyle w:val="ListParagraph"/>
        <w:numPr>
          <w:ilvl w:val="1"/>
          <w:numId w:val="4"/>
        </w:numPr>
        <w:rPr>
          <w:sz w:val="28"/>
          <w:szCs w:val="28"/>
        </w:rPr>
      </w:pPr>
      <w:r>
        <w:rPr>
          <w:sz w:val="28"/>
          <w:szCs w:val="28"/>
        </w:rPr>
        <w:t>Request Date – will auto populate with the date the request is generated in Tangoe.</w:t>
      </w:r>
    </w:p>
    <w:p w:rsidR="00E10072" w:rsidRDefault="00E10072" w:rsidP="00E10072">
      <w:pPr>
        <w:pStyle w:val="ListParagraph"/>
        <w:numPr>
          <w:ilvl w:val="1"/>
          <w:numId w:val="4"/>
        </w:numPr>
        <w:rPr>
          <w:sz w:val="28"/>
          <w:szCs w:val="28"/>
        </w:rPr>
      </w:pPr>
      <w:r>
        <w:rPr>
          <w:sz w:val="28"/>
          <w:szCs w:val="28"/>
        </w:rPr>
        <w:t>Requester – will auto populate with the name of the person actually entering in the request.</w:t>
      </w:r>
    </w:p>
    <w:p w:rsidR="00E10072" w:rsidRDefault="00E10072" w:rsidP="00E10072">
      <w:pPr>
        <w:pStyle w:val="ListParagraph"/>
        <w:numPr>
          <w:ilvl w:val="1"/>
          <w:numId w:val="4"/>
        </w:numPr>
        <w:rPr>
          <w:sz w:val="28"/>
          <w:szCs w:val="28"/>
        </w:rPr>
      </w:pPr>
      <w:r>
        <w:rPr>
          <w:sz w:val="28"/>
          <w:szCs w:val="28"/>
        </w:rPr>
        <w:lastRenderedPageBreak/>
        <w:t>Business Justification – enter the reason for the request.  This field is only required if a priority of ‘High’ or ‘Critical’ is selected.</w:t>
      </w:r>
    </w:p>
    <w:p w:rsidR="00E10072" w:rsidRDefault="00E10072" w:rsidP="00E10072">
      <w:pPr>
        <w:pStyle w:val="ListParagraph"/>
        <w:numPr>
          <w:ilvl w:val="1"/>
          <w:numId w:val="4"/>
        </w:numPr>
        <w:rPr>
          <w:sz w:val="28"/>
          <w:szCs w:val="28"/>
        </w:rPr>
      </w:pPr>
      <w:r>
        <w:rPr>
          <w:sz w:val="28"/>
          <w:szCs w:val="28"/>
        </w:rPr>
        <w:t>Provisioning Zone – will populate with ‘Non-Enterprise Order’.  This default should be used for all wireless orders.</w:t>
      </w:r>
    </w:p>
    <w:p w:rsidR="00E10072" w:rsidRPr="00E10072" w:rsidRDefault="00E10072" w:rsidP="00E10072">
      <w:pPr>
        <w:pStyle w:val="ListParagraph"/>
        <w:ind w:left="1080"/>
        <w:rPr>
          <w:sz w:val="28"/>
          <w:szCs w:val="28"/>
        </w:rPr>
      </w:pPr>
    </w:p>
    <w:p w:rsidR="00E10072" w:rsidRDefault="00E10072" w:rsidP="00E10072">
      <w:pPr>
        <w:pStyle w:val="ListParagraph"/>
        <w:ind w:left="360"/>
        <w:rPr>
          <w:sz w:val="28"/>
          <w:szCs w:val="28"/>
        </w:rPr>
      </w:pPr>
      <w:r>
        <w:rPr>
          <w:noProof/>
        </w:rPr>
        <w:drawing>
          <wp:inline distT="0" distB="0" distL="0" distR="0" wp14:anchorId="0CB7AB5E" wp14:editId="7D35E5D9">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r>
        <w:rPr>
          <w:sz w:val="28"/>
          <w:szCs w:val="28"/>
        </w:rPr>
        <w:t xml:space="preserve"> </w:t>
      </w:r>
    </w:p>
    <w:p w:rsidR="00E10072" w:rsidRDefault="00E10072" w:rsidP="00E10072">
      <w:pPr>
        <w:pStyle w:val="ListParagraph"/>
        <w:ind w:left="360"/>
        <w:rPr>
          <w:sz w:val="28"/>
          <w:szCs w:val="28"/>
        </w:rPr>
      </w:pPr>
    </w:p>
    <w:p w:rsidR="00E10072" w:rsidRDefault="00EF491A" w:rsidP="00E10072">
      <w:pPr>
        <w:pStyle w:val="ListParagraph"/>
        <w:numPr>
          <w:ilvl w:val="0"/>
          <w:numId w:val="4"/>
        </w:numPr>
        <w:rPr>
          <w:sz w:val="28"/>
          <w:szCs w:val="28"/>
        </w:rPr>
      </w:pPr>
      <w:r>
        <w:rPr>
          <w:sz w:val="28"/>
          <w:szCs w:val="28"/>
        </w:rPr>
        <w:t>The ‘Location’ section requires the following entries:</w:t>
      </w:r>
    </w:p>
    <w:p w:rsidR="00EF491A" w:rsidRDefault="00EF491A" w:rsidP="00EF491A">
      <w:pPr>
        <w:pStyle w:val="ListParagraph"/>
        <w:numPr>
          <w:ilvl w:val="1"/>
          <w:numId w:val="4"/>
        </w:numPr>
        <w:rPr>
          <w:sz w:val="28"/>
          <w:szCs w:val="28"/>
        </w:rPr>
      </w:pPr>
      <w:r>
        <w:rPr>
          <w:sz w:val="28"/>
          <w:szCs w:val="28"/>
        </w:rPr>
        <w:t>‘Entity’ field – click on the magnifying glass and a pop up window will appear for lookup of the applicable address.</w:t>
      </w:r>
    </w:p>
    <w:p w:rsidR="00EF491A" w:rsidRPr="00EF491A" w:rsidRDefault="00EF491A" w:rsidP="00EF491A">
      <w:pPr>
        <w:ind w:left="1080"/>
        <w:rPr>
          <w:sz w:val="28"/>
          <w:szCs w:val="28"/>
        </w:rPr>
      </w:pPr>
      <w:r>
        <w:rPr>
          <w:noProof/>
        </w:rPr>
        <w:drawing>
          <wp:inline distT="0" distB="0" distL="0" distR="0" wp14:anchorId="4323C8DB" wp14:editId="4EDD4995">
            <wp:extent cx="4772025" cy="268426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4326" cy="2685558"/>
                    </a:xfrm>
                    <a:prstGeom prst="rect">
                      <a:avLst/>
                    </a:prstGeom>
                  </pic:spPr>
                </pic:pic>
              </a:graphicData>
            </a:graphic>
          </wp:inline>
        </w:drawing>
      </w:r>
    </w:p>
    <w:p w:rsidR="00EF491A" w:rsidRDefault="00EF491A" w:rsidP="00EF491A">
      <w:pPr>
        <w:pStyle w:val="ListParagraph"/>
        <w:numPr>
          <w:ilvl w:val="1"/>
          <w:numId w:val="4"/>
        </w:numPr>
        <w:rPr>
          <w:sz w:val="28"/>
          <w:szCs w:val="28"/>
        </w:rPr>
      </w:pPr>
      <w:r>
        <w:rPr>
          <w:sz w:val="28"/>
          <w:szCs w:val="28"/>
        </w:rPr>
        <w:t>Enter the city and address for the location where the employee is assigned.</w:t>
      </w:r>
    </w:p>
    <w:p w:rsidR="00EF491A" w:rsidRDefault="00EF491A" w:rsidP="00EF491A">
      <w:pPr>
        <w:pStyle w:val="ListParagraph"/>
        <w:numPr>
          <w:ilvl w:val="1"/>
          <w:numId w:val="4"/>
        </w:numPr>
        <w:rPr>
          <w:sz w:val="28"/>
          <w:szCs w:val="28"/>
        </w:rPr>
      </w:pPr>
      <w:r>
        <w:rPr>
          <w:sz w:val="28"/>
          <w:szCs w:val="28"/>
        </w:rPr>
        <w:t>Move your mouse over the correct value and the field will turn blue.  Once confirmed, click on ‘Ok’ and the data will populate the ‘Entity’ field with the site-id.</w:t>
      </w:r>
    </w:p>
    <w:p w:rsidR="00EF491A" w:rsidRDefault="00EF491A" w:rsidP="00EF491A">
      <w:pPr>
        <w:ind w:left="720"/>
        <w:rPr>
          <w:sz w:val="28"/>
          <w:szCs w:val="28"/>
        </w:rPr>
      </w:pPr>
      <w:r>
        <w:rPr>
          <w:noProof/>
        </w:rPr>
        <w:drawing>
          <wp:inline distT="0" distB="0" distL="0" distR="0" wp14:anchorId="2D2369E7" wp14:editId="42A28754">
            <wp:extent cx="5772150" cy="32468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3558" cy="3253251"/>
                    </a:xfrm>
                    <a:prstGeom prst="rect">
                      <a:avLst/>
                    </a:prstGeom>
                  </pic:spPr>
                </pic:pic>
              </a:graphicData>
            </a:graphic>
          </wp:inline>
        </w:drawing>
      </w:r>
    </w:p>
    <w:p w:rsidR="00EF491A" w:rsidRDefault="00EF491A" w:rsidP="00EF491A">
      <w:pPr>
        <w:ind w:left="720"/>
        <w:rPr>
          <w:sz w:val="28"/>
          <w:szCs w:val="28"/>
        </w:rPr>
      </w:pPr>
      <w:r>
        <w:rPr>
          <w:noProof/>
        </w:rPr>
        <w:drawing>
          <wp:inline distT="0" distB="0" distL="0" distR="0" wp14:anchorId="50F067A5" wp14:editId="31C504ED">
            <wp:extent cx="5689600" cy="3200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5042" cy="3209086"/>
                    </a:xfrm>
                    <a:prstGeom prst="rect">
                      <a:avLst/>
                    </a:prstGeom>
                  </pic:spPr>
                </pic:pic>
              </a:graphicData>
            </a:graphic>
          </wp:inline>
        </w:drawing>
      </w:r>
    </w:p>
    <w:p w:rsidR="00AF3525" w:rsidRDefault="00AF3525" w:rsidP="00EF491A">
      <w:pPr>
        <w:ind w:left="720"/>
        <w:rPr>
          <w:sz w:val="28"/>
          <w:szCs w:val="28"/>
        </w:rPr>
      </w:pPr>
    </w:p>
    <w:p w:rsidR="00EF491A" w:rsidRDefault="00AF3525" w:rsidP="00EF491A">
      <w:pPr>
        <w:pStyle w:val="ListParagraph"/>
        <w:numPr>
          <w:ilvl w:val="1"/>
          <w:numId w:val="4"/>
        </w:numPr>
        <w:rPr>
          <w:sz w:val="28"/>
          <w:szCs w:val="28"/>
        </w:rPr>
      </w:pPr>
      <w:r>
        <w:rPr>
          <w:sz w:val="28"/>
          <w:szCs w:val="28"/>
        </w:rPr>
        <w:t xml:space="preserve">Primary Contact – click on the magnifying glass to initiate a pop-up window for the employee lookup.  </w:t>
      </w:r>
      <w:r w:rsidRPr="00AF3525">
        <w:rPr>
          <w:b/>
          <w:sz w:val="28"/>
          <w:szCs w:val="28"/>
        </w:rPr>
        <w:t>Note:</w:t>
      </w:r>
      <w:r>
        <w:rPr>
          <w:b/>
          <w:sz w:val="28"/>
          <w:szCs w:val="28"/>
        </w:rPr>
        <w:t xml:space="preserve"> </w:t>
      </w:r>
      <w:r>
        <w:rPr>
          <w:sz w:val="28"/>
          <w:szCs w:val="28"/>
        </w:rPr>
        <w:t>Before entering name lookup info, hit the ‘Reset’ button to clear out the data pertaining to the address lookup.  Then enter the first and last name.  When the correct employee appears move your mouse over and click this row, then hit the ‘Ok’ button.</w:t>
      </w:r>
    </w:p>
    <w:p w:rsidR="00AF3525" w:rsidRDefault="00AF3525" w:rsidP="00EF491A">
      <w:pPr>
        <w:pStyle w:val="ListParagraph"/>
        <w:numPr>
          <w:ilvl w:val="1"/>
          <w:numId w:val="4"/>
        </w:numPr>
        <w:rPr>
          <w:sz w:val="28"/>
          <w:szCs w:val="28"/>
        </w:rPr>
      </w:pPr>
      <w:r>
        <w:rPr>
          <w:sz w:val="28"/>
          <w:szCs w:val="28"/>
        </w:rPr>
        <w:t>If the request requires a Secondary Contact, repeat Steps 7 thru 9.</w:t>
      </w:r>
    </w:p>
    <w:p w:rsidR="00AF3525" w:rsidRDefault="00AF3525" w:rsidP="00EF491A">
      <w:pPr>
        <w:pStyle w:val="ListParagraph"/>
        <w:numPr>
          <w:ilvl w:val="1"/>
          <w:numId w:val="4"/>
        </w:numPr>
        <w:rPr>
          <w:sz w:val="28"/>
          <w:szCs w:val="28"/>
        </w:rPr>
      </w:pPr>
      <w:r>
        <w:rPr>
          <w:sz w:val="28"/>
          <w:szCs w:val="28"/>
        </w:rPr>
        <w:t>Business Hours – enter the business hours of the primary contact.</w:t>
      </w:r>
    </w:p>
    <w:p w:rsidR="00AF3525" w:rsidRDefault="00AF3525" w:rsidP="00AF3525">
      <w:pPr>
        <w:ind w:left="720"/>
        <w:rPr>
          <w:sz w:val="28"/>
          <w:szCs w:val="28"/>
        </w:rPr>
      </w:pPr>
      <w:r>
        <w:rPr>
          <w:noProof/>
        </w:rPr>
        <w:drawing>
          <wp:inline distT="0" distB="0" distL="0" distR="0" wp14:anchorId="4DA0FE49" wp14:editId="344821E5">
            <wp:extent cx="5438775" cy="3059311"/>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4136" cy="3073576"/>
                    </a:xfrm>
                    <a:prstGeom prst="rect">
                      <a:avLst/>
                    </a:prstGeom>
                  </pic:spPr>
                </pic:pic>
              </a:graphicData>
            </a:graphic>
          </wp:inline>
        </w:drawing>
      </w:r>
    </w:p>
    <w:p w:rsidR="002F2BC5" w:rsidRDefault="002F2BC5" w:rsidP="00AF3525">
      <w:pPr>
        <w:ind w:left="720"/>
        <w:rPr>
          <w:sz w:val="28"/>
          <w:szCs w:val="28"/>
        </w:rPr>
      </w:pPr>
      <w:r>
        <w:rPr>
          <w:noProof/>
        </w:rPr>
        <w:drawing>
          <wp:inline distT="0" distB="0" distL="0" distR="0" wp14:anchorId="107B6DE7" wp14:editId="6A33FD93">
            <wp:extent cx="5372100" cy="302180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0898" cy="3026755"/>
                    </a:xfrm>
                    <a:prstGeom prst="rect">
                      <a:avLst/>
                    </a:prstGeom>
                  </pic:spPr>
                </pic:pic>
              </a:graphicData>
            </a:graphic>
          </wp:inline>
        </w:drawing>
      </w:r>
    </w:p>
    <w:p w:rsidR="002F2BC5" w:rsidRDefault="002F2BC5" w:rsidP="002F2BC5">
      <w:pPr>
        <w:pStyle w:val="ListParagraph"/>
        <w:numPr>
          <w:ilvl w:val="0"/>
          <w:numId w:val="4"/>
        </w:numPr>
        <w:rPr>
          <w:sz w:val="28"/>
          <w:szCs w:val="28"/>
        </w:rPr>
      </w:pPr>
      <w:r>
        <w:rPr>
          <w:sz w:val="28"/>
          <w:szCs w:val="28"/>
        </w:rPr>
        <w:t>The ‘Vendor Billing’ section requires the following:</w:t>
      </w:r>
    </w:p>
    <w:p w:rsidR="002F2BC5" w:rsidRDefault="002F2BC5" w:rsidP="002F2BC5">
      <w:pPr>
        <w:pStyle w:val="ListParagraph"/>
        <w:numPr>
          <w:ilvl w:val="1"/>
          <w:numId w:val="4"/>
        </w:numPr>
        <w:rPr>
          <w:sz w:val="28"/>
          <w:szCs w:val="28"/>
        </w:rPr>
      </w:pPr>
      <w:r>
        <w:rPr>
          <w:sz w:val="28"/>
          <w:szCs w:val="28"/>
        </w:rPr>
        <w:t>The vendor id should be prefilled based on the wireless vendor request chosen.</w:t>
      </w:r>
    </w:p>
    <w:p w:rsidR="002F2BC5" w:rsidRDefault="002F2BC5" w:rsidP="002F2BC5">
      <w:pPr>
        <w:pStyle w:val="ListParagraph"/>
        <w:numPr>
          <w:ilvl w:val="1"/>
          <w:numId w:val="4"/>
        </w:numPr>
        <w:rPr>
          <w:sz w:val="28"/>
          <w:szCs w:val="28"/>
        </w:rPr>
      </w:pPr>
      <w:r>
        <w:rPr>
          <w:sz w:val="28"/>
          <w:szCs w:val="28"/>
        </w:rPr>
        <w:t>Click on the ‘Bill to an existing account’ button</w:t>
      </w:r>
    </w:p>
    <w:p w:rsidR="002F2BC5" w:rsidRPr="002F2BC5" w:rsidRDefault="002F2BC5" w:rsidP="002F2BC5">
      <w:pPr>
        <w:pStyle w:val="ListParagraph"/>
        <w:numPr>
          <w:ilvl w:val="1"/>
          <w:numId w:val="4"/>
        </w:numPr>
        <w:rPr>
          <w:sz w:val="28"/>
          <w:szCs w:val="28"/>
        </w:rPr>
      </w:pPr>
      <w:r>
        <w:rPr>
          <w:sz w:val="28"/>
          <w:szCs w:val="28"/>
        </w:rPr>
        <w:t>Click on the magnifying glass to the right and a pop-up window will appear.  Enter your agency’s wireless vendor account number in the Account # field</w:t>
      </w:r>
      <w:r w:rsidR="00D63CDE">
        <w:rPr>
          <w:sz w:val="28"/>
          <w:szCs w:val="28"/>
        </w:rPr>
        <w:t>, highlight the account, and click ‘Ok’.</w:t>
      </w:r>
    </w:p>
    <w:p w:rsidR="002F2BC5" w:rsidRDefault="00D63CDE" w:rsidP="00AF3525">
      <w:pPr>
        <w:ind w:left="720"/>
        <w:rPr>
          <w:sz w:val="28"/>
          <w:szCs w:val="28"/>
        </w:rPr>
      </w:pPr>
      <w:r>
        <w:rPr>
          <w:noProof/>
        </w:rPr>
        <w:drawing>
          <wp:inline distT="0" distB="0" distL="0" distR="0" wp14:anchorId="65585EC8" wp14:editId="0A390E01">
            <wp:extent cx="5695950" cy="32039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8496" cy="3205404"/>
                    </a:xfrm>
                    <a:prstGeom prst="rect">
                      <a:avLst/>
                    </a:prstGeom>
                  </pic:spPr>
                </pic:pic>
              </a:graphicData>
            </a:graphic>
          </wp:inline>
        </w:drawing>
      </w:r>
    </w:p>
    <w:p w:rsidR="00D63CDE" w:rsidRDefault="00D63CDE" w:rsidP="00D63CDE">
      <w:pPr>
        <w:pStyle w:val="ListParagraph"/>
        <w:numPr>
          <w:ilvl w:val="1"/>
          <w:numId w:val="4"/>
        </w:numPr>
        <w:rPr>
          <w:sz w:val="28"/>
          <w:szCs w:val="28"/>
        </w:rPr>
      </w:pPr>
      <w:r>
        <w:rPr>
          <w:sz w:val="28"/>
          <w:szCs w:val="28"/>
        </w:rPr>
        <w:t>Hit the ‘Select’ button to start choosing the ‘Cost Center’ (Agency/allocation code).  Choose the applicable cost center to be used for funding this services purchase and click ‘Ok’.</w:t>
      </w:r>
    </w:p>
    <w:p w:rsidR="00D63CDE" w:rsidRDefault="00D63CDE" w:rsidP="00D63CDE">
      <w:pPr>
        <w:pStyle w:val="ListParagraph"/>
        <w:numPr>
          <w:ilvl w:val="1"/>
          <w:numId w:val="4"/>
        </w:numPr>
        <w:rPr>
          <w:sz w:val="28"/>
          <w:szCs w:val="28"/>
        </w:rPr>
      </w:pPr>
      <w:r>
        <w:rPr>
          <w:sz w:val="28"/>
          <w:szCs w:val="28"/>
        </w:rPr>
        <w:t>After confirming correct ‘Cost Center’ value is chosen, click the ‘Next’ button to go to the ‘Order Information Section’ of the request.</w:t>
      </w:r>
    </w:p>
    <w:p w:rsidR="00D63CDE" w:rsidRDefault="00D63CDE" w:rsidP="00D63CDE">
      <w:pPr>
        <w:pStyle w:val="ListParagraph"/>
        <w:rPr>
          <w:sz w:val="28"/>
          <w:szCs w:val="28"/>
        </w:rPr>
      </w:pPr>
      <w:r>
        <w:rPr>
          <w:noProof/>
        </w:rPr>
        <w:drawing>
          <wp:inline distT="0" distB="0" distL="0" distR="0" wp14:anchorId="7C52802B" wp14:editId="040BDE45">
            <wp:extent cx="5648325" cy="317718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1728" cy="3179096"/>
                    </a:xfrm>
                    <a:prstGeom prst="rect">
                      <a:avLst/>
                    </a:prstGeom>
                  </pic:spPr>
                </pic:pic>
              </a:graphicData>
            </a:graphic>
          </wp:inline>
        </w:drawing>
      </w:r>
    </w:p>
    <w:p w:rsidR="00D63CDE" w:rsidRDefault="00D63CDE" w:rsidP="00D63CDE">
      <w:pPr>
        <w:pStyle w:val="ListParagraph"/>
        <w:rPr>
          <w:sz w:val="28"/>
          <w:szCs w:val="28"/>
        </w:rPr>
      </w:pPr>
    </w:p>
    <w:p w:rsidR="00D63CDE" w:rsidRDefault="00D63CDE" w:rsidP="00D63CDE">
      <w:pPr>
        <w:pStyle w:val="ListParagraph"/>
        <w:numPr>
          <w:ilvl w:val="0"/>
          <w:numId w:val="4"/>
        </w:numPr>
        <w:rPr>
          <w:sz w:val="28"/>
          <w:szCs w:val="28"/>
        </w:rPr>
      </w:pPr>
      <w:r>
        <w:rPr>
          <w:sz w:val="28"/>
          <w:szCs w:val="28"/>
        </w:rPr>
        <w:t>The Order Information Section requires:</w:t>
      </w:r>
    </w:p>
    <w:p w:rsidR="00D63CDE" w:rsidRDefault="00D63CDE" w:rsidP="00D63CDE">
      <w:pPr>
        <w:pStyle w:val="ListParagraph"/>
        <w:numPr>
          <w:ilvl w:val="1"/>
          <w:numId w:val="4"/>
        </w:numPr>
        <w:rPr>
          <w:sz w:val="28"/>
          <w:szCs w:val="28"/>
        </w:rPr>
      </w:pPr>
      <w:r>
        <w:rPr>
          <w:sz w:val="28"/>
          <w:szCs w:val="28"/>
        </w:rPr>
        <w:t>The Description and Quantity fields will auto populate from the initial header screen.</w:t>
      </w:r>
    </w:p>
    <w:p w:rsidR="00D63CDE" w:rsidRDefault="00D63CDE" w:rsidP="00D63CDE">
      <w:pPr>
        <w:pStyle w:val="ListParagraph"/>
        <w:numPr>
          <w:ilvl w:val="1"/>
          <w:numId w:val="4"/>
        </w:numPr>
        <w:rPr>
          <w:sz w:val="28"/>
          <w:szCs w:val="28"/>
        </w:rPr>
      </w:pPr>
      <w:r>
        <w:rPr>
          <w:sz w:val="28"/>
          <w:szCs w:val="28"/>
        </w:rPr>
        <w:t>Enter the ‘Due Date’ which will depend on urgency of request.</w:t>
      </w:r>
    </w:p>
    <w:p w:rsidR="00D63CDE" w:rsidRDefault="00D63CDE" w:rsidP="00D63CDE">
      <w:pPr>
        <w:pStyle w:val="ListParagraph"/>
        <w:numPr>
          <w:ilvl w:val="1"/>
          <w:numId w:val="4"/>
        </w:numPr>
        <w:rPr>
          <w:sz w:val="28"/>
          <w:szCs w:val="28"/>
        </w:rPr>
      </w:pPr>
      <w:r>
        <w:rPr>
          <w:b/>
          <w:sz w:val="28"/>
          <w:szCs w:val="28"/>
          <w:u w:val="single"/>
        </w:rPr>
        <w:t xml:space="preserve">If you choose the ‘Expedite’ field there may be an additional charge associated with this order option. </w:t>
      </w:r>
      <w:r>
        <w:rPr>
          <w:sz w:val="28"/>
          <w:szCs w:val="28"/>
        </w:rPr>
        <w:t xml:space="preserve"> It is recommended that pre-approval is received if this option is selected.  You will be required to enter supporting info in the ‘Business Reason’ field. </w:t>
      </w:r>
    </w:p>
    <w:p w:rsidR="00D63CDE" w:rsidRDefault="00D63CDE" w:rsidP="00D63CDE">
      <w:pPr>
        <w:pStyle w:val="ListParagraph"/>
        <w:numPr>
          <w:ilvl w:val="1"/>
          <w:numId w:val="4"/>
        </w:numPr>
        <w:rPr>
          <w:sz w:val="28"/>
          <w:szCs w:val="28"/>
        </w:rPr>
      </w:pPr>
      <w:r>
        <w:rPr>
          <w:sz w:val="28"/>
          <w:szCs w:val="28"/>
        </w:rPr>
        <w:t>Enter any information you feel may be pertinent to completion of the order in the ‘Special Instructions’ field.  You can enter up to four thousand characters.  It is recommended that you enter your agency name and a description of what is being requested.</w:t>
      </w:r>
    </w:p>
    <w:p w:rsidR="00D63CDE" w:rsidRDefault="00D63CDE" w:rsidP="00D63CDE">
      <w:pPr>
        <w:pStyle w:val="ListParagraph"/>
        <w:numPr>
          <w:ilvl w:val="1"/>
          <w:numId w:val="4"/>
        </w:numPr>
        <w:rPr>
          <w:sz w:val="28"/>
          <w:szCs w:val="28"/>
        </w:rPr>
      </w:pPr>
      <w:r>
        <w:rPr>
          <w:sz w:val="28"/>
          <w:szCs w:val="28"/>
        </w:rPr>
        <w:t>Hit ‘Save’ button</w:t>
      </w:r>
    </w:p>
    <w:p w:rsidR="00D63CDE" w:rsidRPr="00D63CDE" w:rsidRDefault="00D63CDE" w:rsidP="00D63CDE">
      <w:pPr>
        <w:pStyle w:val="ListParagraph"/>
        <w:numPr>
          <w:ilvl w:val="1"/>
          <w:numId w:val="4"/>
        </w:numPr>
        <w:rPr>
          <w:sz w:val="28"/>
          <w:szCs w:val="28"/>
        </w:rPr>
      </w:pPr>
      <w:r>
        <w:rPr>
          <w:sz w:val="28"/>
          <w:szCs w:val="28"/>
        </w:rPr>
        <w:t>There is a ‘Documents’ link which allows you to upload and attach applicable supporting documentation if necessary.  If not needed proceed to the ‘Service Information Section’.</w:t>
      </w:r>
    </w:p>
    <w:p w:rsidR="00AF3525" w:rsidRDefault="00D63CDE" w:rsidP="00AF3525">
      <w:pPr>
        <w:ind w:left="720"/>
        <w:rPr>
          <w:sz w:val="28"/>
          <w:szCs w:val="28"/>
        </w:rPr>
      </w:pPr>
      <w:r>
        <w:rPr>
          <w:noProof/>
        </w:rPr>
        <w:drawing>
          <wp:inline distT="0" distB="0" distL="0" distR="0" wp14:anchorId="3DB6B2BB" wp14:editId="24F38FEB">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rsidR="00D63CDE" w:rsidRDefault="00D63CDE" w:rsidP="00AF3525">
      <w:pPr>
        <w:ind w:left="720"/>
        <w:rPr>
          <w:sz w:val="28"/>
          <w:szCs w:val="28"/>
        </w:rPr>
      </w:pPr>
      <w:r>
        <w:rPr>
          <w:noProof/>
        </w:rPr>
        <w:drawing>
          <wp:inline distT="0" distB="0" distL="0" distR="0" wp14:anchorId="37354D18" wp14:editId="12DB6F9B">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rsidR="00D63CDE" w:rsidRDefault="00D63CDE" w:rsidP="00AF3525">
      <w:pPr>
        <w:ind w:left="720"/>
        <w:rPr>
          <w:sz w:val="28"/>
          <w:szCs w:val="28"/>
        </w:rPr>
      </w:pPr>
      <w:r>
        <w:rPr>
          <w:noProof/>
        </w:rPr>
        <w:drawing>
          <wp:inline distT="0" distB="0" distL="0" distR="0" wp14:anchorId="2D73F858" wp14:editId="550B1585">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rsidR="00D63CDE" w:rsidRDefault="00D63CDE" w:rsidP="00D63CDE">
      <w:pPr>
        <w:pStyle w:val="ListParagraph"/>
        <w:numPr>
          <w:ilvl w:val="0"/>
          <w:numId w:val="4"/>
        </w:numPr>
        <w:rPr>
          <w:sz w:val="28"/>
          <w:szCs w:val="28"/>
        </w:rPr>
      </w:pPr>
      <w:r>
        <w:rPr>
          <w:sz w:val="28"/>
          <w:szCs w:val="28"/>
        </w:rPr>
        <w:t>The Service Information Section requires:</w:t>
      </w:r>
    </w:p>
    <w:p w:rsidR="00D63CDE" w:rsidRDefault="00D63CDE" w:rsidP="00D63CDE">
      <w:pPr>
        <w:pStyle w:val="ListParagraph"/>
        <w:numPr>
          <w:ilvl w:val="1"/>
          <w:numId w:val="4"/>
        </w:numPr>
        <w:rPr>
          <w:sz w:val="28"/>
          <w:szCs w:val="28"/>
        </w:rPr>
      </w:pPr>
      <w:r>
        <w:rPr>
          <w:sz w:val="28"/>
          <w:szCs w:val="28"/>
        </w:rPr>
        <w:t>Choose the appropriate wireless device type (normally ‘cellular’) from the drop down filter.</w:t>
      </w:r>
    </w:p>
    <w:p w:rsidR="00D63CDE" w:rsidRDefault="00D63CDE" w:rsidP="00D63CDE">
      <w:pPr>
        <w:pStyle w:val="ListParagraph"/>
        <w:numPr>
          <w:ilvl w:val="1"/>
          <w:numId w:val="4"/>
        </w:numPr>
        <w:rPr>
          <w:sz w:val="28"/>
          <w:szCs w:val="28"/>
        </w:rPr>
      </w:pPr>
      <w:r>
        <w:rPr>
          <w:sz w:val="28"/>
          <w:szCs w:val="28"/>
        </w:rPr>
        <w:t>Click the magnifying glass at the ‘Employee Name’ field to enter the employee info in the employee pop-up window.</w:t>
      </w:r>
    </w:p>
    <w:p w:rsidR="00D63CDE" w:rsidRPr="00D63CDE" w:rsidRDefault="00D63CDE" w:rsidP="00D63CDE">
      <w:pPr>
        <w:pStyle w:val="ListParagraph"/>
        <w:numPr>
          <w:ilvl w:val="1"/>
          <w:numId w:val="4"/>
        </w:numPr>
        <w:rPr>
          <w:sz w:val="28"/>
          <w:szCs w:val="28"/>
          <w:u w:val="single"/>
        </w:rPr>
      </w:pPr>
      <w:r>
        <w:rPr>
          <w:sz w:val="28"/>
          <w:szCs w:val="28"/>
        </w:rPr>
        <w:t xml:space="preserve">Highlight the employee info and select ‘Ok’.  </w:t>
      </w:r>
      <w:r w:rsidRPr="00D63CDE">
        <w:rPr>
          <w:sz w:val="28"/>
          <w:szCs w:val="28"/>
          <w:u w:val="single"/>
        </w:rPr>
        <w:t xml:space="preserve">If the employee name does not appear, hit the ‘Save’ button at the bottom of the screen and contact </w:t>
      </w:r>
      <w:r>
        <w:rPr>
          <w:sz w:val="28"/>
          <w:szCs w:val="28"/>
          <w:u w:val="single"/>
        </w:rPr>
        <w:t xml:space="preserve">the </w:t>
      </w:r>
      <w:r w:rsidRPr="00D63CDE">
        <w:rPr>
          <w:sz w:val="28"/>
          <w:szCs w:val="28"/>
          <w:u w:val="single"/>
        </w:rPr>
        <w:t xml:space="preserve">Telecom </w:t>
      </w:r>
      <w:r>
        <w:rPr>
          <w:sz w:val="28"/>
          <w:szCs w:val="28"/>
          <w:u w:val="single"/>
        </w:rPr>
        <w:t xml:space="preserve">business office </w:t>
      </w:r>
      <w:r w:rsidRPr="00D63CDE">
        <w:rPr>
          <w:sz w:val="28"/>
          <w:szCs w:val="28"/>
          <w:u w:val="single"/>
        </w:rPr>
        <w:t>(860-713-5520).</w:t>
      </w:r>
      <w:r>
        <w:rPr>
          <w:sz w:val="28"/>
          <w:szCs w:val="28"/>
        </w:rPr>
        <w:t xml:space="preserve"> </w:t>
      </w:r>
    </w:p>
    <w:p w:rsidR="00D63CDE" w:rsidRPr="00D63CDE" w:rsidRDefault="00D63CDE" w:rsidP="00D63CDE">
      <w:pPr>
        <w:pStyle w:val="ListParagraph"/>
        <w:numPr>
          <w:ilvl w:val="1"/>
          <w:numId w:val="4"/>
        </w:numPr>
        <w:rPr>
          <w:sz w:val="28"/>
          <w:szCs w:val="28"/>
          <w:u w:val="single"/>
        </w:rPr>
      </w:pPr>
      <w:r>
        <w:rPr>
          <w:sz w:val="28"/>
          <w:szCs w:val="28"/>
        </w:rPr>
        <w:t>To choose a service plan hit the ‘Add’ button to activate the plan ‘Update’ selection button.</w:t>
      </w:r>
    </w:p>
    <w:p w:rsidR="00D63CDE" w:rsidRPr="00D63CDE" w:rsidRDefault="00D63CDE" w:rsidP="00D63CDE">
      <w:pPr>
        <w:pStyle w:val="ListParagraph"/>
        <w:numPr>
          <w:ilvl w:val="1"/>
          <w:numId w:val="4"/>
        </w:numPr>
        <w:rPr>
          <w:sz w:val="28"/>
          <w:szCs w:val="28"/>
          <w:u w:val="single"/>
        </w:rPr>
      </w:pPr>
      <w:r>
        <w:rPr>
          <w:sz w:val="28"/>
          <w:szCs w:val="28"/>
        </w:rPr>
        <w:t>Use the drop down to select the Service Plan</w:t>
      </w:r>
      <w:r w:rsidR="007210E0">
        <w:rPr>
          <w:sz w:val="28"/>
          <w:szCs w:val="28"/>
        </w:rPr>
        <w:t xml:space="preserve"> Code </w:t>
      </w:r>
      <w:r w:rsidR="007210E0">
        <w:rPr>
          <w:sz w:val="28"/>
          <w:szCs w:val="28"/>
        </w:rPr>
        <w:t xml:space="preserve">for this order </w:t>
      </w:r>
      <w:r w:rsidR="007210E0">
        <w:rPr>
          <w:sz w:val="28"/>
          <w:szCs w:val="28"/>
        </w:rPr>
        <w:t>(use the vendor’s product schedule as a reference)</w:t>
      </w:r>
      <w:r>
        <w:rPr>
          <w:sz w:val="28"/>
          <w:szCs w:val="28"/>
        </w:rPr>
        <w:t xml:space="preserve"> and hit the ‘Update’ button.  You may </w:t>
      </w:r>
      <w:r w:rsidR="007210E0">
        <w:rPr>
          <w:sz w:val="28"/>
          <w:szCs w:val="28"/>
        </w:rPr>
        <w:t>view the plan description by clicking the ‘</w:t>
      </w:r>
      <w:r w:rsidR="00796015">
        <w:rPr>
          <w:sz w:val="28"/>
          <w:szCs w:val="28"/>
        </w:rPr>
        <w:t xml:space="preserve">Plan </w:t>
      </w:r>
      <w:r w:rsidR="007210E0">
        <w:rPr>
          <w:sz w:val="28"/>
          <w:szCs w:val="28"/>
        </w:rPr>
        <w:t>De</w:t>
      </w:r>
      <w:r w:rsidR="00796015">
        <w:rPr>
          <w:sz w:val="28"/>
          <w:szCs w:val="28"/>
        </w:rPr>
        <w:t>tails</w:t>
      </w:r>
      <w:bookmarkStart w:id="0" w:name="_GoBack"/>
      <w:bookmarkEnd w:id="0"/>
      <w:r w:rsidR="007210E0">
        <w:rPr>
          <w:sz w:val="28"/>
          <w:szCs w:val="28"/>
        </w:rPr>
        <w:t xml:space="preserve">’ button.  You may </w:t>
      </w:r>
      <w:r>
        <w:rPr>
          <w:sz w:val="28"/>
          <w:szCs w:val="28"/>
        </w:rPr>
        <w:t xml:space="preserve">add more service offerings if needed (i.e.; International services, </w:t>
      </w:r>
      <w:proofErr w:type="spellStart"/>
      <w:r>
        <w:rPr>
          <w:sz w:val="28"/>
          <w:szCs w:val="28"/>
        </w:rPr>
        <w:t>etc</w:t>
      </w:r>
      <w:proofErr w:type="spellEnd"/>
      <w:r>
        <w:rPr>
          <w:sz w:val="28"/>
          <w:szCs w:val="28"/>
        </w:rPr>
        <w:t>…).</w:t>
      </w:r>
    </w:p>
    <w:p w:rsidR="00D63CDE" w:rsidRPr="00D63CDE" w:rsidRDefault="00D63CDE" w:rsidP="00D63CDE">
      <w:pPr>
        <w:pStyle w:val="ListParagraph"/>
        <w:numPr>
          <w:ilvl w:val="1"/>
          <w:numId w:val="4"/>
        </w:numPr>
        <w:rPr>
          <w:sz w:val="28"/>
          <w:szCs w:val="28"/>
          <w:u w:val="single"/>
        </w:rPr>
      </w:pPr>
      <w:r>
        <w:rPr>
          <w:sz w:val="28"/>
          <w:szCs w:val="28"/>
        </w:rPr>
        <w:t>Hit the ‘Save’ button to save the current order info</w:t>
      </w:r>
    </w:p>
    <w:p w:rsidR="00D63CDE" w:rsidRPr="00D63CDE" w:rsidRDefault="00D63CDE" w:rsidP="00D63CDE">
      <w:pPr>
        <w:pStyle w:val="ListParagraph"/>
        <w:numPr>
          <w:ilvl w:val="1"/>
          <w:numId w:val="4"/>
        </w:numPr>
        <w:rPr>
          <w:sz w:val="28"/>
          <w:szCs w:val="28"/>
          <w:u w:val="single"/>
        </w:rPr>
      </w:pPr>
      <w:r>
        <w:rPr>
          <w:sz w:val="28"/>
          <w:szCs w:val="28"/>
        </w:rPr>
        <w:t xml:space="preserve">For a new device choose the ‘New Device’ radio button, and enter the appropriate device manufacturer from the ‘Manufacturer’ drop down menu.  </w:t>
      </w:r>
      <w:r>
        <w:rPr>
          <w:b/>
          <w:sz w:val="28"/>
          <w:szCs w:val="28"/>
          <w:u w:val="single"/>
        </w:rPr>
        <w:t xml:space="preserve">Note: The vendor name is normally not the manufacturer of the device (i.e.; Apple for iPhone, Samsung for S6, LG, </w:t>
      </w:r>
      <w:proofErr w:type="spellStart"/>
      <w:r>
        <w:rPr>
          <w:b/>
          <w:sz w:val="28"/>
          <w:szCs w:val="28"/>
          <w:u w:val="single"/>
        </w:rPr>
        <w:t>etc</w:t>
      </w:r>
      <w:proofErr w:type="spellEnd"/>
      <w:r>
        <w:rPr>
          <w:b/>
          <w:sz w:val="28"/>
          <w:szCs w:val="28"/>
          <w:u w:val="single"/>
        </w:rPr>
        <w:t>…).</w:t>
      </w:r>
    </w:p>
    <w:p w:rsidR="00D63CDE" w:rsidRPr="00D63CDE" w:rsidRDefault="00D63CDE" w:rsidP="00D63CDE">
      <w:pPr>
        <w:pStyle w:val="ListParagraph"/>
        <w:numPr>
          <w:ilvl w:val="1"/>
          <w:numId w:val="4"/>
        </w:numPr>
        <w:rPr>
          <w:sz w:val="28"/>
          <w:szCs w:val="28"/>
          <w:u w:val="single"/>
        </w:rPr>
      </w:pPr>
      <w:r>
        <w:rPr>
          <w:sz w:val="28"/>
          <w:szCs w:val="28"/>
        </w:rPr>
        <w:t>Enter the model of the new device from the ‘Model’ drop down menu.</w:t>
      </w:r>
    </w:p>
    <w:p w:rsidR="00D63CDE" w:rsidRDefault="00D63CDE" w:rsidP="00D63CDE">
      <w:pPr>
        <w:ind w:left="720"/>
        <w:rPr>
          <w:sz w:val="28"/>
          <w:szCs w:val="28"/>
          <w:u w:val="single"/>
        </w:rPr>
      </w:pPr>
      <w:r>
        <w:rPr>
          <w:noProof/>
        </w:rPr>
        <w:drawing>
          <wp:inline distT="0" distB="0" distL="0" distR="0" wp14:anchorId="65C3F078" wp14:editId="705DDFE8">
            <wp:extent cx="5900216" cy="3171217"/>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8635" cy="3175742"/>
                    </a:xfrm>
                    <a:prstGeom prst="rect">
                      <a:avLst/>
                    </a:prstGeom>
                  </pic:spPr>
                </pic:pic>
              </a:graphicData>
            </a:graphic>
          </wp:inline>
        </w:drawing>
      </w:r>
    </w:p>
    <w:p w:rsidR="00CF49E4" w:rsidRPr="009722AE" w:rsidRDefault="009722AE" w:rsidP="009722AE">
      <w:pPr>
        <w:pStyle w:val="ListParagraph"/>
        <w:numPr>
          <w:ilvl w:val="0"/>
          <w:numId w:val="4"/>
        </w:numPr>
        <w:rPr>
          <w:sz w:val="28"/>
          <w:szCs w:val="28"/>
          <w:u w:val="single"/>
        </w:rPr>
      </w:pPr>
      <w:r>
        <w:rPr>
          <w:sz w:val="28"/>
          <w:szCs w:val="28"/>
        </w:rPr>
        <w:t>The ‘Accessories’</w:t>
      </w:r>
      <w:r w:rsidR="009D5D42">
        <w:rPr>
          <w:sz w:val="28"/>
          <w:szCs w:val="28"/>
        </w:rPr>
        <w:t xml:space="preserve"> section steps</w:t>
      </w:r>
      <w:r>
        <w:rPr>
          <w:sz w:val="28"/>
          <w:szCs w:val="28"/>
        </w:rPr>
        <w:t>:</w:t>
      </w:r>
    </w:p>
    <w:p w:rsidR="009722AE" w:rsidRPr="009D5D42" w:rsidRDefault="009D5D42" w:rsidP="009722AE">
      <w:pPr>
        <w:pStyle w:val="ListParagraph"/>
        <w:numPr>
          <w:ilvl w:val="1"/>
          <w:numId w:val="4"/>
        </w:numPr>
        <w:rPr>
          <w:sz w:val="28"/>
          <w:szCs w:val="28"/>
          <w:u w:val="single"/>
        </w:rPr>
      </w:pPr>
      <w:r>
        <w:rPr>
          <w:sz w:val="28"/>
          <w:szCs w:val="28"/>
        </w:rPr>
        <w:t>Hit the ‘Add’ button under this section and the ‘Update’ button at the ‘Accessory Name’ drop down will highlight.</w:t>
      </w:r>
    </w:p>
    <w:p w:rsidR="009D5D42" w:rsidRPr="004A5654" w:rsidRDefault="009D5D42" w:rsidP="009722AE">
      <w:pPr>
        <w:pStyle w:val="ListParagraph"/>
        <w:numPr>
          <w:ilvl w:val="1"/>
          <w:numId w:val="4"/>
        </w:numPr>
        <w:rPr>
          <w:sz w:val="28"/>
          <w:szCs w:val="28"/>
          <w:u w:val="single"/>
        </w:rPr>
      </w:pPr>
      <w:r>
        <w:rPr>
          <w:sz w:val="28"/>
          <w:szCs w:val="28"/>
        </w:rPr>
        <w:t>Select an accessory from the ‘Accessory Name’ drop down and then click the ‘Update’ button for the item to be added to the accessories list.  Multiple selections are allowed.</w:t>
      </w:r>
    </w:p>
    <w:p w:rsidR="004A5654" w:rsidRPr="004A5654" w:rsidRDefault="004A5654" w:rsidP="004A5654">
      <w:pPr>
        <w:ind w:left="720"/>
        <w:rPr>
          <w:sz w:val="28"/>
          <w:szCs w:val="28"/>
          <w:u w:val="single"/>
        </w:rPr>
      </w:pPr>
      <w:r>
        <w:rPr>
          <w:noProof/>
        </w:rPr>
        <w:drawing>
          <wp:inline distT="0" distB="0" distL="0" distR="0" wp14:anchorId="11261A74" wp14:editId="4A48361E">
            <wp:extent cx="5371140" cy="3766851"/>
            <wp:effectExtent l="0" t="0" r="127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84281" cy="3776067"/>
                    </a:xfrm>
                    <a:prstGeom prst="rect">
                      <a:avLst/>
                    </a:prstGeom>
                  </pic:spPr>
                </pic:pic>
              </a:graphicData>
            </a:graphic>
          </wp:inline>
        </w:drawing>
      </w:r>
    </w:p>
    <w:p w:rsidR="009D5D42" w:rsidRPr="007C254E" w:rsidRDefault="009D5D42" w:rsidP="009D5D42">
      <w:pPr>
        <w:pStyle w:val="ListParagraph"/>
        <w:numPr>
          <w:ilvl w:val="0"/>
          <w:numId w:val="4"/>
        </w:numPr>
        <w:rPr>
          <w:sz w:val="28"/>
          <w:szCs w:val="28"/>
          <w:u w:val="single"/>
        </w:rPr>
      </w:pPr>
      <w:r>
        <w:rPr>
          <w:sz w:val="28"/>
          <w:szCs w:val="28"/>
        </w:rPr>
        <w:t xml:space="preserve">  The ‘Delivery Information’ section steps.</w:t>
      </w:r>
    </w:p>
    <w:p w:rsidR="007C254E" w:rsidRPr="007C254E" w:rsidRDefault="007C254E" w:rsidP="007C254E">
      <w:pPr>
        <w:pStyle w:val="ListParagraph"/>
        <w:numPr>
          <w:ilvl w:val="1"/>
          <w:numId w:val="4"/>
        </w:numPr>
        <w:rPr>
          <w:sz w:val="28"/>
          <w:szCs w:val="28"/>
          <w:u w:val="single"/>
        </w:rPr>
      </w:pPr>
      <w:r>
        <w:rPr>
          <w:sz w:val="28"/>
          <w:szCs w:val="28"/>
        </w:rPr>
        <w:t>At this step selecting the ‘Employee/Contact’ radio button and clicking the magnifying glass will bring you to the employee lookup pop-up window.</w:t>
      </w:r>
    </w:p>
    <w:p w:rsidR="007C254E" w:rsidRPr="007C254E" w:rsidRDefault="007C254E" w:rsidP="007C254E">
      <w:pPr>
        <w:pStyle w:val="ListParagraph"/>
        <w:numPr>
          <w:ilvl w:val="1"/>
          <w:numId w:val="4"/>
        </w:numPr>
        <w:rPr>
          <w:sz w:val="28"/>
          <w:szCs w:val="28"/>
          <w:u w:val="single"/>
        </w:rPr>
      </w:pPr>
      <w:r>
        <w:rPr>
          <w:sz w:val="28"/>
          <w:szCs w:val="28"/>
        </w:rPr>
        <w:t>Select the employee and note that the employee’s address appears in the delivery information address fields.  If this device is to go to another site/address enter the address information directly into the related fields.</w:t>
      </w:r>
    </w:p>
    <w:p w:rsidR="007C254E" w:rsidRPr="007C254E" w:rsidRDefault="007C254E" w:rsidP="007C254E">
      <w:pPr>
        <w:pStyle w:val="ListParagraph"/>
        <w:numPr>
          <w:ilvl w:val="1"/>
          <w:numId w:val="4"/>
        </w:numPr>
        <w:rPr>
          <w:sz w:val="28"/>
          <w:szCs w:val="28"/>
          <w:u w:val="single"/>
        </w:rPr>
      </w:pPr>
      <w:r>
        <w:rPr>
          <w:sz w:val="28"/>
          <w:szCs w:val="28"/>
        </w:rPr>
        <w:t>Be sure to add any pertinent delivery information to assist with the delivery.</w:t>
      </w:r>
    </w:p>
    <w:p w:rsidR="007C254E" w:rsidRPr="007C254E" w:rsidRDefault="007C254E" w:rsidP="007C254E">
      <w:pPr>
        <w:pStyle w:val="ListParagraph"/>
        <w:numPr>
          <w:ilvl w:val="1"/>
          <w:numId w:val="4"/>
        </w:numPr>
        <w:rPr>
          <w:sz w:val="28"/>
          <w:szCs w:val="28"/>
          <w:u w:val="single"/>
        </w:rPr>
      </w:pPr>
      <w:r>
        <w:rPr>
          <w:sz w:val="28"/>
          <w:szCs w:val="28"/>
        </w:rPr>
        <w:t>Click ‘Save’ and then ‘Next’ to go to the ‘Validate’ section.</w:t>
      </w:r>
    </w:p>
    <w:p w:rsidR="007C254E" w:rsidRPr="007C254E" w:rsidRDefault="004A5654" w:rsidP="007C254E">
      <w:pPr>
        <w:ind w:left="720"/>
        <w:rPr>
          <w:sz w:val="28"/>
          <w:szCs w:val="28"/>
          <w:u w:val="single"/>
        </w:rPr>
      </w:pPr>
      <w:r>
        <w:rPr>
          <w:noProof/>
        </w:rPr>
        <w:drawing>
          <wp:inline distT="0" distB="0" distL="0" distR="0" wp14:anchorId="0C13C533" wp14:editId="019ABCD4">
            <wp:extent cx="5617029" cy="3939296"/>
            <wp:effectExtent l="0" t="0" r="317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33812" cy="3951066"/>
                    </a:xfrm>
                    <a:prstGeom prst="rect">
                      <a:avLst/>
                    </a:prstGeom>
                  </pic:spPr>
                </pic:pic>
              </a:graphicData>
            </a:graphic>
          </wp:inline>
        </w:drawing>
      </w:r>
    </w:p>
    <w:p w:rsidR="007C254E" w:rsidRPr="004A5654" w:rsidRDefault="007C254E" w:rsidP="007C254E">
      <w:pPr>
        <w:pStyle w:val="ListParagraph"/>
        <w:numPr>
          <w:ilvl w:val="0"/>
          <w:numId w:val="4"/>
        </w:numPr>
        <w:rPr>
          <w:sz w:val="28"/>
          <w:szCs w:val="28"/>
          <w:u w:val="single"/>
        </w:rPr>
      </w:pPr>
      <w:r>
        <w:rPr>
          <w:sz w:val="28"/>
          <w:szCs w:val="28"/>
        </w:rPr>
        <w:t xml:space="preserve">  Upon hitting the ‘Validate’ button in the ‘Validate’ section any errored or missing information that is required on the request wi</w:t>
      </w:r>
      <w:r w:rsidR="004A5654">
        <w:rPr>
          <w:sz w:val="28"/>
          <w:szCs w:val="28"/>
        </w:rPr>
        <w:t>ll appear in the window with a ‘Fix’ hyperlink at the end of the error field row.</w:t>
      </w:r>
    </w:p>
    <w:p w:rsidR="004A5654" w:rsidRPr="004A5654" w:rsidRDefault="004A5654" w:rsidP="004A5654">
      <w:pPr>
        <w:pStyle w:val="ListParagraph"/>
        <w:numPr>
          <w:ilvl w:val="1"/>
          <w:numId w:val="4"/>
        </w:numPr>
        <w:rPr>
          <w:sz w:val="28"/>
          <w:szCs w:val="28"/>
          <w:u w:val="single"/>
        </w:rPr>
      </w:pPr>
      <w:r>
        <w:rPr>
          <w:sz w:val="28"/>
          <w:szCs w:val="28"/>
        </w:rPr>
        <w:t>If validation errors, click on the ‘Fix’ hyperlink and your screen will take you to the field where the error needs to be corrected/added.  The errored field will be highlight by a red background.  Repeat this step for all the errors.</w:t>
      </w:r>
    </w:p>
    <w:p w:rsidR="004A5654" w:rsidRPr="004A5654" w:rsidRDefault="004A5654" w:rsidP="004A5654">
      <w:pPr>
        <w:pStyle w:val="ListParagraph"/>
        <w:numPr>
          <w:ilvl w:val="1"/>
          <w:numId w:val="4"/>
        </w:numPr>
        <w:rPr>
          <w:sz w:val="28"/>
          <w:szCs w:val="28"/>
          <w:u w:val="single"/>
        </w:rPr>
      </w:pPr>
      <w:r>
        <w:rPr>
          <w:sz w:val="28"/>
          <w:szCs w:val="28"/>
        </w:rPr>
        <w:t>When no errors are encountered hit ‘Save’ and then ‘Next’ to go to the ‘Order’ section.</w:t>
      </w:r>
    </w:p>
    <w:p w:rsidR="004A5654" w:rsidRPr="004A5654" w:rsidRDefault="004A5654" w:rsidP="004A5654">
      <w:pPr>
        <w:pStyle w:val="ListParagraph"/>
        <w:numPr>
          <w:ilvl w:val="0"/>
          <w:numId w:val="4"/>
        </w:numPr>
        <w:rPr>
          <w:sz w:val="28"/>
          <w:szCs w:val="28"/>
          <w:u w:val="single"/>
        </w:rPr>
      </w:pPr>
      <w:r>
        <w:rPr>
          <w:sz w:val="28"/>
          <w:szCs w:val="28"/>
        </w:rPr>
        <w:t xml:space="preserve">  Within the ‘Order’ section you can review the outgoing order document or the email message by clicking on the appropriate hyperlink for each.</w:t>
      </w:r>
    </w:p>
    <w:p w:rsidR="004A5654" w:rsidRPr="00B72FA7" w:rsidRDefault="004A5654" w:rsidP="004A5654">
      <w:pPr>
        <w:pStyle w:val="ListParagraph"/>
        <w:numPr>
          <w:ilvl w:val="1"/>
          <w:numId w:val="4"/>
        </w:numPr>
        <w:rPr>
          <w:sz w:val="28"/>
          <w:szCs w:val="28"/>
          <w:u w:val="single"/>
        </w:rPr>
      </w:pPr>
      <w:r>
        <w:rPr>
          <w:sz w:val="28"/>
          <w:szCs w:val="28"/>
        </w:rPr>
        <w:t>Updates can be made to the email message (additional addressees or text body info) but not the order document (PDF).</w:t>
      </w:r>
    </w:p>
    <w:p w:rsidR="00B72FA7" w:rsidRPr="00B72FA7" w:rsidRDefault="00B72FA7" w:rsidP="00B72FA7">
      <w:pPr>
        <w:ind w:left="360"/>
        <w:rPr>
          <w:sz w:val="28"/>
          <w:szCs w:val="28"/>
          <w:u w:val="single"/>
        </w:rPr>
      </w:pPr>
      <w:r>
        <w:rPr>
          <w:noProof/>
        </w:rPr>
        <w:drawing>
          <wp:inline distT="0" distB="0" distL="0" distR="0" wp14:anchorId="07F80D2E" wp14:editId="6D1F0BCD">
            <wp:extent cx="5724605" cy="401474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8669" cy="4017591"/>
                    </a:xfrm>
                    <a:prstGeom prst="rect">
                      <a:avLst/>
                    </a:prstGeom>
                  </pic:spPr>
                </pic:pic>
              </a:graphicData>
            </a:graphic>
          </wp:inline>
        </w:drawing>
      </w:r>
    </w:p>
    <w:p w:rsidR="004A5654" w:rsidRPr="009722AE" w:rsidRDefault="004A5654" w:rsidP="004A5654">
      <w:pPr>
        <w:pStyle w:val="ListParagraph"/>
        <w:numPr>
          <w:ilvl w:val="0"/>
          <w:numId w:val="4"/>
        </w:numPr>
        <w:rPr>
          <w:sz w:val="28"/>
          <w:szCs w:val="28"/>
          <w:u w:val="single"/>
        </w:rPr>
      </w:pPr>
      <w:r>
        <w:rPr>
          <w:sz w:val="28"/>
          <w:szCs w:val="28"/>
        </w:rPr>
        <w:t xml:space="preserve">  When done click the ‘Submit’ button </w:t>
      </w:r>
      <w:r w:rsidR="00B72FA7">
        <w:rPr>
          <w:sz w:val="28"/>
          <w:szCs w:val="28"/>
        </w:rPr>
        <w:t xml:space="preserve">to </w:t>
      </w:r>
      <w:r>
        <w:rPr>
          <w:sz w:val="28"/>
          <w:szCs w:val="28"/>
        </w:rPr>
        <w:t>submit the order via email to the vendor and the DAS Telecom business office email account.</w:t>
      </w:r>
    </w:p>
    <w:p w:rsidR="00D63CDE" w:rsidRPr="00AF3525" w:rsidRDefault="00D63CDE" w:rsidP="00AF3525">
      <w:pPr>
        <w:ind w:left="720"/>
        <w:rPr>
          <w:sz w:val="28"/>
          <w:szCs w:val="28"/>
        </w:rPr>
      </w:pPr>
    </w:p>
    <w:p w:rsidR="00E04353" w:rsidRPr="00E04353" w:rsidRDefault="00E04353" w:rsidP="00E04353">
      <w:pPr>
        <w:rPr>
          <w:sz w:val="28"/>
          <w:szCs w:val="28"/>
        </w:rPr>
      </w:pPr>
    </w:p>
    <w:p w:rsidR="00E04353" w:rsidRPr="00E04353" w:rsidRDefault="00E04353" w:rsidP="00E04353">
      <w:pPr>
        <w:rPr>
          <w:sz w:val="28"/>
          <w:szCs w:val="28"/>
        </w:rPr>
      </w:pPr>
    </w:p>
    <w:sectPr w:rsidR="00E04353" w:rsidRPr="00E04353" w:rsidSect="00DE72AF">
      <w:headerReference w:type="default" r:id="rId26"/>
      <w:footerReference w:type="default" r:id="rId27"/>
      <w:pgSz w:w="12240" w:h="15840"/>
      <w:pgMar w:top="1080" w:right="1260" w:bottom="1080" w:left="108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294" w:rsidRDefault="007C0294" w:rsidP="00AD114D">
      <w:pPr>
        <w:spacing w:after="0" w:line="240" w:lineRule="auto"/>
      </w:pPr>
      <w:r>
        <w:separator/>
      </w:r>
    </w:p>
  </w:endnote>
  <w:endnote w:type="continuationSeparator" w:id="0">
    <w:p w:rsidR="007C0294" w:rsidRDefault="007C0294" w:rsidP="00AD1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2B5" w:rsidRDefault="001E55EF">
    <w:pPr>
      <w:pStyle w:val="Footer"/>
    </w:pPr>
    <w:r>
      <w:fldChar w:fldCharType="begin"/>
    </w:r>
    <w:r>
      <w:instrText xml:space="preserve"> DATE \@ "MMMM d, yyyy" </w:instrText>
    </w:r>
    <w:r>
      <w:fldChar w:fldCharType="separate"/>
    </w:r>
    <w:r w:rsidR="00796015">
      <w:rPr>
        <w:noProof/>
      </w:rPr>
      <w:t>November 6, 2017</w:t>
    </w:r>
    <w:r>
      <w:fldChar w:fldCharType="end"/>
    </w:r>
    <w:r w:rsidR="009142B5">
      <w:ptab w:relativeTo="margin" w:alignment="center" w:leader="none"/>
    </w:r>
    <w:r w:rsidR="009142B5">
      <w:ptab w:relativeTo="margin" w:alignment="right" w:leader="none"/>
    </w:r>
    <w:r w:rsidR="00F82AC4">
      <w:t xml:space="preserve"> Page: </w:t>
    </w:r>
    <w:r w:rsidR="00F82AC4">
      <w:fldChar w:fldCharType="begin"/>
    </w:r>
    <w:r w:rsidR="00F82AC4">
      <w:instrText xml:space="preserve"> PAGE   \* MERGEFORMAT </w:instrText>
    </w:r>
    <w:r w:rsidR="00F82AC4">
      <w:fldChar w:fldCharType="separate"/>
    </w:r>
    <w:r w:rsidR="00796015">
      <w:rPr>
        <w:noProof/>
      </w:rPr>
      <w:t>14</w:t>
    </w:r>
    <w:r w:rsidR="00F82AC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294" w:rsidRDefault="007C0294" w:rsidP="00AD114D">
      <w:pPr>
        <w:spacing w:after="0" w:line="240" w:lineRule="auto"/>
      </w:pPr>
      <w:r>
        <w:separator/>
      </w:r>
    </w:p>
  </w:footnote>
  <w:footnote w:type="continuationSeparator" w:id="0">
    <w:p w:rsidR="007C0294" w:rsidRDefault="007C0294" w:rsidP="00AD11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2B5" w:rsidRPr="001861CD" w:rsidRDefault="009142B5" w:rsidP="009142B5">
    <w:pPr>
      <w:pStyle w:val="Header"/>
      <w:rPr>
        <w:rFonts w:ascii="Tahoma" w:hAnsi="Tahoma" w:cs="Tahoma"/>
        <w:sz w:val="20"/>
        <w:szCs w:val="20"/>
      </w:rPr>
    </w:pPr>
    <w:r w:rsidRPr="002C1C44">
      <w:rPr>
        <w:noProof/>
      </w:rPr>
      <w:drawing>
        <wp:anchor distT="0" distB="0" distL="114300" distR="114300" simplePos="0" relativeHeight="251659264" behindDoc="0" locked="0" layoutInCell="1" allowOverlap="1" wp14:anchorId="34DE930E" wp14:editId="59BC3D00">
          <wp:simplePos x="0" y="0"/>
          <wp:positionH relativeFrom="margin">
            <wp:posOffset>5076825</wp:posOffset>
          </wp:positionH>
          <wp:positionV relativeFrom="paragraph">
            <wp:posOffset>-142240</wp:posOffset>
          </wp:positionV>
          <wp:extent cx="1152525" cy="836295"/>
          <wp:effectExtent l="38100" t="38100" r="47625" b="40005"/>
          <wp:wrapSquare wrapText="bothSides"/>
          <wp:docPr id="7" name="Picture 7"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525" cy="836295"/>
                  </a:xfrm>
                  <a:prstGeom prst="rect">
                    <a:avLst/>
                  </a:prstGeom>
                  <a:noFill/>
                  <a:ln>
                    <a:noFill/>
                  </a:ln>
                  <a:effectLst/>
                  <a:scene3d>
                    <a:camera prst="orthographicFront"/>
                    <a:lightRig rig="threePt" dir="t"/>
                  </a:scene3d>
                </pic:spPr>
              </pic:pic>
            </a:graphicData>
          </a:graphic>
          <wp14:sizeRelH relativeFrom="margin">
            <wp14:pctWidth>0</wp14:pctWidth>
          </wp14:sizeRelH>
          <wp14:sizeRelV relativeFrom="margin">
            <wp14:pctHeight>0</wp14:pctHeight>
          </wp14:sizeRelV>
        </wp:anchor>
      </w:drawing>
    </w:r>
    <w:r w:rsidRPr="001861CD">
      <w:rPr>
        <w:rFonts w:ascii="Tahoma" w:hAnsi="Tahoma" w:cs="Tahoma"/>
        <w:sz w:val="20"/>
        <w:szCs w:val="20"/>
      </w:rPr>
      <w:t>State of Connecticut</w:t>
    </w:r>
  </w:p>
  <w:p w:rsidR="009142B5" w:rsidRDefault="009142B5" w:rsidP="009142B5">
    <w:pPr>
      <w:pStyle w:val="Header"/>
    </w:pPr>
    <w:r>
      <w:t>DAS – Dept. of Administrative Services</w:t>
    </w:r>
  </w:p>
  <w:p w:rsidR="009142B5" w:rsidRDefault="009142B5" w:rsidP="009142B5">
    <w:pPr>
      <w:pStyle w:val="Header"/>
    </w:pPr>
    <w:r>
      <w:t xml:space="preserve">Telecom Business Office Group – TBOG </w:t>
    </w:r>
  </w:p>
  <w:p w:rsidR="009142B5" w:rsidRDefault="00C82A32" w:rsidP="009142B5">
    <w:pPr>
      <w:pStyle w:val="Header"/>
      <w:pBdr>
        <w:bottom w:val="single" w:sz="6" w:space="1" w:color="auto"/>
      </w:pBdr>
      <w:rPr>
        <w:rFonts w:ascii="Tahoma" w:hAnsi="Tahoma" w:cs="Tahoma"/>
        <w:sz w:val="20"/>
        <w:szCs w:val="20"/>
      </w:rPr>
    </w:pPr>
    <w:r>
      <w:rPr>
        <w:rFonts w:ascii="Tahoma" w:hAnsi="Tahoma" w:cs="Tahoma"/>
        <w:sz w:val="20"/>
        <w:szCs w:val="20"/>
      </w:rPr>
      <w:t xml:space="preserve">Tangoe </w:t>
    </w:r>
    <w:r w:rsidR="009142B5">
      <w:rPr>
        <w:rFonts w:ascii="Tahoma" w:hAnsi="Tahoma" w:cs="Tahoma"/>
        <w:sz w:val="20"/>
        <w:szCs w:val="20"/>
      </w:rPr>
      <w:t>Process Definition Document</w:t>
    </w:r>
  </w:p>
  <w:p w:rsidR="00AD114D" w:rsidRDefault="00AD11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33158"/>
    <w:multiLevelType w:val="hybridMultilevel"/>
    <w:tmpl w:val="56CA18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6F14B2"/>
    <w:multiLevelType w:val="hybridMultilevel"/>
    <w:tmpl w:val="2F621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90A42"/>
    <w:multiLevelType w:val="hybridMultilevel"/>
    <w:tmpl w:val="78967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C5504"/>
    <w:multiLevelType w:val="hybridMultilevel"/>
    <w:tmpl w:val="6C12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14D"/>
    <w:rsid w:val="000339FC"/>
    <w:rsid w:val="00054F9B"/>
    <w:rsid w:val="000B4F55"/>
    <w:rsid w:val="001058C7"/>
    <w:rsid w:val="001B2886"/>
    <w:rsid w:val="001E12E9"/>
    <w:rsid w:val="001E55EF"/>
    <w:rsid w:val="00216A00"/>
    <w:rsid w:val="002C5C17"/>
    <w:rsid w:val="002F2BC5"/>
    <w:rsid w:val="003E064B"/>
    <w:rsid w:val="004429BA"/>
    <w:rsid w:val="00497E7A"/>
    <w:rsid w:val="004A5654"/>
    <w:rsid w:val="004B38F4"/>
    <w:rsid w:val="004F0BC4"/>
    <w:rsid w:val="00523F2A"/>
    <w:rsid w:val="005E056D"/>
    <w:rsid w:val="005E31F6"/>
    <w:rsid w:val="006277FF"/>
    <w:rsid w:val="006900FA"/>
    <w:rsid w:val="00693819"/>
    <w:rsid w:val="006A2391"/>
    <w:rsid w:val="007210E0"/>
    <w:rsid w:val="00724AA1"/>
    <w:rsid w:val="00750D59"/>
    <w:rsid w:val="00785BD4"/>
    <w:rsid w:val="00796015"/>
    <w:rsid w:val="007B0EFC"/>
    <w:rsid w:val="007C0294"/>
    <w:rsid w:val="007C254E"/>
    <w:rsid w:val="007D708B"/>
    <w:rsid w:val="008F6D79"/>
    <w:rsid w:val="009142B5"/>
    <w:rsid w:val="00970F27"/>
    <w:rsid w:val="009722AE"/>
    <w:rsid w:val="009841C2"/>
    <w:rsid w:val="009B3978"/>
    <w:rsid w:val="009D5D42"/>
    <w:rsid w:val="009F29C7"/>
    <w:rsid w:val="00A5150E"/>
    <w:rsid w:val="00AB194C"/>
    <w:rsid w:val="00AD114D"/>
    <w:rsid w:val="00AF3525"/>
    <w:rsid w:val="00AF5648"/>
    <w:rsid w:val="00B72FA7"/>
    <w:rsid w:val="00C82A32"/>
    <w:rsid w:val="00CF49E4"/>
    <w:rsid w:val="00D20594"/>
    <w:rsid w:val="00D63CDE"/>
    <w:rsid w:val="00DE2ACA"/>
    <w:rsid w:val="00DE72AF"/>
    <w:rsid w:val="00E0108D"/>
    <w:rsid w:val="00E04353"/>
    <w:rsid w:val="00E10072"/>
    <w:rsid w:val="00E55C0F"/>
    <w:rsid w:val="00E90E7A"/>
    <w:rsid w:val="00EF491A"/>
    <w:rsid w:val="00F82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822C74E-97FB-4CA7-9CC8-7EA6CDE2A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14D"/>
  </w:style>
  <w:style w:type="paragraph" w:styleId="Footer">
    <w:name w:val="footer"/>
    <w:basedOn w:val="Normal"/>
    <w:link w:val="FooterChar"/>
    <w:uiPriority w:val="99"/>
    <w:unhideWhenUsed/>
    <w:rsid w:val="00AD1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14D"/>
  </w:style>
  <w:style w:type="character" w:styleId="PlaceholderText">
    <w:name w:val="Placeholder Text"/>
    <w:basedOn w:val="DefaultParagraphFont"/>
    <w:uiPriority w:val="99"/>
    <w:semiHidden/>
    <w:rsid w:val="009B3978"/>
    <w:rPr>
      <w:color w:val="808080"/>
    </w:rPr>
  </w:style>
  <w:style w:type="paragraph" w:styleId="ListParagraph">
    <w:name w:val="List Paragraph"/>
    <w:basedOn w:val="Normal"/>
    <w:uiPriority w:val="34"/>
    <w:qFormat/>
    <w:rsid w:val="005E31F6"/>
    <w:pPr>
      <w:ind w:left="720"/>
      <w:contextualSpacing/>
    </w:pPr>
  </w:style>
  <w:style w:type="character" w:styleId="Hyperlink">
    <w:name w:val="Hyperlink"/>
    <w:basedOn w:val="DefaultParagraphFont"/>
    <w:uiPriority w:val="99"/>
    <w:unhideWhenUsed/>
    <w:rsid w:val="001E12E9"/>
    <w:rPr>
      <w:color w:val="0563C1" w:themeColor="hyperlink"/>
      <w:u w:val="single"/>
    </w:rPr>
  </w:style>
  <w:style w:type="paragraph" w:styleId="BalloonText">
    <w:name w:val="Balloon Text"/>
    <w:basedOn w:val="Normal"/>
    <w:link w:val="BalloonTextChar"/>
    <w:uiPriority w:val="99"/>
    <w:semiHidden/>
    <w:unhideWhenUsed/>
    <w:rsid w:val="00724A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A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0F813-38E2-4978-8C22-E8FF8A4ED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TotalTime>
  <Pages>14</Pages>
  <Words>1085</Words>
  <Characters>6186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DOIT</Company>
  <LinksUpToDate>false</LinksUpToDate>
  <CharactersWithSpaces>7257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Santos, Anthony</dc:creator>
  <cp:keywords/>
  <dc:description/>
  <cp:lastModifiedBy>Santos, Anthony</cp:lastModifiedBy>
  <cp:revision>10</cp:revision>
  <cp:lastPrinted>2017-11-06T16:51:00Z</cp:lastPrinted>
  <dcterms:created xsi:type="dcterms:W3CDTF">2016-06-03T14:25:00Z</dcterms:created>
  <dcterms:modified xsi:type="dcterms:W3CDTF">2017-11-06T16:52:00Z</dcterms:modified>
</cp:coreProperties>
</file>