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7501D" w14:textId="77777777" w:rsidR="009C0285" w:rsidRPr="009C0285" w:rsidRDefault="009C0285" w:rsidP="001D369E">
      <w:pPr>
        <w:widowControl/>
        <w:autoSpaceDE/>
        <w:autoSpaceDN/>
        <w:adjustRightInd/>
        <w:spacing w:after="240"/>
        <w:jc w:val="center"/>
        <w:rPr>
          <w:rFonts w:ascii="Calibri" w:eastAsia="Calibri" w:hAnsi="Calibri"/>
          <w:b/>
          <w:sz w:val="28"/>
          <w:szCs w:val="28"/>
        </w:rPr>
      </w:pPr>
    </w:p>
    <w:p w14:paraId="5DAB6C7B" w14:textId="77777777" w:rsidR="009C0285" w:rsidRPr="009C0285" w:rsidRDefault="009C0285" w:rsidP="009C0285">
      <w:pPr>
        <w:widowControl/>
        <w:autoSpaceDE/>
        <w:autoSpaceDN/>
        <w:adjustRightInd/>
        <w:rPr>
          <w:rFonts w:ascii="Calibri" w:eastAsia="Calibri" w:hAnsi="Calibri"/>
          <w:b/>
          <w:sz w:val="52"/>
          <w:szCs w:val="72"/>
        </w:rPr>
      </w:pPr>
    </w:p>
    <w:p w14:paraId="02EB378F" w14:textId="77777777" w:rsidR="009C0285" w:rsidRPr="009C0285"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14:paraId="6A05A809" w14:textId="77777777" w:rsidR="009C0285" w:rsidRPr="009C0285"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14:paraId="59EADC22" w14:textId="77777777" w:rsidR="005D28DB" w:rsidRPr="00996802" w:rsidRDefault="004F3032"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48"/>
          <w:szCs w:val="48"/>
        </w:rPr>
      </w:pPr>
      <w:r w:rsidRPr="00996802">
        <w:rPr>
          <w:rFonts w:ascii="Calibri" w:eastAsia="Calibri" w:hAnsi="Calibri"/>
          <w:b/>
          <w:sz w:val="48"/>
          <w:szCs w:val="48"/>
        </w:rPr>
        <w:t>Program Enhancement Projects for Adult Education</w:t>
      </w:r>
      <w:r w:rsidR="004725A7" w:rsidRPr="00996802">
        <w:rPr>
          <w:rFonts w:ascii="Calibri" w:eastAsia="Calibri" w:hAnsi="Calibri"/>
          <w:b/>
          <w:sz w:val="48"/>
          <w:szCs w:val="48"/>
        </w:rPr>
        <w:t xml:space="preserve"> </w:t>
      </w:r>
    </w:p>
    <w:p w14:paraId="474DFD00" w14:textId="44D5D220" w:rsidR="009C0285" w:rsidRPr="00996802" w:rsidRDefault="004725A7"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48"/>
          <w:szCs w:val="48"/>
        </w:rPr>
      </w:pPr>
      <w:r w:rsidRPr="00996802">
        <w:rPr>
          <w:rFonts w:ascii="Calibri" w:eastAsia="Calibri" w:hAnsi="Calibri"/>
          <w:b/>
          <w:sz w:val="48"/>
          <w:szCs w:val="48"/>
        </w:rPr>
        <w:t>Request for</w:t>
      </w:r>
      <w:r w:rsidR="005D28DB" w:rsidRPr="00996802">
        <w:rPr>
          <w:rFonts w:ascii="Calibri" w:eastAsia="Calibri" w:hAnsi="Calibri"/>
          <w:b/>
          <w:sz w:val="48"/>
          <w:szCs w:val="48"/>
        </w:rPr>
        <w:t xml:space="preserve"> Proposal</w:t>
      </w:r>
    </w:p>
    <w:p w14:paraId="5A39BBE3" w14:textId="77777777" w:rsidR="009C0285" w:rsidRPr="00996802"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14:paraId="41C8F396" w14:textId="77777777" w:rsidR="009C0285" w:rsidRPr="00996802"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14:paraId="72A3D3EC" w14:textId="77777777" w:rsidR="009C0285" w:rsidRPr="00996802"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sdt>
      <w:sdtPr>
        <w:rPr>
          <w:rFonts w:ascii="Calibri" w:eastAsia="Calibri" w:hAnsi="Calibri" w:cs="Calibri"/>
          <w:color w:val="2B579A"/>
          <w:sz w:val="22"/>
          <w:szCs w:val="22"/>
          <w:shd w:val="clear" w:color="auto" w:fill="E6E6E6"/>
        </w:rPr>
        <w:id w:val="-1209488394"/>
        <w:docPartObj>
          <w:docPartGallery w:val="Cover Pages"/>
          <w:docPartUnique/>
        </w:docPartObj>
      </w:sdtPr>
      <w:sdtEndPr>
        <w:rPr>
          <w:rFonts w:ascii="Times New Roman" w:hAnsi="Times New Roman" w:cs="Times New Roman"/>
          <w:b/>
          <w:color w:val="002060"/>
          <w:sz w:val="2"/>
          <w:szCs w:val="2"/>
          <w:u w:val="single"/>
        </w:rPr>
      </w:sdtEndPr>
      <w:sdtContent>
        <w:p w14:paraId="0D0B940D" w14:textId="77777777" w:rsidR="00AD4E1F" w:rsidRPr="00996802" w:rsidRDefault="00AD4E1F" w:rsidP="00AD4E1F">
          <w:pPr>
            <w:widowControl/>
            <w:autoSpaceDE/>
            <w:autoSpaceDN/>
            <w:adjustRightInd/>
            <w:ind w:left="-180" w:right="-180"/>
            <w:rPr>
              <w:rFonts w:ascii="Calibri" w:eastAsia="Calibri" w:hAnsi="Calibri"/>
              <w:sz w:val="22"/>
              <w:szCs w:val="22"/>
            </w:rPr>
          </w:pPr>
        </w:p>
        <w:p w14:paraId="0E27B00A" w14:textId="77777777" w:rsidR="009C0285" w:rsidRPr="00996802" w:rsidRDefault="009C0285" w:rsidP="009C0285">
          <w:pPr>
            <w:widowControl/>
            <w:autoSpaceDE/>
            <w:autoSpaceDN/>
            <w:adjustRightInd/>
            <w:rPr>
              <w:rFonts w:ascii="Calibri" w:eastAsia="Calibri" w:hAnsi="Calibri"/>
              <w:sz w:val="22"/>
              <w:szCs w:val="22"/>
            </w:rPr>
          </w:pPr>
        </w:p>
        <w:p w14:paraId="60061E4C" w14:textId="77777777" w:rsidR="00AD4E1F" w:rsidRPr="00996802" w:rsidRDefault="00AD4E1F" w:rsidP="009C0285">
          <w:pPr>
            <w:widowControl/>
            <w:autoSpaceDE/>
            <w:autoSpaceDN/>
            <w:adjustRightInd/>
            <w:rPr>
              <w:rFonts w:ascii="Calibri" w:eastAsia="Calibri" w:hAnsi="Calibri"/>
              <w:sz w:val="22"/>
              <w:szCs w:val="22"/>
            </w:rPr>
          </w:pPr>
        </w:p>
        <w:p w14:paraId="4DE29DCC" w14:textId="17C5AB50" w:rsidR="009C0285" w:rsidRPr="00996802" w:rsidRDefault="00003078" w:rsidP="00003078">
          <w:pPr>
            <w:pStyle w:val="Heading4"/>
          </w:pPr>
          <w:r w:rsidRPr="00996802">
            <w:t xml:space="preserve">Form Number: </w:t>
          </w:r>
          <w:r w:rsidR="00E64E4E" w:rsidRPr="00996802">
            <w:t xml:space="preserve">RFP </w:t>
          </w:r>
          <w:r w:rsidR="00031C06" w:rsidRPr="00996802">
            <w:t>81</w:t>
          </w:r>
          <w:r w:rsidR="00716606" w:rsidRPr="00996802">
            <w:t>7</w:t>
          </w:r>
        </w:p>
        <w:p w14:paraId="44EAFD9C" w14:textId="77777777" w:rsidR="00E64E4E" w:rsidRPr="00996802" w:rsidRDefault="00E64E4E" w:rsidP="009C0285">
          <w:pPr>
            <w:widowControl/>
            <w:autoSpaceDE/>
            <w:autoSpaceDN/>
            <w:adjustRightInd/>
            <w:jc w:val="center"/>
            <w:rPr>
              <w:rFonts w:ascii="Calibri" w:eastAsia="Calibri" w:hAnsi="Calibri"/>
              <w:sz w:val="36"/>
              <w:szCs w:val="36"/>
            </w:rPr>
          </w:pPr>
        </w:p>
        <w:p w14:paraId="0E753D04" w14:textId="77777777" w:rsidR="00C12B2D" w:rsidRPr="00996802" w:rsidRDefault="00C12B2D" w:rsidP="00C12B2D">
          <w:pPr>
            <w:widowControl/>
            <w:autoSpaceDE/>
            <w:autoSpaceDN/>
            <w:adjustRightInd/>
            <w:jc w:val="center"/>
            <w:rPr>
              <w:rFonts w:ascii="Calibri" w:eastAsia="Calibri" w:hAnsi="Calibri"/>
              <w:sz w:val="28"/>
              <w:szCs w:val="28"/>
            </w:rPr>
          </w:pPr>
          <w:r w:rsidRPr="00996802">
            <w:rPr>
              <w:rFonts w:ascii="Calibri" w:eastAsia="Calibri" w:hAnsi="Calibri"/>
              <w:sz w:val="28"/>
              <w:szCs w:val="28"/>
            </w:rPr>
            <w:t>Purpose:</w:t>
          </w:r>
        </w:p>
        <w:p w14:paraId="42B28A89" w14:textId="4046F0D9" w:rsidR="00C12B2D" w:rsidRPr="00996802" w:rsidRDefault="00C12B2D" w:rsidP="00C12B2D">
          <w:pPr>
            <w:widowControl/>
            <w:autoSpaceDE/>
            <w:autoSpaceDN/>
            <w:adjustRightInd/>
            <w:jc w:val="center"/>
            <w:rPr>
              <w:rFonts w:ascii="Calibri" w:eastAsia="Calibri" w:hAnsi="Calibri"/>
              <w:sz w:val="28"/>
              <w:szCs w:val="28"/>
            </w:rPr>
          </w:pPr>
          <w:r w:rsidRPr="00996802">
            <w:rPr>
              <w:rFonts w:ascii="Calibri" w:eastAsia="Calibri" w:hAnsi="Calibri"/>
              <w:sz w:val="28"/>
              <w:szCs w:val="28"/>
            </w:rPr>
            <w:t xml:space="preserve">To provide opportunities for the expansion and enhancement of existing educational programs and services for adults who lack the level of basic skills and literacy necessary to be effective parents, </w:t>
          </w:r>
          <w:r w:rsidR="009839B7" w:rsidRPr="00996802">
            <w:rPr>
              <w:rFonts w:ascii="Calibri" w:eastAsia="Calibri" w:hAnsi="Calibri"/>
              <w:sz w:val="28"/>
              <w:szCs w:val="28"/>
            </w:rPr>
            <w:t>citizens,</w:t>
          </w:r>
          <w:r w:rsidRPr="00996802">
            <w:rPr>
              <w:rFonts w:ascii="Calibri" w:eastAsia="Calibri" w:hAnsi="Calibri"/>
              <w:sz w:val="28"/>
              <w:szCs w:val="28"/>
            </w:rPr>
            <w:t xml:space="preserve"> and employees.</w:t>
          </w:r>
        </w:p>
        <w:p w14:paraId="56797991" w14:textId="77777777" w:rsidR="00C12B2D" w:rsidRPr="00996802" w:rsidRDefault="00C12B2D" w:rsidP="00C12B2D">
          <w:pPr>
            <w:widowControl/>
            <w:autoSpaceDE/>
            <w:autoSpaceDN/>
            <w:adjustRightInd/>
            <w:jc w:val="center"/>
            <w:rPr>
              <w:rFonts w:ascii="Calibri" w:eastAsia="Calibri" w:hAnsi="Calibri"/>
              <w:sz w:val="28"/>
              <w:szCs w:val="28"/>
            </w:rPr>
          </w:pPr>
        </w:p>
        <w:p w14:paraId="4B94D5A5" w14:textId="0D399AAD" w:rsidR="009C0285" w:rsidRPr="00996802" w:rsidRDefault="00C12B2D" w:rsidP="00C12B2D">
          <w:pPr>
            <w:widowControl/>
            <w:autoSpaceDE/>
            <w:autoSpaceDN/>
            <w:adjustRightInd/>
            <w:jc w:val="center"/>
            <w:rPr>
              <w:rFonts w:ascii="Calibri" w:eastAsia="Calibri" w:hAnsi="Calibri"/>
              <w:sz w:val="28"/>
              <w:szCs w:val="28"/>
            </w:rPr>
          </w:pPr>
          <w:r w:rsidRPr="00996802">
            <w:rPr>
              <w:rFonts w:ascii="Calibri" w:eastAsia="Calibri" w:hAnsi="Calibri"/>
              <w:sz w:val="28"/>
              <w:szCs w:val="28"/>
            </w:rPr>
            <w:tab/>
            <w:t>Pursuant to the Workforce Innovation and Opportunity Act (WIOA) of 2014, Title II, Adult Education and Family Literacy Act (AEFLA), Public Law 113-128.</w:t>
          </w:r>
        </w:p>
        <w:p w14:paraId="705E8C17" w14:textId="77777777" w:rsidR="00003078" w:rsidRPr="00996802" w:rsidRDefault="00003078" w:rsidP="009C0285">
          <w:pPr>
            <w:widowControl/>
            <w:autoSpaceDE/>
            <w:autoSpaceDN/>
            <w:adjustRightInd/>
            <w:jc w:val="center"/>
            <w:rPr>
              <w:rFonts w:ascii="Calibri" w:eastAsia="Calibri" w:hAnsi="Calibri"/>
              <w:sz w:val="28"/>
              <w:szCs w:val="28"/>
            </w:rPr>
          </w:pPr>
        </w:p>
        <w:p w14:paraId="720BB607" w14:textId="77777777" w:rsidR="00C12B2D" w:rsidRPr="00996802" w:rsidRDefault="00C12B2D" w:rsidP="009C0285">
          <w:pPr>
            <w:widowControl/>
            <w:autoSpaceDE/>
            <w:autoSpaceDN/>
            <w:adjustRightInd/>
            <w:jc w:val="center"/>
            <w:rPr>
              <w:rFonts w:ascii="Calibri" w:eastAsia="Calibri" w:hAnsi="Calibri"/>
              <w:sz w:val="28"/>
              <w:szCs w:val="28"/>
            </w:rPr>
          </w:pPr>
        </w:p>
        <w:p w14:paraId="7E796044" w14:textId="77777777" w:rsidR="00C12B2D" w:rsidRPr="00996802" w:rsidRDefault="00C12B2D" w:rsidP="009C0285">
          <w:pPr>
            <w:widowControl/>
            <w:autoSpaceDE/>
            <w:autoSpaceDN/>
            <w:adjustRightInd/>
            <w:jc w:val="center"/>
            <w:rPr>
              <w:rFonts w:ascii="Calibri" w:eastAsia="Calibri" w:hAnsi="Calibri"/>
              <w:sz w:val="28"/>
              <w:szCs w:val="28"/>
            </w:rPr>
          </w:pPr>
        </w:p>
        <w:p w14:paraId="6E1078C8" w14:textId="77777777" w:rsidR="00C12B2D" w:rsidRPr="00996802" w:rsidRDefault="00C12B2D" w:rsidP="009C0285">
          <w:pPr>
            <w:widowControl/>
            <w:autoSpaceDE/>
            <w:autoSpaceDN/>
            <w:adjustRightInd/>
            <w:jc w:val="center"/>
            <w:rPr>
              <w:rFonts w:ascii="Calibri" w:eastAsia="Calibri" w:hAnsi="Calibri"/>
              <w:sz w:val="28"/>
              <w:szCs w:val="28"/>
            </w:rPr>
          </w:pPr>
        </w:p>
        <w:p w14:paraId="7206E8F2" w14:textId="77777777" w:rsidR="00C12B2D" w:rsidRPr="00996802" w:rsidRDefault="00C12B2D" w:rsidP="009C0285">
          <w:pPr>
            <w:widowControl/>
            <w:autoSpaceDE/>
            <w:autoSpaceDN/>
            <w:adjustRightInd/>
            <w:jc w:val="center"/>
            <w:rPr>
              <w:rFonts w:ascii="Calibri" w:eastAsia="Calibri" w:hAnsi="Calibri"/>
              <w:sz w:val="28"/>
              <w:szCs w:val="28"/>
            </w:rPr>
          </w:pPr>
        </w:p>
        <w:p w14:paraId="50942E45" w14:textId="51394881" w:rsidR="00003078" w:rsidRPr="00996802" w:rsidRDefault="00003078" w:rsidP="00003078">
          <w:pPr>
            <w:widowControl/>
            <w:autoSpaceDE/>
            <w:autoSpaceDN/>
            <w:adjustRightInd/>
            <w:jc w:val="center"/>
            <w:rPr>
              <w:rFonts w:ascii="Calibri" w:eastAsia="Calibri" w:hAnsi="Calibri"/>
              <w:sz w:val="28"/>
              <w:szCs w:val="28"/>
            </w:rPr>
          </w:pPr>
          <w:r w:rsidRPr="00996802">
            <w:rPr>
              <w:rFonts w:ascii="Calibri" w:eastAsia="Calibri" w:hAnsi="Calibri"/>
              <w:b/>
              <w:bCs/>
              <w:sz w:val="28"/>
              <w:szCs w:val="28"/>
            </w:rPr>
            <w:t>RFP Published:</w:t>
          </w:r>
          <w:r w:rsidRPr="00996802">
            <w:rPr>
              <w:rFonts w:ascii="Calibri" w:eastAsia="Calibri" w:hAnsi="Calibri"/>
              <w:sz w:val="28"/>
              <w:szCs w:val="28"/>
            </w:rPr>
            <w:t xml:space="preserve"> </w:t>
          </w:r>
          <w:r w:rsidR="00575B4D" w:rsidRPr="00996802">
            <w:rPr>
              <w:rFonts w:ascii="Calibri" w:eastAsia="Calibri" w:hAnsi="Calibri"/>
              <w:sz w:val="28"/>
              <w:szCs w:val="28"/>
            </w:rPr>
            <w:t xml:space="preserve">February 13, </w:t>
          </w:r>
          <w:r w:rsidR="00716606" w:rsidRPr="00996802">
            <w:rPr>
              <w:rFonts w:ascii="Calibri" w:eastAsia="Calibri" w:hAnsi="Calibri"/>
              <w:sz w:val="28"/>
              <w:szCs w:val="28"/>
            </w:rPr>
            <w:t>2024</w:t>
          </w:r>
        </w:p>
        <w:p w14:paraId="049F31CB" w14:textId="012A708C" w:rsidR="009C0285" w:rsidRPr="00996802" w:rsidRDefault="007F7298" w:rsidP="009839B7">
          <w:pPr>
            <w:widowControl/>
            <w:autoSpaceDE/>
            <w:autoSpaceDN/>
            <w:adjustRightInd/>
            <w:jc w:val="center"/>
            <w:rPr>
              <w:rFonts w:ascii="Calibri" w:eastAsia="Calibri" w:hAnsi="Calibri"/>
              <w:sz w:val="28"/>
              <w:szCs w:val="28"/>
            </w:rPr>
          </w:pPr>
          <w:r w:rsidRPr="00996802">
            <w:rPr>
              <w:rFonts w:ascii="Calibri" w:eastAsia="Calibri" w:hAnsi="Calibri"/>
              <w:b/>
              <w:bCs/>
              <w:sz w:val="28"/>
              <w:szCs w:val="28"/>
            </w:rPr>
            <w:t xml:space="preserve">Application Due Date: </w:t>
          </w:r>
          <w:r w:rsidR="00716606" w:rsidRPr="00996802">
            <w:rPr>
              <w:rFonts w:ascii="Calibri" w:eastAsia="Calibri" w:hAnsi="Calibri"/>
              <w:sz w:val="28"/>
              <w:szCs w:val="28"/>
            </w:rPr>
            <w:t xml:space="preserve">May </w:t>
          </w:r>
          <w:r w:rsidR="00575B4D" w:rsidRPr="00996802">
            <w:rPr>
              <w:rFonts w:ascii="Calibri" w:eastAsia="Calibri" w:hAnsi="Calibri"/>
              <w:sz w:val="28"/>
              <w:szCs w:val="28"/>
            </w:rPr>
            <w:t xml:space="preserve">3, </w:t>
          </w:r>
          <w:r w:rsidR="00716606" w:rsidRPr="00996802">
            <w:rPr>
              <w:rFonts w:ascii="Calibri" w:eastAsia="Calibri" w:hAnsi="Calibri"/>
              <w:sz w:val="28"/>
              <w:szCs w:val="28"/>
            </w:rPr>
            <w:t>20</w:t>
          </w:r>
          <w:r w:rsidR="009839B7" w:rsidRPr="00996802">
            <w:rPr>
              <w:rFonts w:ascii="Calibri" w:eastAsia="Calibri" w:hAnsi="Calibri"/>
              <w:sz w:val="28"/>
              <w:szCs w:val="28"/>
            </w:rPr>
            <w:t>24</w:t>
          </w:r>
        </w:p>
        <w:p w14:paraId="0562CB0E" w14:textId="0E78BB10" w:rsidR="009C0285" w:rsidRPr="00996802" w:rsidRDefault="009C0285" w:rsidP="009C0285">
          <w:pPr>
            <w:widowControl/>
            <w:tabs>
              <w:tab w:val="center" w:pos="4680"/>
              <w:tab w:val="left" w:pos="7920"/>
            </w:tabs>
            <w:autoSpaceDE/>
            <w:autoSpaceDN/>
            <w:adjustRightInd/>
            <w:ind w:right="1260"/>
            <w:rPr>
              <w:rFonts w:ascii="Calibri" w:eastAsia="Calibri" w:hAnsi="Calibri" w:cs="Calibri"/>
              <w:b/>
            </w:rPr>
          </w:pPr>
        </w:p>
        <w:p w14:paraId="0C4E4BF7" w14:textId="77777777" w:rsidR="008F0B8B" w:rsidRDefault="008F0B8B" w:rsidP="009C0285">
          <w:pPr>
            <w:widowControl/>
            <w:tabs>
              <w:tab w:val="center" w:pos="4680"/>
              <w:tab w:val="left" w:pos="7920"/>
            </w:tabs>
            <w:autoSpaceDE/>
            <w:autoSpaceDN/>
            <w:adjustRightInd/>
            <w:ind w:left="90" w:right="1260"/>
            <w:jc w:val="right"/>
            <w:rPr>
              <w:rFonts w:ascii="Calibri" w:eastAsia="Calibri" w:hAnsi="Calibri" w:cs="Calibri"/>
              <w:b/>
              <w:bCs/>
            </w:rPr>
          </w:pPr>
        </w:p>
        <w:p w14:paraId="496B34D1" w14:textId="77777777" w:rsidR="008F0B8B" w:rsidRDefault="008F0B8B" w:rsidP="009C0285">
          <w:pPr>
            <w:widowControl/>
            <w:tabs>
              <w:tab w:val="center" w:pos="4680"/>
              <w:tab w:val="left" w:pos="7920"/>
            </w:tabs>
            <w:autoSpaceDE/>
            <w:autoSpaceDN/>
            <w:adjustRightInd/>
            <w:ind w:left="90" w:right="1260"/>
            <w:jc w:val="right"/>
            <w:rPr>
              <w:rFonts w:ascii="Calibri" w:eastAsia="Calibri" w:hAnsi="Calibri" w:cs="Calibri"/>
              <w:b/>
              <w:bCs/>
            </w:rPr>
          </w:pPr>
        </w:p>
        <w:p w14:paraId="1DDE82B9" w14:textId="77777777" w:rsidR="008F0B8B" w:rsidRDefault="008F0B8B" w:rsidP="009C0285">
          <w:pPr>
            <w:widowControl/>
            <w:tabs>
              <w:tab w:val="center" w:pos="4680"/>
              <w:tab w:val="left" w:pos="7920"/>
            </w:tabs>
            <w:autoSpaceDE/>
            <w:autoSpaceDN/>
            <w:adjustRightInd/>
            <w:ind w:left="90" w:right="1260"/>
            <w:jc w:val="right"/>
            <w:rPr>
              <w:rFonts w:ascii="Calibri" w:eastAsia="Calibri" w:hAnsi="Calibri" w:cs="Calibri"/>
              <w:b/>
              <w:bCs/>
            </w:rPr>
          </w:pPr>
        </w:p>
        <w:p w14:paraId="32BA0028" w14:textId="77777777" w:rsidR="008F0B8B" w:rsidRDefault="008F0B8B" w:rsidP="009C0285">
          <w:pPr>
            <w:widowControl/>
            <w:tabs>
              <w:tab w:val="center" w:pos="4680"/>
              <w:tab w:val="left" w:pos="7920"/>
            </w:tabs>
            <w:autoSpaceDE/>
            <w:autoSpaceDN/>
            <w:adjustRightInd/>
            <w:ind w:left="90" w:right="1260"/>
            <w:jc w:val="right"/>
            <w:rPr>
              <w:rFonts w:ascii="Calibri" w:eastAsia="Calibri" w:hAnsi="Calibri" w:cs="Calibri"/>
              <w:b/>
              <w:bCs/>
            </w:rPr>
          </w:pPr>
        </w:p>
        <w:p w14:paraId="3D65C5B8" w14:textId="7C49B537" w:rsidR="009C0285" w:rsidRPr="00996802" w:rsidRDefault="006A72A9" w:rsidP="009C0285">
          <w:pPr>
            <w:widowControl/>
            <w:tabs>
              <w:tab w:val="center" w:pos="4680"/>
              <w:tab w:val="left" w:pos="7920"/>
            </w:tabs>
            <w:autoSpaceDE/>
            <w:autoSpaceDN/>
            <w:adjustRightInd/>
            <w:ind w:left="90" w:right="1260"/>
            <w:jc w:val="right"/>
            <w:rPr>
              <w:rFonts w:ascii="Calibri" w:eastAsia="Calibri" w:hAnsi="Calibri" w:cs="Calibri"/>
              <w:b/>
            </w:rPr>
          </w:pPr>
          <w:r w:rsidRPr="00996802">
            <w:rPr>
              <w:rFonts w:asciiTheme="majorHAnsi" w:hAnsiTheme="majorHAnsi" w:cstheme="minorHAnsi"/>
              <w:b/>
              <w:noProof/>
              <w:color w:val="FCDB66" w:themeColor="accent2" w:themeTint="E6"/>
              <w:sz w:val="32"/>
              <w:shd w:val="clear" w:color="auto" w:fill="E6E6E6"/>
            </w:rPr>
            <w:drawing>
              <wp:anchor distT="0" distB="0" distL="114300" distR="114300" simplePos="0" relativeHeight="251658240" behindDoc="0" locked="0" layoutInCell="1" allowOverlap="1" wp14:anchorId="4756A4EB" wp14:editId="6F3C075C">
                <wp:simplePos x="0" y="0"/>
                <wp:positionH relativeFrom="column">
                  <wp:posOffset>5583555</wp:posOffset>
                </wp:positionH>
                <wp:positionV relativeFrom="paragraph">
                  <wp:posOffset>186055</wp:posOffset>
                </wp:positionV>
                <wp:extent cx="1119505" cy="936625"/>
                <wp:effectExtent l="0" t="0" r="4445" b="0"/>
                <wp:wrapNone/>
                <wp:docPr id="18" name="Picture 18" descr="C:\Users\epallin\AppData\Local\Microsoft\Windows\Temporary Internet Files\Content.Outlook\KFQKJ56X\CSDElogo_formal_bl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llin\AppData\Local\Microsoft\Windows\Temporary Internet Files\Content.Outlook\KFQKJ56X\CSDElogo_formal_blu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950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285" w:rsidRPr="00996802">
            <w:rPr>
              <w:rFonts w:ascii="Calibri" w:eastAsia="Calibri" w:hAnsi="Calibri" w:cs="Calibri"/>
              <w:b/>
              <w:bCs/>
            </w:rPr>
            <w:t xml:space="preserve"> </w:t>
          </w:r>
        </w:p>
        <w:p w14:paraId="4EF6476C" w14:textId="2AD752BF" w:rsidR="1B08C491" w:rsidRPr="00996802" w:rsidRDefault="1B08C491" w:rsidP="1B08C491">
          <w:pPr>
            <w:tabs>
              <w:tab w:val="center" w:pos="4680"/>
              <w:tab w:val="left" w:pos="7920"/>
              <w:tab w:val="left" w:pos="8550"/>
            </w:tabs>
            <w:ind w:left="90" w:right="1440"/>
            <w:jc w:val="right"/>
            <w:rPr>
              <w:rFonts w:eastAsia="MS Mincho"/>
            </w:rPr>
          </w:pPr>
          <w:r w:rsidRPr="00996802">
            <w:rPr>
              <w:rFonts w:ascii="Calibri" w:eastAsia="Calibri" w:hAnsi="Calibri" w:cs="Calibri"/>
            </w:rPr>
            <w:t>Charlene</w:t>
          </w:r>
          <w:r w:rsidR="00DB3873" w:rsidRPr="00996802">
            <w:rPr>
              <w:rFonts w:ascii="Calibri" w:eastAsia="Calibri" w:hAnsi="Calibri" w:cs="Calibri"/>
            </w:rPr>
            <w:t xml:space="preserve"> </w:t>
          </w:r>
          <w:r w:rsidR="00640B2F">
            <w:rPr>
              <w:rFonts w:ascii="Calibri" w:eastAsia="Calibri" w:hAnsi="Calibri" w:cs="Calibri"/>
            </w:rPr>
            <w:t>M.</w:t>
          </w:r>
          <w:r w:rsidR="00375D9A">
            <w:rPr>
              <w:rFonts w:ascii="Calibri" w:eastAsia="Calibri" w:hAnsi="Calibri" w:cs="Calibri"/>
            </w:rPr>
            <w:t xml:space="preserve"> </w:t>
          </w:r>
          <w:r w:rsidR="00DB3873" w:rsidRPr="00996802">
            <w:rPr>
              <w:rFonts w:ascii="Calibri" w:eastAsia="Calibri" w:hAnsi="Calibri" w:cs="Calibri"/>
            </w:rPr>
            <w:t>Russell-Tucker</w:t>
          </w:r>
          <w:r w:rsidRPr="00996802">
            <w:rPr>
              <w:rFonts w:ascii="Calibri" w:eastAsia="Calibri" w:hAnsi="Calibri" w:cs="Calibri"/>
            </w:rPr>
            <w:t xml:space="preserve"> </w:t>
          </w:r>
        </w:p>
        <w:p w14:paraId="317863CA" w14:textId="2CD239A7" w:rsidR="009C0285" w:rsidRPr="00996802" w:rsidRDefault="009C0285"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sidRPr="00996802">
            <w:rPr>
              <w:rFonts w:ascii="Calibri" w:eastAsia="Calibri" w:hAnsi="Calibri" w:cs="Calibri"/>
            </w:rPr>
            <w:t xml:space="preserve">Commissioner of Education </w:t>
          </w:r>
        </w:p>
        <w:p w14:paraId="1EDDD8FE" w14:textId="77777777" w:rsidR="009C0285" w:rsidRPr="00996802" w:rsidRDefault="009C0285"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sidRPr="00996802">
            <w:rPr>
              <w:rFonts w:ascii="Calibri" w:eastAsia="Calibri" w:hAnsi="Calibri" w:cs="Calibri"/>
            </w:rPr>
            <w:t>Connecticut State Department of Education</w:t>
          </w:r>
        </w:p>
        <w:p w14:paraId="6CC8338B" w14:textId="7285129B" w:rsidR="009C0285" w:rsidRPr="00996802" w:rsidRDefault="00FA488C"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sidRPr="00996802">
            <w:rPr>
              <w:rFonts w:ascii="Calibri" w:eastAsia="Calibri" w:hAnsi="Calibri" w:cs="Calibri"/>
            </w:rPr>
            <w:t>450 Columbus Boulevard | Hartford, CT 06103</w:t>
          </w:r>
          <w:r w:rsidR="00DB50BA" w:rsidRPr="00996802">
            <w:rPr>
              <w:rFonts w:ascii="Calibri" w:eastAsia="Calibri" w:hAnsi="Calibri" w:cs="Calibri"/>
            </w:rPr>
            <w:t>-1841</w:t>
          </w:r>
        </w:p>
        <w:p w14:paraId="4010515E" w14:textId="2C849164" w:rsidR="00327551" w:rsidRDefault="00215571" w:rsidP="00585A0A">
          <w:pPr>
            <w:widowControl/>
            <w:tabs>
              <w:tab w:val="center" w:pos="4680"/>
              <w:tab w:val="left" w:pos="7920"/>
              <w:tab w:val="left" w:pos="8550"/>
            </w:tabs>
            <w:autoSpaceDE/>
            <w:autoSpaceDN/>
            <w:adjustRightInd/>
            <w:ind w:left="90" w:right="1440"/>
            <w:jc w:val="right"/>
            <w:rPr>
              <w:rStyle w:val="Hyperlink"/>
              <w:rFonts w:ascii="Calibri" w:eastAsia="Calibri" w:hAnsi="Calibri" w:cs="Calibri"/>
            </w:rPr>
          </w:pPr>
          <w:hyperlink r:id="rId12" w:history="1">
            <w:r w:rsidR="00375D9A" w:rsidRPr="00AF6ACE">
              <w:rPr>
                <w:rStyle w:val="Hyperlink"/>
                <w:rFonts w:ascii="Calibri" w:eastAsia="Calibri" w:hAnsi="Calibri" w:cs="Calibri"/>
              </w:rPr>
              <w:t>https://portal.ct.gov/SDE</w:t>
            </w:r>
          </w:hyperlink>
        </w:p>
        <w:p w14:paraId="1DB02750" w14:textId="77777777" w:rsidR="00375D9A" w:rsidRDefault="00375D9A" w:rsidP="00585A0A">
          <w:pPr>
            <w:widowControl/>
            <w:tabs>
              <w:tab w:val="center" w:pos="4680"/>
              <w:tab w:val="left" w:pos="7920"/>
              <w:tab w:val="left" w:pos="8550"/>
            </w:tabs>
            <w:autoSpaceDE/>
            <w:autoSpaceDN/>
            <w:adjustRightInd/>
            <w:ind w:left="90" w:right="1440"/>
            <w:jc w:val="right"/>
            <w:rPr>
              <w:rFonts w:ascii="Calibri" w:eastAsia="Calibri" w:hAnsi="Calibri" w:cs="Calibri"/>
              <w:color w:val="0042C7"/>
              <w:u w:val="single"/>
            </w:rPr>
            <w:sectPr w:rsidR="00375D9A" w:rsidSect="00457AC1">
              <w:headerReference w:type="default" r:id="rId13"/>
              <w:footerReference w:type="default" r:id="rId14"/>
              <w:footerReference w:type="first" r:id="rId15"/>
              <w:pgSz w:w="12240" w:h="15840"/>
              <w:pgMar w:top="1440" w:right="1080" w:bottom="1350" w:left="1080" w:header="605" w:footer="259" w:gutter="0"/>
              <w:pgNumType w:start="0"/>
              <w:cols w:space="720" w:equalWidth="0">
                <w:col w:w="10180"/>
              </w:cols>
              <w:noEndnote/>
              <w:titlePg/>
              <w:docGrid w:linePitch="326"/>
            </w:sectPr>
          </w:pPr>
        </w:p>
        <w:p w14:paraId="34CE0A41" w14:textId="4FD093CB" w:rsidR="00AD4E1F" w:rsidRPr="00996802" w:rsidRDefault="00215571" w:rsidP="006A5900">
          <w:pPr>
            <w:widowControl/>
            <w:tabs>
              <w:tab w:val="center" w:pos="4680"/>
              <w:tab w:val="left" w:pos="7920"/>
              <w:tab w:val="left" w:pos="8550"/>
            </w:tabs>
            <w:autoSpaceDE/>
            <w:autoSpaceDN/>
            <w:adjustRightInd/>
            <w:ind w:left="90" w:right="1440"/>
            <w:jc w:val="right"/>
            <w:rPr>
              <w:rFonts w:eastAsia="Calibri"/>
              <w:b/>
              <w:color w:val="002060"/>
              <w:sz w:val="2"/>
              <w:szCs w:val="2"/>
              <w:u w:val="single"/>
            </w:rPr>
          </w:pPr>
        </w:p>
      </w:sdtContent>
    </w:sdt>
    <w:p w14:paraId="6EFD7460" w14:textId="36791ED3" w:rsidR="00B5248E" w:rsidRPr="00996802" w:rsidRDefault="009C0285" w:rsidP="00AD4E1F">
      <w:pPr>
        <w:pStyle w:val="BodyText"/>
        <w:pBdr>
          <w:top w:val="single" w:sz="4" w:space="0"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eastAsia="Calibri" w:cs="Times New Roman"/>
          <w:b/>
          <w:color w:val="002060"/>
          <w:sz w:val="2"/>
          <w:szCs w:val="2"/>
          <w:u w:val="single"/>
        </w:rPr>
      </w:pPr>
      <w:r w:rsidRPr="00996802">
        <w:rPr>
          <w:rFonts w:cs="Cambria"/>
          <w:b/>
          <w:bCs/>
          <w:color w:val="FFFFFF"/>
          <w:spacing w:val="-1"/>
          <w:sz w:val="10"/>
          <w:szCs w:val="10"/>
        </w:rPr>
        <w:t xml:space="preserve"> </w:t>
      </w:r>
      <w:r w:rsidR="00B5248E" w:rsidRPr="00996802">
        <w:rPr>
          <w:b/>
          <w:color w:val="FFFFFF" w:themeColor="background1"/>
          <w:sz w:val="24"/>
          <w:szCs w:val="24"/>
        </w:rPr>
        <w:t>TABLE OF CONTENTS</w:t>
      </w:r>
    </w:p>
    <w:p w14:paraId="2946DB82" w14:textId="77777777" w:rsidR="0074286B" w:rsidRPr="00996802" w:rsidRDefault="0074286B" w:rsidP="00B5248E">
      <w:pPr>
        <w:widowControl/>
        <w:rPr>
          <w:rFonts w:ascii="Calibri" w:hAnsi="Calibri" w:cs="Calibri"/>
          <w:b/>
          <w:bCs/>
          <w:color w:val="000000"/>
          <w:sz w:val="22"/>
          <w:szCs w:val="22"/>
        </w:rPr>
      </w:pPr>
    </w:p>
    <w:bookmarkStart w:id="0" w:name="INTERAGENCYCOLLABAGREE"/>
    <w:bookmarkStart w:id="1" w:name="WORKFORCEDEVBRDIACA"/>
    <w:bookmarkStart w:id="2" w:name="PROPOSALEDITCHECK"/>
    <w:bookmarkStart w:id="3" w:name="ASSURANCESCERTSATTEST"/>
    <w:bookmarkStart w:id="4" w:name="INTERNALEVALREVFORM"/>
    <w:bookmarkStart w:id="5" w:name="EXTERNALEVALREVFORM"/>
    <w:bookmarkStart w:id="6" w:name="DEFINITIONOFTERMS"/>
    <w:bookmarkStart w:id="7" w:name="MASTERCODEBUDGETDESCR"/>
    <w:bookmarkStart w:id="8" w:name="_Hlk156293424"/>
    <w:p w14:paraId="055D4710" w14:textId="72402CC0" w:rsidR="00B5248E" w:rsidRPr="00996802" w:rsidRDefault="007616BA" w:rsidP="00A9157E">
      <w:pPr>
        <w:widowControl/>
        <w:tabs>
          <w:tab w:val="left" w:pos="9360"/>
        </w:tabs>
        <w:rPr>
          <w:rFonts w:ascii="Calibri" w:hAnsi="Calibri" w:cs="Calibri"/>
          <w:b/>
          <w:bCs/>
          <w:color w:val="000000"/>
          <w:sz w:val="22"/>
          <w:szCs w:val="22"/>
        </w:rPr>
      </w:pPr>
      <w:r w:rsidRPr="00996802">
        <w:rPr>
          <w:rFonts w:ascii="Calibri" w:hAnsi="Calibri" w:cs="Calibri"/>
          <w:b/>
          <w:color w:val="000000" w:themeColor="text2"/>
          <w:sz w:val="22"/>
          <w:szCs w:val="22"/>
        </w:rPr>
        <w:fldChar w:fldCharType="begin"/>
      </w:r>
      <w:r w:rsidRPr="00996802">
        <w:rPr>
          <w:rFonts w:ascii="Calibri" w:hAnsi="Calibri" w:cs="Calibri"/>
          <w:b/>
          <w:color w:val="000000" w:themeColor="text2"/>
          <w:sz w:val="22"/>
          <w:szCs w:val="22"/>
        </w:rPr>
        <w:instrText>HYPERLINK  \l "PART1APPLICATIONOVERVIEW"</w:instrText>
      </w:r>
      <w:r w:rsidRPr="00996802">
        <w:rPr>
          <w:rFonts w:ascii="Calibri" w:hAnsi="Calibri" w:cs="Calibri"/>
          <w:b/>
          <w:color w:val="000000" w:themeColor="text2"/>
          <w:sz w:val="22"/>
          <w:szCs w:val="22"/>
        </w:rPr>
      </w:r>
      <w:r w:rsidRPr="00996802">
        <w:rPr>
          <w:rFonts w:ascii="Calibri" w:hAnsi="Calibri" w:cs="Calibri"/>
          <w:b/>
          <w:color w:val="000000" w:themeColor="text2"/>
          <w:sz w:val="22"/>
          <w:szCs w:val="22"/>
        </w:rPr>
        <w:fldChar w:fldCharType="separate"/>
      </w:r>
      <w:r w:rsidR="00B5248E" w:rsidRPr="00996802">
        <w:rPr>
          <w:rStyle w:val="Hyperlink"/>
          <w:rFonts w:ascii="Calibri" w:hAnsi="Calibri" w:cs="Calibri"/>
          <w:b/>
          <w:sz w:val="22"/>
          <w:szCs w:val="22"/>
        </w:rPr>
        <w:t>PART I:  A</w:t>
      </w:r>
      <w:r w:rsidR="00195D5A" w:rsidRPr="00996802">
        <w:rPr>
          <w:rStyle w:val="Hyperlink"/>
          <w:rFonts w:ascii="Calibri" w:hAnsi="Calibri" w:cs="Calibri"/>
          <w:b/>
          <w:sz w:val="22"/>
          <w:szCs w:val="22"/>
        </w:rPr>
        <w:t>PPLICATION OVERVIEW</w:t>
      </w:r>
      <w:bookmarkEnd w:id="0"/>
      <w:bookmarkEnd w:id="1"/>
      <w:bookmarkEnd w:id="2"/>
      <w:bookmarkEnd w:id="3"/>
      <w:bookmarkEnd w:id="4"/>
      <w:bookmarkEnd w:id="5"/>
      <w:bookmarkEnd w:id="6"/>
      <w:bookmarkEnd w:id="7"/>
      <w:r w:rsidRPr="00996802">
        <w:rPr>
          <w:rFonts w:ascii="Calibri" w:hAnsi="Calibri" w:cs="Calibri"/>
          <w:b/>
          <w:color w:val="000000" w:themeColor="text2"/>
          <w:sz w:val="22"/>
          <w:szCs w:val="22"/>
        </w:rPr>
        <w:fldChar w:fldCharType="end"/>
      </w:r>
      <w:r w:rsidR="00483160" w:rsidRPr="00996802">
        <w:rPr>
          <w:rFonts w:ascii="Calibri" w:hAnsi="Calibri" w:cs="Calibri"/>
          <w:b/>
          <w:color w:val="000000" w:themeColor="text2"/>
          <w:sz w:val="22"/>
          <w:szCs w:val="22"/>
        </w:rPr>
        <w:t xml:space="preserve"> </w:t>
      </w:r>
      <w:bookmarkEnd w:id="8"/>
      <w:r w:rsidR="00483160" w:rsidRPr="00996802">
        <w:rPr>
          <w:rFonts w:ascii="Calibri" w:hAnsi="Calibri" w:cs="Calibri"/>
          <w:b/>
          <w:color w:val="000000" w:themeColor="text2"/>
          <w:sz w:val="22"/>
          <w:szCs w:val="22"/>
        </w:rPr>
        <w:t>…</w:t>
      </w:r>
      <w:r w:rsidR="0074286B" w:rsidRPr="00996802">
        <w:rPr>
          <w:rFonts w:ascii="Calibri" w:hAnsi="Calibri" w:cs="Calibri"/>
          <w:b/>
          <w:color w:val="000000" w:themeColor="text2"/>
          <w:sz w:val="22"/>
          <w:szCs w:val="22"/>
        </w:rPr>
        <w:t>………………………</w:t>
      </w:r>
      <w:r w:rsidR="00657C8B" w:rsidRPr="00996802">
        <w:rPr>
          <w:rFonts w:ascii="Calibri" w:hAnsi="Calibri" w:cs="Calibri"/>
          <w:b/>
          <w:color w:val="000000" w:themeColor="text2"/>
          <w:sz w:val="22"/>
          <w:szCs w:val="22"/>
        </w:rPr>
        <w:t>…………………………………………</w:t>
      </w:r>
      <w:r w:rsidR="00940484" w:rsidRPr="00996802">
        <w:rPr>
          <w:rFonts w:ascii="Calibri" w:hAnsi="Calibri" w:cs="Calibri"/>
          <w:b/>
          <w:color w:val="000000" w:themeColor="text2"/>
          <w:sz w:val="22"/>
          <w:szCs w:val="22"/>
        </w:rPr>
        <w:t>………………………………...</w:t>
      </w:r>
      <w:r w:rsidR="00A9157E" w:rsidRPr="00996802">
        <w:rPr>
          <w:rFonts w:ascii="Calibri" w:hAnsi="Calibri" w:cs="Calibri"/>
          <w:b/>
          <w:bCs/>
          <w:color w:val="000000"/>
          <w:sz w:val="22"/>
          <w:szCs w:val="22"/>
        </w:rPr>
        <w:tab/>
      </w:r>
      <w:r w:rsidR="00C22137">
        <w:rPr>
          <w:rFonts w:ascii="Calibri" w:hAnsi="Calibri" w:cs="Calibri"/>
          <w:b/>
          <w:color w:val="000000" w:themeColor="text2"/>
          <w:sz w:val="22"/>
          <w:szCs w:val="22"/>
        </w:rPr>
        <w:t>1</w:t>
      </w:r>
    </w:p>
    <w:p w14:paraId="39EC13BE" w14:textId="062AE971" w:rsidR="00B5248E" w:rsidRPr="00996802" w:rsidRDefault="00215571" w:rsidP="00B73BF2">
      <w:pPr>
        <w:pStyle w:val="ListParagraph"/>
        <w:widowControl/>
        <w:numPr>
          <w:ilvl w:val="0"/>
          <w:numId w:val="2"/>
        </w:numPr>
        <w:rPr>
          <w:rFonts w:ascii="Calibri" w:hAnsi="Calibri" w:cs="Calibri"/>
          <w:bCs/>
          <w:color w:val="000000"/>
          <w:sz w:val="22"/>
          <w:szCs w:val="22"/>
        </w:rPr>
      </w:pPr>
      <w:hyperlink w:anchor="PURPOSE" w:history="1">
        <w:r w:rsidR="00B5248E" w:rsidRPr="00996802">
          <w:rPr>
            <w:rStyle w:val="Hyperlink"/>
            <w:rFonts w:ascii="Calibri" w:hAnsi="Calibri" w:cs="Calibri"/>
            <w:bCs/>
            <w:sz w:val="22"/>
            <w:szCs w:val="22"/>
          </w:rPr>
          <w:t>Purpose</w:t>
        </w:r>
      </w:hyperlink>
      <w:r w:rsidR="00B5248E" w:rsidRPr="00996802">
        <w:rPr>
          <w:rFonts w:ascii="Calibri" w:hAnsi="Calibri" w:cs="Calibri"/>
          <w:bCs/>
          <w:color w:val="000000"/>
          <w:sz w:val="22"/>
          <w:szCs w:val="22"/>
        </w:rPr>
        <w:tab/>
      </w:r>
      <w:r w:rsidR="00B5248E" w:rsidRPr="00996802">
        <w:rPr>
          <w:rFonts w:ascii="Calibri" w:hAnsi="Calibri" w:cs="Calibri"/>
          <w:bCs/>
          <w:color w:val="000000"/>
          <w:sz w:val="22"/>
          <w:szCs w:val="22"/>
        </w:rPr>
        <w:tab/>
      </w:r>
      <w:r w:rsidR="00B5248E" w:rsidRPr="00996802">
        <w:rPr>
          <w:rFonts w:ascii="Calibri" w:hAnsi="Calibri" w:cs="Calibri"/>
          <w:bCs/>
          <w:color w:val="000000"/>
          <w:sz w:val="22"/>
          <w:szCs w:val="22"/>
        </w:rPr>
        <w:tab/>
      </w:r>
      <w:r w:rsidR="00B5248E" w:rsidRPr="00996802">
        <w:rPr>
          <w:rFonts w:ascii="Calibri" w:hAnsi="Calibri" w:cs="Calibri"/>
          <w:bCs/>
          <w:color w:val="000000"/>
          <w:sz w:val="22"/>
          <w:szCs w:val="22"/>
        </w:rPr>
        <w:tab/>
      </w:r>
      <w:r w:rsidR="00B5248E" w:rsidRPr="00996802">
        <w:rPr>
          <w:rFonts w:ascii="Calibri" w:hAnsi="Calibri" w:cs="Calibri"/>
          <w:bCs/>
          <w:color w:val="000000"/>
          <w:sz w:val="22"/>
          <w:szCs w:val="22"/>
        </w:rPr>
        <w:tab/>
      </w:r>
      <w:r w:rsidR="00B5248E" w:rsidRPr="00996802">
        <w:rPr>
          <w:rFonts w:ascii="Calibri" w:hAnsi="Calibri" w:cs="Calibri"/>
          <w:bCs/>
          <w:color w:val="000000"/>
          <w:sz w:val="22"/>
          <w:szCs w:val="22"/>
        </w:rPr>
        <w:tab/>
      </w:r>
      <w:r w:rsidR="00B5248E" w:rsidRPr="00996802">
        <w:rPr>
          <w:rFonts w:ascii="Calibri" w:hAnsi="Calibri" w:cs="Calibri"/>
          <w:bCs/>
          <w:color w:val="000000"/>
          <w:sz w:val="22"/>
          <w:szCs w:val="22"/>
        </w:rPr>
        <w:tab/>
      </w:r>
    </w:p>
    <w:p w14:paraId="585167D0" w14:textId="55F2F324" w:rsidR="00B5248E" w:rsidRPr="00996802" w:rsidRDefault="00215571" w:rsidP="00B73BF2">
      <w:pPr>
        <w:pStyle w:val="ListParagraph"/>
        <w:widowControl/>
        <w:numPr>
          <w:ilvl w:val="0"/>
          <w:numId w:val="2"/>
        </w:numPr>
        <w:rPr>
          <w:rFonts w:ascii="Calibri" w:hAnsi="Calibri" w:cs="Calibri"/>
          <w:bCs/>
          <w:color w:val="000000"/>
          <w:sz w:val="22"/>
          <w:szCs w:val="22"/>
        </w:rPr>
      </w:pPr>
      <w:hyperlink w:anchor="GRANTPERIOD" w:history="1">
        <w:r w:rsidR="00B5248E" w:rsidRPr="00996802">
          <w:rPr>
            <w:rStyle w:val="Hyperlink"/>
            <w:rFonts w:ascii="Calibri" w:hAnsi="Calibri" w:cs="Calibri"/>
            <w:bCs/>
            <w:sz w:val="22"/>
            <w:szCs w:val="22"/>
          </w:rPr>
          <w:t>Grant Period</w:t>
        </w:r>
      </w:hyperlink>
    </w:p>
    <w:p w14:paraId="680D987D" w14:textId="3C06AB0C" w:rsidR="00B5248E" w:rsidRPr="00996802" w:rsidRDefault="00215571" w:rsidP="00B73BF2">
      <w:pPr>
        <w:pStyle w:val="ListParagraph"/>
        <w:widowControl/>
        <w:numPr>
          <w:ilvl w:val="0"/>
          <w:numId w:val="2"/>
        </w:numPr>
        <w:rPr>
          <w:rFonts w:ascii="Calibri" w:hAnsi="Calibri" w:cs="Calibri"/>
          <w:bCs/>
          <w:color w:val="000000"/>
          <w:sz w:val="22"/>
          <w:szCs w:val="22"/>
        </w:rPr>
      </w:pPr>
      <w:hyperlink w:anchor="GRANTELIGIBILITY" w:history="1">
        <w:r w:rsidR="007631CA" w:rsidRPr="00996802">
          <w:rPr>
            <w:rStyle w:val="Hyperlink"/>
            <w:rFonts w:ascii="Calibri" w:hAnsi="Calibri" w:cs="Calibri"/>
            <w:bCs/>
            <w:sz w:val="22"/>
            <w:szCs w:val="22"/>
          </w:rPr>
          <w:t>Grant Eligibility</w:t>
        </w:r>
      </w:hyperlink>
    </w:p>
    <w:p w14:paraId="7270A48A" w14:textId="3D964DF5" w:rsidR="00B5248E" w:rsidRPr="00996802" w:rsidRDefault="00215571" w:rsidP="00B73BF2">
      <w:pPr>
        <w:pStyle w:val="ListParagraph"/>
        <w:widowControl/>
        <w:numPr>
          <w:ilvl w:val="0"/>
          <w:numId w:val="2"/>
        </w:numPr>
        <w:rPr>
          <w:rFonts w:ascii="Calibri" w:hAnsi="Calibri" w:cs="Calibri"/>
          <w:bCs/>
          <w:color w:val="000000"/>
          <w:sz w:val="22"/>
          <w:szCs w:val="22"/>
        </w:rPr>
      </w:pPr>
      <w:hyperlink w:anchor="APPLICATIONPROCESS" w:history="1">
        <w:r w:rsidR="00EF107B" w:rsidRPr="00996802">
          <w:rPr>
            <w:rStyle w:val="Hyperlink"/>
            <w:rFonts w:ascii="Calibri" w:hAnsi="Calibri" w:cs="Calibri"/>
            <w:bCs/>
            <w:sz w:val="22"/>
            <w:szCs w:val="22"/>
          </w:rPr>
          <w:t>Application Process</w:t>
        </w:r>
      </w:hyperlink>
    </w:p>
    <w:p w14:paraId="31A29A0F" w14:textId="7080D1E8" w:rsidR="00B5248E" w:rsidRPr="001520DD" w:rsidRDefault="00215571" w:rsidP="00B73BF2">
      <w:pPr>
        <w:pStyle w:val="ListParagraph"/>
        <w:widowControl/>
        <w:numPr>
          <w:ilvl w:val="0"/>
          <w:numId w:val="2"/>
        </w:numPr>
        <w:rPr>
          <w:rStyle w:val="Hyperlink"/>
          <w:rFonts w:ascii="Calibri" w:hAnsi="Calibri" w:cs="Calibri"/>
          <w:bCs/>
          <w:color w:val="000000"/>
          <w:sz w:val="22"/>
          <w:szCs w:val="22"/>
          <w:u w:val="none"/>
        </w:rPr>
      </w:pPr>
      <w:hyperlink w:anchor="CONSIDERATIONSFORFUNDING" w:history="1">
        <w:r w:rsidR="00EF107B" w:rsidRPr="00996802">
          <w:rPr>
            <w:rStyle w:val="Hyperlink"/>
            <w:rFonts w:ascii="Calibri" w:hAnsi="Calibri" w:cs="Calibri"/>
            <w:bCs/>
            <w:sz w:val="22"/>
            <w:szCs w:val="22"/>
          </w:rPr>
          <w:t>Considerations for Funding</w:t>
        </w:r>
      </w:hyperlink>
    </w:p>
    <w:p w14:paraId="74D605E6" w14:textId="3ADE715D" w:rsidR="001520DD" w:rsidRPr="00A35E1D" w:rsidRDefault="00A35E1D" w:rsidP="00B73BF2">
      <w:pPr>
        <w:pStyle w:val="ListParagraph"/>
        <w:widowControl/>
        <w:numPr>
          <w:ilvl w:val="0"/>
          <w:numId w:val="2"/>
        </w:numPr>
        <w:rPr>
          <w:rStyle w:val="Hyperlink"/>
          <w:rFonts w:ascii="Calibri" w:hAnsi="Calibri" w:cs="Calibri"/>
          <w:bCs/>
          <w:sz w:val="22"/>
          <w:szCs w:val="22"/>
        </w:rPr>
      </w:pPr>
      <w:r>
        <w:rPr>
          <w:rStyle w:val="Hyperlink"/>
          <w:rFonts w:ascii="Calibri" w:hAnsi="Calibri" w:cs="Calibri"/>
          <w:bCs/>
          <w:sz w:val="22"/>
          <w:szCs w:val="22"/>
        </w:rPr>
        <w:fldChar w:fldCharType="begin"/>
      </w:r>
      <w:r>
        <w:rPr>
          <w:rStyle w:val="Hyperlink"/>
          <w:rFonts w:ascii="Calibri" w:hAnsi="Calibri" w:cs="Calibri"/>
          <w:bCs/>
          <w:sz w:val="22"/>
          <w:szCs w:val="22"/>
        </w:rPr>
        <w:instrText>HYPERLINK  \l "GRANTACCOUNTABILITY"</w:instrText>
      </w:r>
      <w:r>
        <w:rPr>
          <w:rStyle w:val="Hyperlink"/>
          <w:rFonts w:ascii="Calibri" w:hAnsi="Calibri" w:cs="Calibri"/>
          <w:bCs/>
          <w:sz w:val="22"/>
          <w:szCs w:val="22"/>
        </w:rPr>
      </w:r>
      <w:r>
        <w:rPr>
          <w:rStyle w:val="Hyperlink"/>
          <w:rFonts w:ascii="Calibri" w:hAnsi="Calibri" w:cs="Calibri"/>
          <w:bCs/>
          <w:sz w:val="22"/>
          <w:szCs w:val="22"/>
        </w:rPr>
        <w:fldChar w:fldCharType="separate"/>
      </w:r>
      <w:r w:rsidR="005D501F" w:rsidRPr="00A35E1D">
        <w:rPr>
          <w:rStyle w:val="Hyperlink"/>
          <w:rFonts w:ascii="Calibri" w:hAnsi="Calibri" w:cs="Calibri"/>
          <w:bCs/>
          <w:sz w:val="22"/>
          <w:szCs w:val="22"/>
        </w:rPr>
        <w:t>Grant Accountability</w:t>
      </w:r>
    </w:p>
    <w:p w14:paraId="559398F3" w14:textId="247CADA8" w:rsidR="00B5248E" w:rsidRPr="00996802" w:rsidRDefault="00A35E1D" w:rsidP="00B73BF2">
      <w:pPr>
        <w:pStyle w:val="ListParagraph"/>
        <w:widowControl/>
        <w:numPr>
          <w:ilvl w:val="0"/>
          <w:numId w:val="2"/>
        </w:numPr>
        <w:rPr>
          <w:rFonts w:ascii="Calibri" w:hAnsi="Calibri" w:cs="Calibri"/>
          <w:bCs/>
          <w:color w:val="000000"/>
          <w:sz w:val="22"/>
          <w:szCs w:val="22"/>
        </w:rPr>
      </w:pPr>
      <w:r>
        <w:rPr>
          <w:rStyle w:val="Hyperlink"/>
          <w:rFonts w:ascii="Calibri" w:hAnsi="Calibri" w:cs="Calibri"/>
          <w:bCs/>
          <w:sz w:val="22"/>
          <w:szCs w:val="22"/>
        </w:rPr>
        <w:fldChar w:fldCharType="end"/>
      </w:r>
      <w:hyperlink w:anchor="PROPOSALREVIEW" w:history="1">
        <w:r w:rsidR="00FF3B10" w:rsidRPr="00996802">
          <w:rPr>
            <w:rStyle w:val="Hyperlink"/>
            <w:rFonts w:ascii="Calibri" w:hAnsi="Calibri" w:cs="Calibri"/>
            <w:bCs/>
            <w:sz w:val="22"/>
            <w:szCs w:val="22"/>
          </w:rPr>
          <w:t xml:space="preserve">Proposal Review and </w:t>
        </w:r>
        <w:r w:rsidR="00B5248E" w:rsidRPr="00996802">
          <w:rPr>
            <w:rStyle w:val="Hyperlink"/>
            <w:rFonts w:ascii="Calibri" w:hAnsi="Calibri" w:cs="Calibri"/>
            <w:bCs/>
            <w:sz w:val="22"/>
            <w:szCs w:val="22"/>
          </w:rPr>
          <w:t>Evaluation</w:t>
        </w:r>
        <w:r w:rsidR="00FF3B10" w:rsidRPr="00996802">
          <w:rPr>
            <w:rStyle w:val="Hyperlink"/>
            <w:rFonts w:ascii="Calibri" w:hAnsi="Calibri" w:cs="Calibri"/>
            <w:bCs/>
            <w:sz w:val="22"/>
            <w:szCs w:val="22"/>
          </w:rPr>
          <w:t xml:space="preserve"> Criteria</w:t>
        </w:r>
      </w:hyperlink>
    </w:p>
    <w:p w14:paraId="5997CC1D" w14:textId="078AE331" w:rsidR="00B5248E" w:rsidRPr="00996802" w:rsidRDefault="007616BA" w:rsidP="00B5248E">
      <w:pPr>
        <w:pStyle w:val="ListParagraph"/>
        <w:widowControl/>
        <w:ind w:left="720"/>
        <w:rPr>
          <w:rStyle w:val="Hyperlink"/>
          <w:rFonts w:ascii="Calibri" w:hAnsi="Calibri" w:cs="Calibri"/>
          <w:b/>
          <w:bCs/>
          <w:sz w:val="22"/>
          <w:szCs w:val="22"/>
        </w:rPr>
      </w:pPr>
      <w:r w:rsidRPr="00996802">
        <w:rPr>
          <w:rFonts w:ascii="Calibri" w:hAnsi="Calibri" w:cs="Calibri"/>
          <w:b/>
          <w:color w:val="000000" w:themeColor="text2"/>
          <w:sz w:val="22"/>
          <w:szCs w:val="22"/>
        </w:rPr>
        <w:fldChar w:fldCharType="begin"/>
      </w:r>
      <w:r w:rsidR="006766B8" w:rsidRPr="00996802">
        <w:rPr>
          <w:rFonts w:ascii="Calibri" w:hAnsi="Calibri" w:cs="Calibri"/>
          <w:b/>
          <w:color w:val="000000" w:themeColor="text2"/>
          <w:sz w:val="22"/>
          <w:szCs w:val="22"/>
        </w:rPr>
        <w:instrText>HYPERLINK  \l "Part2PriorityAreaSpecifications"</w:instrText>
      </w:r>
      <w:r w:rsidRPr="00996802">
        <w:rPr>
          <w:rFonts w:ascii="Calibri" w:hAnsi="Calibri" w:cs="Calibri"/>
          <w:b/>
          <w:color w:val="000000" w:themeColor="text2"/>
          <w:sz w:val="22"/>
          <w:szCs w:val="22"/>
        </w:rPr>
      </w:r>
      <w:r w:rsidRPr="00996802">
        <w:rPr>
          <w:rFonts w:ascii="Calibri" w:hAnsi="Calibri" w:cs="Calibri"/>
          <w:b/>
          <w:color w:val="000000" w:themeColor="text2"/>
          <w:sz w:val="22"/>
          <w:szCs w:val="22"/>
        </w:rPr>
        <w:fldChar w:fldCharType="separate"/>
      </w:r>
    </w:p>
    <w:p w14:paraId="04A7D23D" w14:textId="788B1993" w:rsidR="00B5248E" w:rsidRPr="00996802" w:rsidRDefault="00B5248E" w:rsidP="00B5248E">
      <w:pPr>
        <w:widowControl/>
        <w:rPr>
          <w:rFonts w:ascii="Calibri" w:hAnsi="Calibri" w:cs="Calibri"/>
          <w:b/>
          <w:bCs/>
          <w:color w:val="000000"/>
          <w:sz w:val="22"/>
          <w:szCs w:val="22"/>
        </w:rPr>
      </w:pPr>
      <w:r w:rsidRPr="00996802">
        <w:rPr>
          <w:rStyle w:val="Hyperlink"/>
          <w:rFonts w:ascii="Calibri" w:hAnsi="Calibri" w:cs="Calibri"/>
          <w:b/>
          <w:sz w:val="22"/>
          <w:szCs w:val="22"/>
        </w:rPr>
        <w:t xml:space="preserve">PART II:  </w:t>
      </w:r>
      <w:r w:rsidR="00654122" w:rsidRPr="00996802">
        <w:rPr>
          <w:rStyle w:val="Hyperlink"/>
          <w:rFonts w:ascii="Calibri" w:hAnsi="Calibri" w:cs="Calibri"/>
          <w:b/>
          <w:sz w:val="22"/>
          <w:szCs w:val="22"/>
        </w:rPr>
        <w:t>PRIORITY AREA</w:t>
      </w:r>
      <w:r w:rsidR="00FF3B10" w:rsidRPr="00996802">
        <w:rPr>
          <w:rStyle w:val="Hyperlink"/>
          <w:rFonts w:ascii="Calibri" w:hAnsi="Calibri" w:cs="Calibri"/>
          <w:b/>
          <w:sz w:val="22"/>
          <w:szCs w:val="22"/>
        </w:rPr>
        <w:t xml:space="preserve"> </w:t>
      </w:r>
      <w:r w:rsidR="00483160" w:rsidRPr="00996802">
        <w:rPr>
          <w:rStyle w:val="Hyperlink"/>
          <w:rFonts w:ascii="Calibri" w:hAnsi="Calibri" w:cs="Calibri"/>
          <w:b/>
          <w:sz w:val="22"/>
          <w:szCs w:val="22"/>
        </w:rPr>
        <w:t>SPECIFICATIONS</w:t>
      </w:r>
      <w:r w:rsidR="007616BA" w:rsidRPr="00996802">
        <w:rPr>
          <w:rFonts w:ascii="Calibri" w:hAnsi="Calibri" w:cs="Calibri"/>
          <w:b/>
          <w:color w:val="000000" w:themeColor="text2"/>
          <w:sz w:val="22"/>
          <w:szCs w:val="22"/>
        </w:rPr>
        <w:fldChar w:fldCharType="end"/>
      </w:r>
      <w:r w:rsidR="00483160" w:rsidRPr="00996802">
        <w:rPr>
          <w:rFonts w:ascii="Calibri" w:hAnsi="Calibri" w:cs="Calibri"/>
          <w:b/>
          <w:color w:val="000000" w:themeColor="text2"/>
          <w:sz w:val="22"/>
          <w:szCs w:val="22"/>
        </w:rPr>
        <w:t xml:space="preserve"> …</w:t>
      </w:r>
      <w:r w:rsidR="00A07FEC" w:rsidRPr="00996802">
        <w:rPr>
          <w:rFonts w:ascii="Calibri" w:hAnsi="Calibri" w:cs="Calibri"/>
          <w:b/>
          <w:color w:val="000000" w:themeColor="text2"/>
          <w:sz w:val="22"/>
          <w:szCs w:val="22"/>
        </w:rPr>
        <w:t>……………………….</w:t>
      </w:r>
      <w:r w:rsidR="0074286B" w:rsidRPr="00996802">
        <w:rPr>
          <w:rFonts w:ascii="Calibri" w:hAnsi="Calibri" w:cs="Calibri"/>
          <w:b/>
          <w:color w:val="000000" w:themeColor="text2"/>
          <w:sz w:val="22"/>
          <w:szCs w:val="22"/>
        </w:rPr>
        <w:t>.………………………</w:t>
      </w:r>
      <w:r w:rsidR="00657C8B" w:rsidRPr="00996802">
        <w:rPr>
          <w:rFonts w:ascii="Calibri" w:hAnsi="Calibri" w:cs="Calibri"/>
          <w:b/>
          <w:color w:val="000000" w:themeColor="text2"/>
          <w:sz w:val="22"/>
          <w:szCs w:val="22"/>
        </w:rPr>
        <w:t>…………………………………</w:t>
      </w:r>
      <w:r w:rsidR="00940484" w:rsidRPr="00996802">
        <w:rPr>
          <w:rFonts w:ascii="Calibri" w:hAnsi="Calibri" w:cs="Calibri"/>
          <w:b/>
          <w:color w:val="000000" w:themeColor="text2"/>
          <w:sz w:val="22"/>
          <w:szCs w:val="22"/>
        </w:rPr>
        <w:t>.</w:t>
      </w:r>
      <w:r w:rsidR="003A39A5" w:rsidRPr="00996802">
        <w:rPr>
          <w:rFonts w:ascii="Calibri" w:hAnsi="Calibri" w:cs="Calibri"/>
          <w:b/>
          <w:color w:val="000000" w:themeColor="text2"/>
          <w:sz w:val="22"/>
          <w:szCs w:val="22"/>
        </w:rPr>
        <w:t>..</w:t>
      </w:r>
      <w:r w:rsidR="00A9157E" w:rsidRPr="00996802">
        <w:rPr>
          <w:rFonts w:ascii="Calibri" w:hAnsi="Calibri" w:cs="Calibri"/>
          <w:b/>
          <w:bCs/>
          <w:color w:val="000000"/>
          <w:sz w:val="22"/>
          <w:szCs w:val="22"/>
        </w:rPr>
        <w:tab/>
      </w:r>
      <w:r w:rsidR="00411760" w:rsidRPr="00996802">
        <w:rPr>
          <w:rFonts w:ascii="Calibri" w:hAnsi="Calibri" w:cs="Calibri"/>
          <w:b/>
          <w:color w:val="000000" w:themeColor="text2"/>
          <w:sz w:val="22"/>
          <w:szCs w:val="22"/>
        </w:rPr>
        <w:t>1</w:t>
      </w:r>
      <w:r w:rsidR="004277EB" w:rsidRPr="00996802">
        <w:rPr>
          <w:rFonts w:ascii="Calibri" w:hAnsi="Calibri" w:cs="Calibri"/>
          <w:b/>
          <w:color w:val="000000" w:themeColor="text2"/>
          <w:sz w:val="22"/>
          <w:szCs w:val="22"/>
        </w:rPr>
        <w:t>7</w:t>
      </w:r>
    </w:p>
    <w:p w14:paraId="110FFD37" w14:textId="77777777" w:rsidR="00B5248E" w:rsidRPr="00996802" w:rsidRDefault="00B5248E" w:rsidP="00B5248E">
      <w:pPr>
        <w:widowControl/>
        <w:rPr>
          <w:rFonts w:ascii="Calibri" w:hAnsi="Calibri" w:cs="Calibri"/>
          <w:b/>
          <w:bCs/>
          <w:color w:val="000000"/>
          <w:sz w:val="22"/>
          <w:szCs w:val="22"/>
        </w:rPr>
      </w:pPr>
    </w:p>
    <w:p w14:paraId="1CC4F2A4" w14:textId="42847487" w:rsidR="00B5248E" w:rsidRPr="00996802" w:rsidRDefault="00215571" w:rsidP="00B5248E">
      <w:pPr>
        <w:widowControl/>
        <w:rPr>
          <w:rFonts w:ascii="Calibri" w:hAnsi="Calibri" w:cs="Calibri"/>
          <w:b/>
          <w:bCs/>
          <w:color w:val="000000"/>
          <w:sz w:val="22"/>
          <w:szCs w:val="22"/>
        </w:rPr>
      </w:pPr>
      <w:hyperlink w:anchor="PART3APPLICATIONSUBMISSION" w:history="1">
        <w:r w:rsidR="00B5248E" w:rsidRPr="00996802">
          <w:rPr>
            <w:rStyle w:val="Hyperlink"/>
            <w:rFonts w:ascii="Calibri" w:hAnsi="Calibri" w:cs="Calibri"/>
            <w:b/>
            <w:sz w:val="22"/>
            <w:szCs w:val="22"/>
          </w:rPr>
          <w:t xml:space="preserve">PART III: </w:t>
        </w:r>
        <w:r w:rsidR="00483160" w:rsidRPr="00996802">
          <w:rPr>
            <w:rStyle w:val="Hyperlink"/>
            <w:rFonts w:ascii="Calibri" w:hAnsi="Calibri" w:cs="Calibri"/>
            <w:b/>
            <w:sz w:val="22"/>
            <w:szCs w:val="22"/>
          </w:rPr>
          <w:t>APPLICATION SUBMI</w:t>
        </w:r>
        <w:r w:rsidR="00483160" w:rsidRPr="00C2322D">
          <w:rPr>
            <w:rStyle w:val="Hyperlink"/>
            <w:rFonts w:ascii="Calibri" w:hAnsi="Calibri" w:cs="Calibri"/>
            <w:b/>
            <w:color w:val="0000FF"/>
            <w:sz w:val="22"/>
            <w:szCs w:val="22"/>
          </w:rPr>
          <w:t>SSION</w:t>
        </w:r>
        <w:r w:rsidR="00B5248E" w:rsidRPr="00C2322D">
          <w:rPr>
            <w:rStyle w:val="Hyperlink"/>
            <w:rFonts w:ascii="Calibri" w:hAnsi="Calibri" w:cs="Calibri"/>
            <w:b/>
            <w:color w:val="0000FF"/>
            <w:sz w:val="22"/>
            <w:szCs w:val="22"/>
          </w:rPr>
          <w:t xml:space="preserve"> </w:t>
        </w:r>
        <w:r w:rsidR="0074286B" w:rsidRPr="00C2322D">
          <w:rPr>
            <w:rStyle w:val="Hyperlink"/>
            <w:rFonts w:ascii="Calibri" w:hAnsi="Calibri" w:cs="Calibri"/>
            <w:b/>
            <w:color w:val="0000FF"/>
            <w:sz w:val="22"/>
            <w:szCs w:val="22"/>
          </w:rPr>
          <w:t xml:space="preserve"> </w:t>
        </w:r>
      </w:hyperlink>
      <w:r w:rsidR="0074286B" w:rsidRPr="00996802">
        <w:rPr>
          <w:rFonts w:ascii="Calibri" w:hAnsi="Calibri" w:cs="Calibri"/>
          <w:b/>
          <w:color w:val="000000" w:themeColor="text2"/>
          <w:sz w:val="22"/>
          <w:szCs w:val="22"/>
        </w:rPr>
        <w:t xml:space="preserve"> ………………………………………</w:t>
      </w:r>
      <w:r w:rsidR="00657C8B" w:rsidRPr="00996802">
        <w:rPr>
          <w:rFonts w:ascii="Calibri" w:hAnsi="Calibri" w:cs="Calibri"/>
          <w:b/>
          <w:color w:val="000000" w:themeColor="text2"/>
          <w:sz w:val="22"/>
          <w:szCs w:val="22"/>
        </w:rPr>
        <w:t>……………………………………</w:t>
      </w:r>
      <w:r w:rsidR="004A491C" w:rsidRPr="00996802">
        <w:rPr>
          <w:rFonts w:ascii="Calibri" w:hAnsi="Calibri" w:cs="Calibri"/>
          <w:b/>
          <w:color w:val="000000" w:themeColor="text2"/>
          <w:sz w:val="22"/>
          <w:szCs w:val="22"/>
        </w:rPr>
        <w:t>…...</w:t>
      </w:r>
      <w:r w:rsidR="0074286B" w:rsidRPr="00996802">
        <w:rPr>
          <w:rFonts w:ascii="Calibri" w:hAnsi="Calibri" w:cs="Calibri"/>
          <w:b/>
          <w:color w:val="000000" w:themeColor="text2"/>
          <w:sz w:val="22"/>
          <w:szCs w:val="22"/>
        </w:rPr>
        <w:t>……</w:t>
      </w:r>
      <w:r w:rsidR="004A491C" w:rsidRPr="00996802">
        <w:rPr>
          <w:rFonts w:ascii="Calibri" w:hAnsi="Calibri" w:cs="Calibri"/>
          <w:b/>
          <w:color w:val="000000" w:themeColor="text2"/>
          <w:sz w:val="22"/>
          <w:szCs w:val="22"/>
        </w:rPr>
        <w:t>….</w:t>
      </w:r>
      <w:r w:rsidR="00940484" w:rsidRPr="00996802">
        <w:rPr>
          <w:rFonts w:ascii="Calibri" w:hAnsi="Calibri" w:cs="Calibri"/>
          <w:b/>
          <w:color w:val="000000" w:themeColor="text2"/>
          <w:sz w:val="22"/>
          <w:szCs w:val="22"/>
        </w:rPr>
        <w:t>…..</w:t>
      </w:r>
      <w:r w:rsidR="00A9157E" w:rsidRPr="00996802">
        <w:rPr>
          <w:rFonts w:ascii="Calibri" w:hAnsi="Calibri" w:cs="Calibri"/>
          <w:b/>
          <w:bCs/>
          <w:color w:val="000000"/>
          <w:sz w:val="22"/>
          <w:szCs w:val="22"/>
        </w:rPr>
        <w:tab/>
      </w:r>
      <w:r w:rsidR="00D9637E">
        <w:rPr>
          <w:rFonts w:ascii="Calibri" w:hAnsi="Calibri" w:cs="Calibri"/>
          <w:b/>
          <w:color w:val="000000" w:themeColor="text2"/>
          <w:sz w:val="22"/>
          <w:szCs w:val="22"/>
        </w:rPr>
        <w:t>4</w:t>
      </w:r>
      <w:r w:rsidR="005D501F">
        <w:rPr>
          <w:rFonts w:ascii="Calibri" w:hAnsi="Calibri" w:cs="Calibri"/>
          <w:b/>
          <w:color w:val="000000" w:themeColor="text2"/>
          <w:sz w:val="22"/>
          <w:szCs w:val="22"/>
        </w:rPr>
        <w:t>4</w:t>
      </w:r>
    </w:p>
    <w:p w14:paraId="6B699379" w14:textId="77777777" w:rsidR="00B5248E" w:rsidRPr="00996802" w:rsidRDefault="00B5248E" w:rsidP="00B5248E">
      <w:pPr>
        <w:widowControl/>
        <w:rPr>
          <w:rFonts w:ascii="Calibri" w:hAnsi="Calibri" w:cs="Calibri"/>
          <w:b/>
          <w:bCs/>
          <w:color w:val="000000"/>
          <w:sz w:val="22"/>
          <w:szCs w:val="22"/>
        </w:rPr>
      </w:pPr>
    </w:p>
    <w:p w14:paraId="6A0807C5" w14:textId="55F2585D" w:rsidR="005029AB" w:rsidRPr="00996802" w:rsidRDefault="006766B8" w:rsidP="00B5248E">
      <w:pPr>
        <w:widowControl/>
        <w:rPr>
          <w:rStyle w:val="Hyperlink"/>
          <w:rFonts w:ascii="Calibri" w:hAnsi="Calibri" w:cs="Calibri"/>
          <w:b/>
          <w:bCs/>
          <w:sz w:val="22"/>
          <w:szCs w:val="22"/>
        </w:rPr>
      </w:pPr>
      <w:r w:rsidRPr="00996802">
        <w:rPr>
          <w:rFonts w:ascii="Calibri" w:hAnsi="Calibri" w:cs="Calibri"/>
          <w:b/>
          <w:bCs/>
          <w:caps/>
          <w:color w:val="000000"/>
          <w:sz w:val="22"/>
          <w:szCs w:val="22"/>
        </w:rPr>
        <w:fldChar w:fldCharType="begin"/>
      </w:r>
      <w:r w:rsidRPr="00996802">
        <w:rPr>
          <w:rFonts w:ascii="Calibri" w:hAnsi="Calibri" w:cs="Calibri"/>
          <w:b/>
          <w:bCs/>
          <w:caps/>
          <w:color w:val="000000"/>
          <w:sz w:val="22"/>
          <w:szCs w:val="22"/>
        </w:rPr>
        <w:instrText>HYPERLINK  \l "APPENDICES"</w:instrText>
      </w:r>
      <w:r w:rsidRPr="00996802">
        <w:rPr>
          <w:rFonts w:ascii="Calibri" w:hAnsi="Calibri" w:cs="Calibri"/>
          <w:b/>
          <w:bCs/>
          <w:caps/>
          <w:color w:val="000000"/>
          <w:sz w:val="22"/>
          <w:szCs w:val="22"/>
        </w:rPr>
      </w:r>
      <w:r w:rsidRPr="00996802">
        <w:rPr>
          <w:rFonts w:ascii="Calibri" w:hAnsi="Calibri" w:cs="Calibri"/>
          <w:b/>
          <w:bCs/>
          <w:caps/>
          <w:color w:val="000000"/>
          <w:sz w:val="22"/>
          <w:szCs w:val="22"/>
        </w:rPr>
        <w:fldChar w:fldCharType="separate"/>
      </w:r>
      <w:r w:rsidR="00B5248E" w:rsidRPr="00996802">
        <w:rPr>
          <w:rStyle w:val="Hyperlink"/>
          <w:rFonts w:ascii="Calibri" w:hAnsi="Calibri" w:cs="Calibri"/>
          <w:b/>
          <w:bCs/>
          <w:caps/>
          <w:sz w:val="22"/>
          <w:szCs w:val="22"/>
        </w:rPr>
        <w:t>Append</w:t>
      </w:r>
      <w:r w:rsidR="005029AB" w:rsidRPr="00996802">
        <w:rPr>
          <w:rStyle w:val="Hyperlink"/>
          <w:rFonts w:ascii="Calibri" w:hAnsi="Calibri" w:cs="Calibri"/>
          <w:b/>
          <w:bCs/>
          <w:caps/>
          <w:sz w:val="22"/>
          <w:szCs w:val="22"/>
        </w:rPr>
        <w:t>ICES</w:t>
      </w:r>
      <w:r w:rsidR="00B5248E" w:rsidRPr="00996802">
        <w:rPr>
          <w:rStyle w:val="Hyperlink"/>
          <w:rFonts w:ascii="Calibri" w:hAnsi="Calibri" w:cs="Calibri"/>
          <w:b/>
          <w:bCs/>
          <w:sz w:val="22"/>
          <w:szCs w:val="22"/>
        </w:rPr>
        <w:t xml:space="preserve"> </w:t>
      </w:r>
    </w:p>
    <w:p w14:paraId="3FE9F23F" w14:textId="732905C3" w:rsidR="00A07FEC" w:rsidRPr="00996802" w:rsidRDefault="006766B8" w:rsidP="00263B31">
      <w:pPr>
        <w:pStyle w:val="ListParagraph"/>
        <w:widowControl/>
        <w:numPr>
          <w:ilvl w:val="0"/>
          <w:numId w:val="39"/>
        </w:numPr>
        <w:rPr>
          <w:rFonts w:ascii="Calibri" w:hAnsi="Calibri" w:cs="Calibri"/>
          <w:color w:val="000000"/>
          <w:sz w:val="22"/>
          <w:szCs w:val="22"/>
        </w:rPr>
      </w:pPr>
      <w:r w:rsidRPr="00996802">
        <w:rPr>
          <w:rFonts w:ascii="Calibri" w:hAnsi="Calibri" w:cs="Calibri"/>
          <w:b/>
          <w:bCs/>
          <w:caps/>
          <w:color w:val="000000"/>
          <w:sz w:val="22"/>
          <w:szCs w:val="22"/>
        </w:rPr>
        <w:fldChar w:fldCharType="end"/>
      </w:r>
      <w:hyperlink w:anchor="APPENDICES" w:history="1">
        <w:r w:rsidR="0026111C" w:rsidRPr="00996802">
          <w:rPr>
            <w:rStyle w:val="Hyperlink"/>
            <w:rFonts w:ascii="Calibri" w:hAnsi="Calibri" w:cs="Calibri"/>
            <w:sz w:val="22"/>
            <w:szCs w:val="22"/>
          </w:rPr>
          <w:t xml:space="preserve">Letter of Intent to </w:t>
        </w:r>
        <w:r w:rsidR="00601B89" w:rsidRPr="00996802">
          <w:rPr>
            <w:rStyle w:val="Hyperlink"/>
            <w:rFonts w:ascii="Calibri" w:hAnsi="Calibri" w:cs="Calibri"/>
            <w:sz w:val="22"/>
            <w:szCs w:val="22"/>
          </w:rPr>
          <w:t>Apply</w:t>
        </w:r>
      </w:hyperlink>
      <w:r w:rsidR="00601B89" w:rsidRPr="00996802">
        <w:rPr>
          <w:rFonts w:ascii="Calibri" w:hAnsi="Calibri" w:cs="Calibri"/>
          <w:color w:val="000000" w:themeColor="text2"/>
          <w:sz w:val="22"/>
          <w:szCs w:val="22"/>
        </w:rPr>
        <w:t xml:space="preserve"> …</w:t>
      </w:r>
      <w:r w:rsidR="0074286B" w:rsidRPr="00996802">
        <w:rPr>
          <w:rFonts w:ascii="Calibri" w:hAnsi="Calibri" w:cs="Calibri"/>
          <w:color w:val="000000" w:themeColor="text2"/>
          <w:sz w:val="22"/>
          <w:szCs w:val="22"/>
        </w:rPr>
        <w:t>……………………………</w:t>
      </w:r>
      <w:r w:rsidR="00657C8B" w:rsidRPr="00996802">
        <w:rPr>
          <w:rFonts w:ascii="Calibri" w:hAnsi="Calibri" w:cs="Calibri"/>
          <w:color w:val="000000" w:themeColor="text2"/>
          <w:sz w:val="22"/>
          <w:szCs w:val="22"/>
        </w:rPr>
        <w:t>…………………………………………</w:t>
      </w:r>
      <w:r w:rsidR="00940484" w:rsidRPr="00996802">
        <w:rPr>
          <w:rFonts w:ascii="Calibri" w:hAnsi="Calibri" w:cs="Calibri"/>
          <w:color w:val="000000" w:themeColor="text2"/>
          <w:sz w:val="22"/>
          <w:szCs w:val="22"/>
        </w:rPr>
        <w:t>………</w:t>
      </w:r>
      <w:r w:rsidR="00411760" w:rsidRPr="00996802">
        <w:rPr>
          <w:rFonts w:ascii="Calibri" w:hAnsi="Calibri" w:cs="Calibri"/>
          <w:color w:val="000000" w:themeColor="text2"/>
          <w:sz w:val="22"/>
          <w:szCs w:val="22"/>
        </w:rPr>
        <w:t>………………………..</w:t>
      </w:r>
      <w:r w:rsidR="00A9157E" w:rsidRPr="00996802">
        <w:rPr>
          <w:rFonts w:ascii="Calibri" w:hAnsi="Calibri" w:cs="Calibri"/>
          <w:color w:val="000000"/>
          <w:sz w:val="22"/>
          <w:szCs w:val="22"/>
        </w:rPr>
        <w:tab/>
      </w:r>
      <w:r w:rsidR="004A491C" w:rsidRPr="00996802">
        <w:rPr>
          <w:rFonts w:ascii="Calibri" w:hAnsi="Calibri" w:cs="Calibri"/>
          <w:b/>
          <w:color w:val="000000" w:themeColor="text2"/>
          <w:sz w:val="22"/>
          <w:szCs w:val="22"/>
        </w:rPr>
        <w:t>5</w:t>
      </w:r>
      <w:r w:rsidR="005D501F">
        <w:rPr>
          <w:rFonts w:ascii="Calibri" w:hAnsi="Calibri" w:cs="Calibri"/>
          <w:b/>
          <w:color w:val="000000" w:themeColor="text2"/>
          <w:sz w:val="22"/>
          <w:szCs w:val="22"/>
        </w:rPr>
        <w:t>0</w:t>
      </w:r>
      <w:r w:rsidR="004A491C" w:rsidRPr="00996802">
        <w:rPr>
          <w:rFonts w:ascii="Calibri" w:hAnsi="Calibri" w:cs="Calibri"/>
          <w:b/>
          <w:color w:val="000000" w:themeColor="text2"/>
          <w:sz w:val="22"/>
          <w:szCs w:val="22"/>
        </w:rPr>
        <w:t>-5</w:t>
      </w:r>
      <w:r w:rsidR="005D501F">
        <w:rPr>
          <w:rFonts w:ascii="Calibri" w:hAnsi="Calibri" w:cs="Calibri"/>
          <w:b/>
          <w:color w:val="000000" w:themeColor="text2"/>
          <w:sz w:val="22"/>
          <w:szCs w:val="22"/>
        </w:rPr>
        <w:t>1</w:t>
      </w:r>
    </w:p>
    <w:p w14:paraId="6F08A2AC" w14:textId="7CD8FA2C" w:rsidR="00A07FEC" w:rsidRPr="00996802" w:rsidRDefault="00215571" w:rsidP="00263B31">
      <w:pPr>
        <w:pStyle w:val="ListParagraph"/>
        <w:widowControl/>
        <w:numPr>
          <w:ilvl w:val="0"/>
          <w:numId w:val="39"/>
        </w:numPr>
        <w:rPr>
          <w:rFonts w:ascii="Calibri" w:hAnsi="Calibri" w:cs="Calibri"/>
          <w:color w:val="000000"/>
          <w:sz w:val="22"/>
          <w:szCs w:val="22"/>
        </w:rPr>
      </w:pPr>
      <w:hyperlink w:anchor="APPENDIXB" w:history="1">
        <w:r w:rsidR="0026111C" w:rsidRPr="00996802">
          <w:rPr>
            <w:rStyle w:val="Hyperlink"/>
            <w:rFonts w:ascii="Calibri" w:hAnsi="Calibri" w:cs="Calibri"/>
            <w:sz w:val="22"/>
            <w:szCs w:val="22"/>
          </w:rPr>
          <w:t xml:space="preserve">Demonstrated Effectiveness </w:t>
        </w:r>
        <w:r w:rsidR="00601B89" w:rsidRPr="00996802">
          <w:rPr>
            <w:rStyle w:val="Hyperlink"/>
            <w:rFonts w:ascii="Calibri" w:hAnsi="Calibri" w:cs="Calibri"/>
            <w:sz w:val="22"/>
            <w:szCs w:val="22"/>
          </w:rPr>
          <w:t>Form</w:t>
        </w:r>
      </w:hyperlink>
      <w:r w:rsidR="00601B89" w:rsidRPr="00996802">
        <w:rPr>
          <w:rFonts w:ascii="Calibri" w:hAnsi="Calibri" w:cs="Calibri"/>
          <w:color w:val="000000" w:themeColor="text2"/>
          <w:sz w:val="22"/>
          <w:szCs w:val="22"/>
        </w:rPr>
        <w:t xml:space="preserve"> …</w:t>
      </w:r>
      <w:r w:rsidR="00A07FEC" w:rsidRPr="00996802">
        <w:rPr>
          <w:rFonts w:ascii="Calibri" w:hAnsi="Calibri" w:cs="Calibri"/>
          <w:color w:val="000000" w:themeColor="text2"/>
          <w:sz w:val="22"/>
          <w:szCs w:val="22"/>
        </w:rPr>
        <w:t>……</w:t>
      </w:r>
      <w:r w:rsidR="00940484" w:rsidRPr="00996802">
        <w:rPr>
          <w:rFonts w:ascii="Calibri" w:hAnsi="Calibri" w:cs="Calibri"/>
          <w:color w:val="000000" w:themeColor="text2"/>
          <w:sz w:val="22"/>
          <w:szCs w:val="22"/>
        </w:rPr>
        <w:t>…………………………………………………..…………………</w:t>
      </w:r>
      <w:r w:rsidR="00CB6C2E" w:rsidRPr="00996802">
        <w:rPr>
          <w:rFonts w:ascii="Calibri" w:hAnsi="Calibri" w:cs="Calibri"/>
          <w:color w:val="000000" w:themeColor="text2"/>
          <w:sz w:val="22"/>
          <w:szCs w:val="22"/>
        </w:rPr>
        <w:t>……………</w:t>
      </w:r>
      <w:r w:rsidR="00A9157E" w:rsidRPr="00996802">
        <w:rPr>
          <w:rFonts w:ascii="Calibri" w:hAnsi="Calibri" w:cs="Calibri"/>
          <w:color w:val="000000"/>
          <w:sz w:val="22"/>
          <w:szCs w:val="22"/>
        </w:rPr>
        <w:tab/>
      </w:r>
      <w:r w:rsidR="00CB6C2E" w:rsidRPr="00996802">
        <w:rPr>
          <w:rFonts w:ascii="Calibri" w:hAnsi="Calibri" w:cs="Calibri"/>
          <w:b/>
          <w:color w:val="000000" w:themeColor="text2"/>
          <w:sz w:val="22"/>
          <w:szCs w:val="22"/>
        </w:rPr>
        <w:t>5</w:t>
      </w:r>
      <w:r w:rsidR="00552AA3">
        <w:rPr>
          <w:rFonts w:ascii="Calibri" w:hAnsi="Calibri" w:cs="Calibri"/>
          <w:b/>
          <w:color w:val="000000" w:themeColor="text2"/>
          <w:sz w:val="22"/>
          <w:szCs w:val="22"/>
        </w:rPr>
        <w:t>2</w:t>
      </w:r>
      <w:r w:rsidR="00CB6C2E" w:rsidRPr="00996802">
        <w:rPr>
          <w:rFonts w:ascii="Calibri" w:hAnsi="Calibri" w:cs="Calibri"/>
          <w:b/>
          <w:color w:val="000000" w:themeColor="text2"/>
          <w:sz w:val="22"/>
          <w:szCs w:val="22"/>
        </w:rPr>
        <w:t>-</w:t>
      </w:r>
      <w:r w:rsidR="00552AA3">
        <w:rPr>
          <w:rFonts w:ascii="Calibri" w:hAnsi="Calibri" w:cs="Calibri"/>
          <w:b/>
          <w:color w:val="000000" w:themeColor="text2"/>
          <w:sz w:val="22"/>
          <w:szCs w:val="22"/>
        </w:rPr>
        <w:t>59</w:t>
      </w:r>
      <w:r w:rsidR="00940484" w:rsidRPr="00996802">
        <w:rPr>
          <w:rFonts w:ascii="Calibri" w:hAnsi="Calibri" w:cs="Calibri"/>
          <w:color w:val="000000" w:themeColor="text2"/>
          <w:sz w:val="22"/>
          <w:szCs w:val="22"/>
        </w:rPr>
        <w:t xml:space="preserve"> </w:t>
      </w:r>
    </w:p>
    <w:bookmarkStart w:id="9" w:name="_Hlk156295470"/>
    <w:p w14:paraId="7184204F" w14:textId="4751B614" w:rsidR="0026111C" w:rsidRPr="00996802" w:rsidRDefault="006A1C7B" w:rsidP="00263B31">
      <w:pPr>
        <w:pStyle w:val="ListParagraph"/>
        <w:widowControl/>
        <w:numPr>
          <w:ilvl w:val="0"/>
          <w:numId w:val="39"/>
        </w:numPr>
        <w:rPr>
          <w:rFonts w:ascii="Calibri" w:hAnsi="Calibri" w:cs="Calibri"/>
          <w:color w:val="000000"/>
          <w:sz w:val="22"/>
          <w:szCs w:val="22"/>
        </w:rPr>
      </w:pPr>
      <w:r w:rsidRPr="00996802">
        <w:rPr>
          <w:rFonts w:ascii="Calibri" w:hAnsi="Calibri" w:cs="Calibri"/>
          <w:color w:val="000000" w:themeColor="text2"/>
          <w:sz w:val="22"/>
          <w:szCs w:val="22"/>
        </w:rPr>
        <w:fldChar w:fldCharType="begin"/>
      </w:r>
      <w:r w:rsidR="00B76995">
        <w:rPr>
          <w:rFonts w:ascii="Calibri" w:hAnsi="Calibri" w:cs="Calibri"/>
          <w:color w:val="000000" w:themeColor="text2"/>
          <w:sz w:val="22"/>
          <w:szCs w:val="22"/>
        </w:rPr>
        <w:instrText>HYPERLINK  \l "APPENDIXC"</w:instrText>
      </w:r>
      <w:r w:rsidRPr="00996802">
        <w:rPr>
          <w:rFonts w:ascii="Calibri" w:hAnsi="Calibri" w:cs="Calibri"/>
          <w:color w:val="000000" w:themeColor="text2"/>
          <w:sz w:val="22"/>
          <w:szCs w:val="22"/>
        </w:rPr>
      </w:r>
      <w:r w:rsidRPr="00996802">
        <w:rPr>
          <w:rFonts w:ascii="Calibri" w:hAnsi="Calibri" w:cs="Calibri"/>
          <w:color w:val="000000" w:themeColor="text2"/>
          <w:sz w:val="22"/>
          <w:szCs w:val="22"/>
        </w:rPr>
        <w:fldChar w:fldCharType="separate"/>
      </w:r>
      <w:r w:rsidR="00EF58D5" w:rsidRPr="00996802">
        <w:rPr>
          <w:rStyle w:val="Hyperlink"/>
          <w:rFonts w:ascii="Calibri" w:hAnsi="Calibri" w:cs="Calibri"/>
          <w:sz w:val="22"/>
          <w:szCs w:val="22"/>
        </w:rPr>
        <w:t xml:space="preserve">Interagency Collaboration </w:t>
      </w:r>
      <w:r w:rsidR="00601B89" w:rsidRPr="00996802">
        <w:rPr>
          <w:rStyle w:val="Hyperlink"/>
          <w:rFonts w:ascii="Calibri" w:hAnsi="Calibri" w:cs="Calibri"/>
          <w:sz w:val="22"/>
          <w:szCs w:val="22"/>
        </w:rPr>
        <w:t>Agreement</w:t>
      </w:r>
      <w:r w:rsidRPr="00996802">
        <w:rPr>
          <w:rFonts w:ascii="Calibri" w:hAnsi="Calibri" w:cs="Calibri"/>
          <w:color w:val="000000" w:themeColor="text2"/>
          <w:sz w:val="22"/>
          <w:szCs w:val="22"/>
        </w:rPr>
        <w:fldChar w:fldCharType="end"/>
      </w:r>
      <w:r w:rsidR="00601B89" w:rsidRPr="00996802">
        <w:rPr>
          <w:rFonts w:ascii="Calibri" w:hAnsi="Calibri" w:cs="Calibri"/>
          <w:color w:val="000000" w:themeColor="text2"/>
          <w:sz w:val="22"/>
          <w:szCs w:val="22"/>
        </w:rPr>
        <w:t xml:space="preserve"> </w:t>
      </w:r>
      <w:bookmarkEnd w:id="9"/>
      <w:r w:rsidR="00601B89" w:rsidRPr="00996802">
        <w:rPr>
          <w:rFonts w:ascii="Calibri" w:hAnsi="Calibri" w:cs="Calibri"/>
          <w:color w:val="000000" w:themeColor="text2"/>
          <w:sz w:val="22"/>
          <w:szCs w:val="22"/>
        </w:rPr>
        <w:t>…</w:t>
      </w:r>
      <w:r w:rsidR="0026111C" w:rsidRPr="00996802">
        <w:rPr>
          <w:rFonts w:ascii="Calibri" w:hAnsi="Calibri" w:cs="Calibri"/>
          <w:color w:val="000000" w:themeColor="text2"/>
          <w:sz w:val="22"/>
          <w:szCs w:val="22"/>
        </w:rPr>
        <w:t>………………………………………………………………………………</w:t>
      </w:r>
      <w:r w:rsidR="00CB6C2E" w:rsidRPr="00996802">
        <w:rPr>
          <w:rFonts w:ascii="Calibri" w:hAnsi="Calibri" w:cs="Calibri"/>
          <w:color w:val="000000" w:themeColor="text2"/>
          <w:sz w:val="22"/>
          <w:szCs w:val="22"/>
        </w:rPr>
        <w:t>……</w:t>
      </w:r>
      <w:r w:rsidR="00A9157E" w:rsidRPr="00996802">
        <w:rPr>
          <w:rFonts w:ascii="Calibri" w:hAnsi="Calibri" w:cs="Calibri"/>
          <w:color w:val="000000"/>
          <w:sz w:val="22"/>
          <w:szCs w:val="22"/>
        </w:rPr>
        <w:tab/>
      </w:r>
      <w:r w:rsidR="00CB6C2E" w:rsidRPr="00996802">
        <w:rPr>
          <w:rFonts w:ascii="Calibri" w:hAnsi="Calibri" w:cs="Calibri"/>
          <w:b/>
          <w:color w:val="000000" w:themeColor="text2"/>
          <w:sz w:val="22"/>
          <w:szCs w:val="22"/>
        </w:rPr>
        <w:t>6</w:t>
      </w:r>
      <w:r w:rsidR="00552AA3">
        <w:rPr>
          <w:rFonts w:ascii="Calibri" w:hAnsi="Calibri" w:cs="Calibri"/>
          <w:b/>
          <w:color w:val="000000" w:themeColor="text2"/>
          <w:sz w:val="22"/>
          <w:szCs w:val="22"/>
        </w:rPr>
        <w:t>0</w:t>
      </w:r>
    </w:p>
    <w:p w14:paraId="74D8582E" w14:textId="3B5F2FEA" w:rsidR="0026111C" w:rsidRPr="00996802" w:rsidRDefault="00215571" w:rsidP="00263B31">
      <w:pPr>
        <w:pStyle w:val="ListParagraph"/>
        <w:widowControl/>
        <w:numPr>
          <w:ilvl w:val="0"/>
          <w:numId w:val="39"/>
        </w:numPr>
        <w:rPr>
          <w:rFonts w:ascii="Calibri" w:hAnsi="Calibri" w:cs="Calibri"/>
          <w:color w:val="000000"/>
          <w:sz w:val="22"/>
          <w:szCs w:val="22"/>
        </w:rPr>
      </w:pPr>
      <w:hyperlink w:anchor="APPENDIXD" w:history="1">
        <w:r w:rsidR="00EF58D5" w:rsidRPr="00996802">
          <w:rPr>
            <w:rStyle w:val="Hyperlink"/>
            <w:rFonts w:ascii="Calibri" w:hAnsi="Calibri" w:cs="Calibri"/>
            <w:sz w:val="22"/>
            <w:szCs w:val="22"/>
          </w:rPr>
          <w:t>Workforce Development Board Interagency Collaboration Agreement</w:t>
        </w:r>
      </w:hyperlink>
      <w:r w:rsidR="00EF58D5" w:rsidRPr="00996802">
        <w:rPr>
          <w:rFonts w:ascii="Calibri" w:hAnsi="Calibri" w:cs="Calibri"/>
          <w:color w:val="000000" w:themeColor="text2"/>
          <w:sz w:val="22"/>
          <w:szCs w:val="22"/>
        </w:rPr>
        <w:t xml:space="preserve"> </w:t>
      </w:r>
      <w:r w:rsidR="0026111C" w:rsidRPr="00996802">
        <w:rPr>
          <w:rFonts w:ascii="Calibri" w:hAnsi="Calibri" w:cs="Calibri"/>
          <w:color w:val="000000" w:themeColor="text2"/>
          <w:sz w:val="22"/>
          <w:szCs w:val="22"/>
        </w:rPr>
        <w:t>……………………………………</w:t>
      </w:r>
      <w:r w:rsidR="00A9157E" w:rsidRPr="00996802">
        <w:rPr>
          <w:rFonts w:ascii="Calibri" w:hAnsi="Calibri" w:cs="Calibri"/>
          <w:color w:val="000000"/>
          <w:sz w:val="22"/>
          <w:szCs w:val="22"/>
        </w:rPr>
        <w:tab/>
      </w:r>
      <w:r w:rsidR="007A4459" w:rsidRPr="00996802">
        <w:rPr>
          <w:rFonts w:ascii="Calibri" w:hAnsi="Calibri" w:cs="Calibri"/>
          <w:b/>
          <w:color w:val="000000" w:themeColor="text2"/>
          <w:sz w:val="22"/>
          <w:szCs w:val="22"/>
        </w:rPr>
        <w:t>6</w:t>
      </w:r>
      <w:r w:rsidR="00552AA3">
        <w:rPr>
          <w:rFonts w:ascii="Calibri" w:hAnsi="Calibri" w:cs="Calibri"/>
          <w:b/>
          <w:color w:val="000000" w:themeColor="text2"/>
          <w:sz w:val="22"/>
          <w:szCs w:val="22"/>
        </w:rPr>
        <w:t>1</w:t>
      </w:r>
      <w:r w:rsidR="007A4459" w:rsidRPr="00996802">
        <w:rPr>
          <w:rFonts w:ascii="Calibri" w:hAnsi="Calibri" w:cs="Calibri"/>
          <w:b/>
          <w:color w:val="000000" w:themeColor="text2"/>
          <w:sz w:val="22"/>
          <w:szCs w:val="22"/>
        </w:rPr>
        <w:t>-6</w:t>
      </w:r>
      <w:r w:rsidR="00552AA3">
        <w:rPr>
          <w:rFonts w:ascii="Calibri" w:hAnsi="Calibri" w:cs="Calibri"/>
          <w:b/>
          <w:color w:val="000000" w:themeColor="text2"/>
          <w:sz w:val="22"/>
          <w:szCs w:val="22"/>
        </w:rPr>
        <w:t>2</w:t>
      </w:r>
    </w:p>
    <w:p w14:paraId="2C31DA9D" w14:textId="6540648F" w:rsidR="0026111C" w:rsidRPr="00996802" w:rsidRDefault="00215571" w:rsidP="00263B31">
      <w:pPr>
        <w:pStyle w:val="ListParagraph"/>
        <w:widowControl/>
        <w:numPr>
          <w:ilvl w:val="0"/>
          <w:numId w:val="39"/>
        </w:numPr>
        <w:rPr>
          <w:rFonts w:ascii="Calibri" w:hAnsi="Calibri" w:cs="Calibri"/>
          <w:color w:val="000000"/>
          <w:sz w:val="22"/>
          <w:szCs w:val="22"/>
        </w:rPr>
      </w:pPr>
      <w:hyperlink w:anchor="APPENDIXE" w:history="1">
        <w:r w:rsidR="00963109" w:rsidRPr="00996802">
          <w:rPr>
            <w:rStyle w:val="Hyperlink"/>
            <w:rFonts w:ascii="Calibri" w:hAnsi="Calibri" w:cs="Calibri"/>
            <w:sz w:val="22"/>
            <w:szCs w:val="22"/>
          </w:rPr>
          <w:t xml:space="preserve">Federal Considerations for Funding </w:t>
        </w:r>
        <w:r w:rsidR="00601B89" w:rsidRPr="00996802">
          <w:rPr>
            <w:rStyle w:val="Hyperlink"/>
            <w:rFonts w:ascii="Calibri" w:hAnsi="Calibri" w:cs="Calibri"/>
            <w:sz w:val="22"/>
            <w:szCs w:val="22"/>
          </w:rPr>
          <w:t>Checklist</w:t>
        </w:r>
      </w:hyperlink>
      <w:r w:rsidR="00601B89" w:rsidRPr="00996802">
        <w:rPr>
          <w:rFonts w:ascii="Calibri" w:hAnsi="Calibri" w:cs="Calibri"/>
          <w:color w:val="000000" w:themeColor="text2"/>
          <w:sz w:val="22"/>
          <w:szCs w:val="22"/>
        </w:rPr>
        <w:t xml:space="preserve"> …</w:t>
      </w:r>
      <w:r w:rsidR="0026111C" w:rsidRPr="00996802">
        <w:rPr>
          <w:rFonts w:ascii="Calibri" w:hAnsi="Calibri" w:cs="Calibri"/>
          <w:color w:val="000000" w:themeColor="text2"/>
          <w:sz w:val="22"/>
          <w:szCs w:val="22"/>
        </w:rPr>
        <w:t>………………………………………………………………………</w:t>
      </w:r>
      <w:r w:rsidR="00227DF1" w:rsidRPr="00996802">
        <w:rPr>
          <w:rFonts w:ascii="Calibri" w:hAnsi="Calibri" w:cs="Calibri"/>
          <w:color w:val="000000" w:themeColor="text2"/>
          <w:sz w:val="22"/>
          <w:szCs w:val="22"/>
        </w:rPr>
        <w:t>..</w:t>
      </w:r>
      <w:r w:rsidR="00A9157E" w:rsidRPr="00996802">
        <w:rPr>
          <w:rFonts w:ascii="Calibri" w:hAnsi="Calibri" w:cs="Calibri"/>
          <w:color w:val="000000"/>
          <w:sz w:val="22"/>
          <w:szCs w:val="22"/>
        </w:rPr>
        <w:tab/>
      </w:r>
      <w:r w:rsidR="007A4459" w:rsidRPr="00996802">
        <w:rPr>
          <w:rFonts w:ascii="Calibri" w:hAnsi="Calibri" w:cs="Calibri"/>
          <w:b/>
          <w:color w:val="000000" w:themeColor="text2"/>
          <w:sz w:val="22"/>
          <w:szCs w:val="22"/>
        </w:rPr>
        <w:t>6</w:t>
      </w:r>
      <w:r w:rsidR="00552AA3">
        <w:rPr>
          <w:rFonts w:ascii="Calibri" w:hAnsi="Calibri" w:cs="Calibri"/>
          <w:b/>
          <w:color w:val="000000" w:themeColor="text2"/>
          <w:sz w:val="22"/>
          <w:szCs w:val="22"/>
        </w:rPr>
        <w:t>3</w:t>
      </w:r>
      <w:r w:rsidR="007A4459" w:rsidRPr="00996802">
        <w:rPr>
          <w:rFonts w:ascii="Calibri" w:hAnsi="Calibri" w:cs="Calibri"/>
          <w:b/>
          <w:color w:val="000000" w:themeColor="text2"/>
          <w:sz w:val="22"/>
          <w:szCs w:val="22"/>
        </w:rPr>
        <w:t>-</w:t>
      </w:r>
      <w:r w:rsidR="00754080" w:rsidRPr="00996802">
        <w:rPr>
          <w:rFonts w:ascii="Calibri" w:hAnsi="Calibri" w:cs="Calibri"/>
          <w:b/>
          <w:color w:val="000000" w:themeColor="text2"/>
          <w:sz w:val="22"/>
          <w:szCs w:val="22"/>
        </w:rPr>
        <w:t>6</w:t>
      </w:r>
      <w:r w:rsidR="00552AA3">
        <w:rPr>
          <w:rFonts w:ascii="Calibri" w:hAnsi="Calibri" w:cs="Calibri"/>
          <w:b/>
          <w:color w:val="000000" w:themeColor="text2"/>
          <w:sz w:val="22"/>
          <w:szCs w:val="22"/>
        </w:rPr>
        <w:t>5</w:t>
      </w:r>
    </w:p>
    <w:p w14:paraId="0F9C7C53" w14:textId="537A44EF" w:rsidR="0026111C" w:rsidRPr="00996802" w:rsidRDefault="00215571" w:rsidP="00263B31">
      <w:pPr>
        <w:pStyle w:val="ListParagraph"/>
        <w:widowControl/>
        <w:numPr>
          <w:ilvl w:val="0"/>
          <w:numId w:val="39"/>
        </w:numPr>
        <w:rPr>
          <w:rFonts w:ascii="Calibri" w:hAnsi="Calibri" w:cs="Calibri"/>
          <w:color w:val="000000"/>
          <w:sz w:val="22"/>
          <w:szCs w:val="22"/>
        </w:rPr>
      </w:pPr>
      <w:hyperlink w:anchor="APPENDIXF" w:history="1">
        <w:r w:rsidR="00AC2531" w:rsidRPr="00996802">
          <w:rPr>
            <w:rStyle w:val="Hyperlink"/>
            <w:rFonts w:ascii="Calibri" w:hAnsi="Calibri" w:cs="Calibri"/>
            <w:sz w:val="22"/>
            <w:szCs w:val="22"/>
          </w:rPr>
          <w:t>Proposal Edit Check</w:t>
        </w:r>
      </w:hyperlink>
      <w:r w:rsidR="0026111C" w:rsidRPr="00996802">
        <w:rPr>
          <w:rFonts w:ascii="Calibri" w:hAnsi="Calibri" w:cs="Calibri"/>
          <w:color w:val="000000" w:themeColor="text2"/>
          <w:sz w:val="22"/>
          <w:szCs w:val="22"/>
        </w:rPr>
        <w:t>…………………………………………………………..…………………</w:t>
      </w:r>
      <w:r w:rsidR="00227DF1" w:rsidRPr="00996802">
        <w:rPr>
          <w:rFonts w:ascii="Calibri" w:hAnsi="Calibri" w:cs="Calibri"/>
          <w:color w:val="000000" w:themeColor="text2"/>
          <w:sz w:val="22"/>
          <w:szCs w:val="22"/>
        </w:rPr>
        <w:t>…………………………………..</w:t>
      </w:r>
      <w:r w:rsidR="00A9157E" w:rsidRPr="00996802">
        <w:rPr>
          <w:rFonts w:ascii="Calibri" w:hAnsi="Calibri" w:cs="Calibri"/>
          <w:color w:val="000000"/>
          <w:sz w:val="22"/>
          <w:szCs w:val="22"/>
        </w:rPr>
        <w:tab/>
      </w:r>
      <w:r w:rsidR="003674E8" w:rsidRPr="00996802">
        <w:rPr>
          <w:rFonts w:ascii="Calibri" w:hAnsi="Calibri" w:cs="Calibri"/>
          <w:b/>
          <w:color w:val="000000" w:themeColor="text2"/>
          <w:sz w:val="22"/>
          <w:szCs w:val="22"/>
        </w:rPr>
        <w:t>6</w:t>
      </w:r>
      <w:r w:rsidR="00AB1752">
        <w:rPr>
          <w:rFonts w:ascii="Calibri" w:hAnsi="Calibri" w:cs="Calibri"/>
          <w:b/>
          <w:color w:val="000000" w:themeColor="text2"/>
          <w:sz w:val="22"/>
          <w:szCs w:val="22"/>
        </w:rPr>
        <w:t>6</w:t>
      </w:r>
      <w:r w:rsidR="003A5C08" w:rsidRPr="00996802">
        <w:rPr>
          <w:rFonts w:ascii="Calibri" w:hAnsi="Calibri" w:cs="Calibri"/>
          <w:b/>
          <w:color w:val="000000" w:themeColor="text2"/>
          <w:sz w:val="22"/>
          <w:szCs w:val="22"/>
        </w:rPr>
        <w:t>-</w:t>
      </w:r>
      <w:r w:rsidR="00186CC5">
        <w:rPr>
          <w:rFonts w:ascii="Calibri" w:hAnsi="Calibri" w:cs="Calibri"/>
          <w:b/>
          <w:color w:val="000000" w:themeColor="text2"/>
          <w:sz w:val="22"/>
          <w:szCs w:val="22"/>
        </w:rPr>
        <w:t>6</w:t>
      </w:r>
      <w:r w:rsidR="00AB1752">
        <w:rPr>
          <w:rFonts w:ascii="Calibri" w:hAnsi="Calibri" w:cs="Calibri"/>
          <w:b/>
          <w:color w:val="000000" w:themeColor="text2"/>
          <w:sz w:val="22"/>
          <w:szCs w:val="22"/>
        </w:rPr>
        <w:t>7</w:t>
      </w:r>
    </w:p>
    <w:p w14:paraId="27D4B6B1" w14:textId="20CC6021" w:rsidR="0026111C" w:rsidRPr="00996802" w:rsidRDefault="00215571" w:rsidP="00263B31">
      <w:pPr>
        <w:pStyle w:val="ListParagraph"/>
        <w:widowControl/>
        <w:numPr>
          <w:ilvl w:val="0"/>
          <w:numId w:val="39"/>
        </w:numPr>
        <w:rPr>
          <w:rFonts w:ascii="Calibri" w:hAnsi="Calibri" w:cs="Calibri"/>
          <w:color w:val="000000"/>
          <w:sz w:val="22"/>
          <w:szCs w:val="22"/>
        </w:rPr>
      </w:pPr>
      <w:hyperlink w:anchor="APPENDIXG" w:history="1">
        <w:r w:rsidR="00AC2531" w:rsidRPr="00996802">
          <w:rPr>
            <w:rStyle w:val="Hyperlink"/>
            <w:rFonts w:ascii="Calibri" w:hAnsi="Calibri" w:cs="Calibri"/>
            <w:sz w:val="22"/>
            <w:szCs w:val="22"/>
          </w:rPr>
          <w:t>Assurances</w:t>
        </w:r>
        <w:r w:rsidR="0057728E" w:rsidRPr="00996802">
          <w:rPr>
            <w:rStyle w:val="Hyperlink"/>
            <w:rFonts w:ascii="Calibri" w:hAnsi="Calibri" w:cs="Calibri"/>
            <w:sz w:val="22"/>
            <w:szCs w:val="22"/>
          </w:rPr>
          <w:t>, Certifications and Attestations</w:t>
        </w:r>
      </w:hyperlink>
      <w:r w:rsidR="0026111C" w:rsidRPr="00996802">
        <w:rPr>
          <w:rFonts w:ascii="Calibri" w:hAnsi="Calibri" w:cs="Calibri"/>
          <w:color w:val="000000" w:themeColor="text2"/>
          <w:sz w:val="22"/>
          <w:szCs w:val="22"/>
        </w:rPr>
        <w:t xml:space="preserve"> ……………………………………………………………………………</w:t>
      </w:r>
      <w:r w:rsidR="00B93FB2" w:rsidRPr="00996802">
        <w:rPr>
          <w:rFonts w:ascii="Calibri" w:hAnsi="Calibri" w:cs="Calibri"/>
          <w:color w:val="000000" w:themeColor="text2"/>
          <w:sz w:val="22"/>
          <w:szCs w:val="22"/>
        </w:rPr>
        <w:t>.</w:t>
      </w:r>
      <w:r w:rsidR="003A5C08" w:rsidRPr="00996802">
        <w:rPr>
          <w:rFonts w:ascii="Calibri" w:hAnsi="Calibri" w:cs="Calibri"/>
          <w:color w:val="000000" w:themeColor="text2"/>
          <w:sz w:val="22"/>
          <w:szCs w:val="22"/>
        </w:rPr>
        <w:t>.</w:t>
      </w:r>
      <w:r w:rsidR="00A9157E" w:rsidRPr="00996802">
        <w:rPr>
          <w:rFonts w:ascii="Calibri" w:hAnsi="Calibri" w:cs="Calibri"/>
          <w:color w:val="000000"/>
          <w:sz w:val="22"/>
          <w:szCs w:val="22"/>
        </w:rPr>
        <w:tab/>
      </w:r>
      <w:r w:rsidR="00D744DC" w:rsidRPr="00BB1F02">
        <w:rPr>
          <w:rFonts w:ascii="Calibri" w:hAnsi="Calibri" w:cs="Calibri"/>
          <w:b/>
          <w:color w:val="000000" w:themeColor="text2"/>
          <w:sz w:val="22"/>
          <w:szCs w:val="22"/>
        </w:rPr>
        <w:t>6</w:t>
      </w:r>
      <w:r w:rsidR="00AB1752">
        <w:rPr>
          <w:rFonts w:ascii="Calibri" w:hAnsi="Calibri" w:cs="Calibri"/>
          <w:b/>
          <w:color w:val="000000" w:themeColor="text2"/>
          <w:sz w:val="22"/>
          <w:szCs w:val="22"/>
        </w:rPr>
        <w:t>8</w:t>
      </w:r>
      <w:r w:rsidR="00B93FB2" w:rsidRPr="00BB1F02">
        <w:rPr>
          <w:rFonts w:ascii="Calibri" w:hAnsi="Calibri" w:cs="Calibri"/>
          <w:b/>
          <w:color w:val="000000" w:themeColor="text2"/>
          <w:sz w:val="22"/>
          <w:szCs w:val="22"/>
        </w:rPr>
        <w:t>-</w:t>
      </w:r>
      <w:r w:rsidR="00D744DC" w:rsidRPr="00BB1F02">
        <w:rPr>
          <w:rFonts w:ascii="Calibri" w:hAnsi="Calibri" w:cs="Calibri"/>
          <w:b/>
          <w:color w:val="000000" w:themeColor="text2"/>
          <w:sz w:val="22"/>
          <w:szCs w:val="22"/>
        </w:rPr>
        <w:t>7</w:t>
      </w:r>
      <w:r w:rsidR="00AB1752">
        <w:rPr>
          <w:rFonts w:ascii="Calibri" w:hAnsi="Calibri" w:cs="Calibri"/>
          <w:b/>
          <w:color w:val="000000" w:themeColor="text2"/>
          <w:sz w:val="22"/>
          <w:szCs w:val="22"/>
        </w:rPr>
        <w:t>6</w:t>
      </w:r>
    </w:p>
    <w:p w14:paraId="6F7319C2" w14:textId="42B48DF9" w:rsidR="0026111C" w:rsidRPr="00BB1F02" w:rsidRDefault="00215571" w:rsidP="00263B31">
      <w:pPr>
        <w:pStyle w:val="ListParagraph"/>
        <w:widowControl/>
        <w:numPr>
          <w:ilvl w:val="0"/>
          <w:numId w:val="39"/>
        </w:numPr>
        <w:rPr>
          <w:rFonts w:ascii="Calibri" w:hAnsi="Calibri" w:cs="Calibri"/>
          <w:color w:val="000000"/>
          <w:sz w:val="22"/>
          <w:szCs w:val="22"/>
        </w:rPr>
      </w:pPr>
      <w:hyperlink w:anchor="APPENDIXH" w:history="1">
        <w:r w:rsidR="00870EEE" w:rsidRPr="00996802">
          <w:rPr>
            <w:rStyle w:val="Hyperlink"/>
            <w:rFonts w:ascii="Calibri" w:hAnsi="Calibri" w:cs="Calibri"/>
            <w:sz w:val="22"/>
            <w:szCs w:val="22"/>
          </w:rPr>
          <w:t>Internal Evaluator Review Form</w:t>
        </w:r>
      </w:hyperlink>
      <w:r w:rsidR="0026111C" w:rsidRPr="00996802">
        <w:rPr>
          <w:rFonts w:ascii="Calibri" w:hAnsi="Calibri" w:cs="Calibri"/>
          <w:color w:val="000000" w:themeColor="text2"/>
          <w:sz w:val="22"/>
          <w:szCs w:val="22"/>
        </w:rPr>
        <w:t xml:space="preserve"> …………………………………………………………………………………</w:t>
      </w:r>
      <w:r w:rsidR="00B93FB2" w:rsidRPr="00996802">
        <w:rPr>
          <w:rFonts w:ascii="Calibri" w:hAnsi="Calibri" w:cs="Calibri"/>
          <w:color w:val="000000" w:themeColor="text2"/>
          <w:sz w:val="22"/>
          <w:szCs w:val="22"/>
        </w:rPr>
        <w:t>…………….</w:t>
      </w:r>
      <w:r w:rsidR="00A9157E" w:rsidRPr="00996802">
        <w:rPr>
          <w:rFonts w:ascii="Calibri" w:hAnsi="Calibri" w:cs="Calibri"/>
          <w:color w:val="000000"/>
          <w:sz w:val="22"/>
          <w:szCs w:val="22"/>
        </w:rPr>
        <w:tab/>
      </w:r>
      <w:r w:rsidR="00591F52" w:rsidRPr="00BB1F02">
        <w:rPr>
          <w:rFonts w:ascii="Calibri" w:hAnsi="Calibri" w:cs="Calibri"/>
          <w:b/>
          <w:color w:val="000000" w:themeColor="text2"/>
          <w:sz w:val="22"/>
          <w:szCs w:val="22"/>
        </w:rPr>
        <w:t>7</w:t>
      </w:r>
      <w:r w:rsidR="00AB1752">
        <w:rPr>
          <w:rFonts w:ascii="Calibri" w:hAnsi="Calibri" w:cs="Calibri"/>
          <w:b/>
          <w:color w:val="000000" w:themeColor="text2"/>
          <w:sz w:val="22"/>
          <w:szCs w:val="22"/>
        </w:rPr>
        <w:t>7</w:t>
      </w:r>
      <w:r w:rsidR="00D9637E" w:rsidRPr="00BB1F02">
        <w:rPr>
          <w:rFonts w:ascii="Calibri" w:hAnsi="Calibri" w:cs="Calibri"/>
          <w:b/>
          <w:color w:val="000000" w:themeColor="text2"/>
          <w:sz w:val="22"/>
          <w:szCs w:val="22"/>
        </w:rPr>
        <w:t>-</w:t>
      </w:r>
      <w:r w:rsidR="00591F52" w:rsidRPr="00BB1F02">
        <w:rPr>
          <w:rFonts w:ascii="Calibri" w:hAnsi="Calibri" w:cs="Calibri"/>
          <w:b/>
          <w:color w:val="000000" w:themeColor="text2"/>
          <w:sz w:val="22"/>
          <w:szCs w:val="22"/>
        </w:rPr>
        <w:t>7</w:t>
      </w:r>
      <w:r w:rsidR="00F12742">
        <w:rPr>
          <w:rFonts w:ascii="Calibri" w:hAnsi="Calibri" w:cs="Calibri"/>
          <w:b/>
          <w:color w:val="000000" w:themeColor="text2"/>
          <w:sz w:val="22"/>
          <w:szCs w:val="22"/>
        </w:rPr>
        <w:t>8</w:t>
      </w:r>
    </w:p>
    <w:p w14:paraId="2DB00D3B" w14:textId="63FACFC7" w:rsidR="0026111C" w:rsidRPr="00BB1F02" w:rsidRDefault="00215571" w:rsidP="00263B31">
      <w:pPr>
        <w:pStyle w:val="ListParagraph"/>
        <w:widowControl/>
        <w:numPr>
          <w:ilvl w:val="0"/>
          <w:numId w:val="39"/>
        </w:numPr>
        <w:rPr>
          <w:rFonts w:ascii="Calibri" w:hAnsi="Calibri" w:cs="Calibri"/>
          <w:color w:val="000000"/>
          <w:sz w:val="22"/>
          <w:szCs w:val="22"/>
        </w:rPr>
      </w:pPr>
      <w:hyperlink w:anchor="APPENDIXI" w:history="1">
        <w:r w:rsidR="00870EEE" w:rsidRPr="00BB1F02">
          <w:rPr>
            <w:rStyle w:val="Hyperlink"/>
            <w:rFonts w:ascii="Calibri" w:hAnsi="Calibri" w:cs="Calibri"/>
            <w:sz w:val="22"/>
            <w:szCs w:val="22"/>
          </w:rPr>
          <w:t>External Evaluator Review</w:t>
        </w:r>
        <w:r w:rsidR="0026111C" w:rsidRPr="00BB1F02">
          <w:rPr>
            <w:rStyle w:val="Hyperlink"/>
            <w:rFonts w:ascii="Calibri" w:hAnsi="Calibri" w:cs="Calibri"/>
            <w:sz w:val="22"/>
            <w:szCs w:val="22"/>
          </w:rPr>
          <w:t xml:space="preserve"> </w:t>
        </w:r>
        <w:r w:rsidR="00601B89" w:rsidRPr="00BB1F02">
          <w:rPr>
            <w:rStyle w:val="Hyperlink"/>
            <w:rFonts w:ascii="Calibri" w:hAnsi="Calibri" w:cs="Calibri"/>
            <w:sz w:val="22"/>
            <w:szCs w:val="22"/>
          </w:rPr>
          <w:t>Form</w:t>
        </w:r>
      </w:hyperlink>
      <w:r w:rsidR="00601B89" w:rsidRPr="00BB1F02">
        <w:rPr>
          <w:rFonts w:ascii="Calibri" w:hAnsi="Calibri" w:cs="Calibri"/>
          <w:color w:val="000000" w:themeColor="text2"/>
          <w:sz w:val="22"/>
          <w:szCs w:val="22"/>
        </w:rPr>
        <w:t xml:space="preserve"> …</w:t>
      </w:r>
      <w:r w:rsidR="0026111C" w:rsidRPr="00BB1F02">
        <w:rPr>
          <w:rFonts w:ascii="Calibri" w:hAnsi="Calibri" w:cs="Calibri"/>
          <w:color w:val="000000" w:themeColor="text2"/>
          <w:sz w:val="22"/>
          <w:szCs w:val="22"/>
        </w:rPr>
        <w:t>………………………………………………………..…………………</w:t>
      </w:r>
      <w:r w:rsidR="00F712C2" w:rsidRPr="00BB1F02">
        <w:rPr>
          <w:rFonts w:ascii="Calibri" w:hAnsi="Calibri" w:cs="Calibri"/>
          <w:color w:val="000000" w:themeColor="text2"/>
          <w:sz w:val="22"/>
          <w:szCs w:val="22"/>
        </w:rPr>
        <w:t>……………….</w:t>
      </w:r>
      <w:r w:rsidR="00A9157E" w:rsidRPr="00BB1F02">
        <w:rPr>
          <w:rFonts w:ascii="Calibri" w:hAnsi="Calibri" w:cs="Calibri"/>
          <w:color w:val="000000"/>
          <w:sz w:val="22"/>
          <w:szCs w:val="22"/>
        </w:rPr>
        <w:tab/>
      </w:r>
      <w:r w:rsidR="00F12742">
        <w:rPr>
          <w:rFonts w:ascii="Calibri" w:hAnsi="Calibri" w:cs="Calibri"/>
          <w:b/>
          <w:color w:val="000000" w:themeColor="text2"/>
          <w:sz w:val="22"/>
          <w:szCs w:val="22"/>
        </w:rPr>
        <w:t>79</w:t>
      </w:r>
      <w:r w:rsidR="00D9637E" w:rsidRPr="00BB1F02">
        <w:rPr>
          <w:rFonts w:ascii="Calibri" w:hAnsi="Calibri" w:cs="Calibri"/>
          <w:b/>
          <w:color w:val="000000" w:themeColor="text2"/>
          <w:sz w:val="22"/>
          <w:szCs w:val="22"/>
        </w:rPr>
        <w:t>-</w:t>
      </w:r>
      <w:r w:rsidR="00E33DFE" w:rsidRPr="00BB1F02">
        <w:rPr>
          <w:rFonts w:ascii="Calibri" w:hAnsi="Calibri" w:cs="Calibri"/>
          <w:b/>
          <w:color w:val="000000" w:themeColor="text2"/>
          <w:sz w:val="22"/>
          <w:szCs w:val="22"/>
        </w:rPr>
        <w:t>8</w:t>
      </w:r>
      <w:r w:rsidR="00F12742">
        <w:rPr>
          <w:rFonts w:ascii="Calibri" w:hAnsi="Calibri" w:cs="Calibri"/>
          <w:b/>
          <w:color w:val="000000" w:themeColor="text2"/>
          <w:sz w:val="22"/>
          <w:szCs w:val="22"/>
        </w:rPr>
        <w:t>0</w:t>
      </w:r>
    </w:p>
    <w:p w14:paraId="202E2F23" w14:textId="14237EDD" w:rsidR="0026111C" w:rsidRPr="00BB1F02" w:rsidRDefault="00215571" w:rsidP="00263B31">
      <w:pPr>
        <w:pStyle w:val="ListParagraph"/>
        <w:widowControl/>
        <w:numPr>
          <w:ilvl w:val="0"/>
          <w:numId w:val="39"/>
        </w:numPr>
        <w:rPr>
          <w:rFonts w:ascii="Calibri" w:hAnsi="Calibri" w:cs="Calibri"/>
          <w:color w:val="000000"/>
          <w:sz w:val="22"/>
          <w:szCs w:val="22"/>
        </w:rPr>
      </w:pPr>
      <w:hyperlink w:anchor="APPENDIXJ" w:history="1">
        <w:r w:rsidR="00F95013" w:rsidRPr="00BB1F02">
          <w:rPr>
            <w:rStyle w:val="Hyperlink"/>
            <w:rFonts w:ascii="Calibri" w:hAnsi="Calibri" w:cs="Calibri"/>
            <w:sz w:val="22"/>
            <w:szCs w:val="22"/>
          </w:rPr>
          <w:t xml:space="preserve">Definition of </w:t>
        </w:r>
        <w:r w:rsidR="00601B89" w:rsidRPr="00BB1F02">
          <w:rPr>
            <w:rStyle w:val="Hyperlink"/>
            <w:rFonts w:ascii="Calibri" w:hAnsi="Calibri" w:cs="Calibri"/>
            <w:sz w:val="22"/>
            <w:szCs w:val="22"/>
          </w:rPr>
          <w:t>Terms</w:t>
        </w:r>
      </w:hyperlink>
      <w:r w:rsidR="00601B89" w:rsidRPr="00BB1F02">
        <w:rPr>
          <w:rFonts w:ascii="Calibri" w:hAnsi="Calibri" w:cs="Calibri"/>
          <w:color w:val="000000" w:themeColor="text2"/>
          <w:sz w:val="22"/>
          <w:szCs w:val="22"/>
        </w:rPr>
        <w:t xml:space="preserve"> …</w:t>
      </w:r>
      <w:r w:rsidR="0026111C" w:rsidRPr="00BB1F02">
        <w:rPr>
          <w:rFonts w:ascii="Calibri" w:hAnsi="Calibri" w:cs="Calibri"/>
          <w:color w:val="000000" w:themeColor="text2"/>
          <w:sz w:val="22"/>
          <w:szCs w:val="22"/>
        </w:rPr>
        <w:t>………………………………………………………………………………</w:t>
      </w:r>
      <w:r w:rsidR="00F712C2" w:rsidRPr="00BB1F02">
        <w:rPr>
          <w:rFonts w:ascii="Calibri" w:hAnsi="Calibri" w:cs="Calibri"/>
          <w:color w:val="000000" w:themeColor="text2"/>
          <w:sz w:val="22"/>
          <w:szCs w:val="22"/>
        </w:rPr>
        <w:t>……………………………….</w:t>
      </w:r>
      <w:r w:rsidR="00A9157E" w:rsidRPr="00BB1F02">
        <w:rPr>
          <w:rFonts w:ascii="Calibri" w:hAnsi="Calibri" w:cs="Calibri"/>
          <w:color w:val="000000"/>
          <w:sz w:val="22"/>
          <w:szCs w:val="22"/>
        </w:rPr>
        <w:tab/>
      </w:r>
      <w:r w:rsidR="003E2F36" w:rsidRPr="00BB1F02">
        <w:rPr>
          <w:rFonts w:ascii="Calibri" w:hAnsi="Calibri" w:cs="Calibri"/>
          <w:b/>
          <w:color w:val="000000" w:themeColor="text2"/>
          <w:sz w:val="22"/>
          <w:szCs w:val="22"/>
        </w:rPr>
        <w:t>8</w:t>
      </w:r>
      <w:r w:rsidR="00F12742">
        <w:rPr>
          <w:rFonts w:ascii="Calibri" w:hAnsi="Calibri" w:cs="Calibri"/>
          <w:b/>
          <w:color w:val="000000" w:themeColor="text2"/>
          <w:sz w:val="22"/>
          <w:szCs w:val="22"/>
        </w:rPr>
        <w:t>1</w:t>
      </w:r>
      <w:r w:rsidR="00D439D3" w:rsidRPr="00BB1F02">
        <w:rPr>
          <w:rFonts w:ascii="Calibri" w:hAnsi="Calibri" w:cs="Calibri"/>
          <w:b/>
          <w:color w:val="000000" w:themeColor="text2"/>
          <w:sz w:val="22"/>
          <w:szCs w:val="22"/>
        </w:rPr>
        <w:t>-</w:t>
      </w:r>
      <w:r w:rsidR="003E2F36" w:rsidRPr="00BB1F02">
        <w:rPr>
          <w:rFonts w:ascii="Calibri" w:hAnsi="Calibri" w:cs="Calibri"/>
          <w:b/>
          <w:color w:val="000000" w:themeColor="text2"/>
          <w:sz w:val="22"/>
          <w:szCs w:val="22"/>
        </w:rPr>
        <w:t>8</w:t>
      </w:r>
      <w:r w:rsidR="00F12742">
        <w:rPr>
          <w:rFonts w:ascii="Calibri" w:hAnsi="Calibri" w:cs="Calibri"/>
          <w:b/>
          <w:color w:val="000000" w:themeColor="text2"/>
          <w:sz w:val="22"/>
          <w:szCs w:val="22"/>
        </w:rPr>
        <w:t>6</w:t>
      </w:r>
    </w:p>
    <w:p w14:paraId="23DE523C" w14:textId="42AE2BA5" w:rsidR="00B5248E" w:rsidRPr="00BB1F02" w:rsidRDefault="00215571" w:rsidP="00263B31">
      <w:pPr>
        <w:pStyle w:val="ListParagraph"/>
        <w:widowControl/>
        <w:numPr>
          <w:ilvl w:val="0"/>
          <w:numId w:val="39"/>
        </w:numPr>
        <w:rPr>
          <w:rFonts w:ascii="Calibri" w:hAnsi="Calibri" w:cs="Calibri"/>
          <w:color w:val="000000"/>
          <w:sz w:val="22"/>
          <w:szCs w:val="22"/>
        </w:rPr>
      </w:pPr>
      <w:hyperlink w:anchor="APPENDIXK" w:history="1">
        <w:r w:rsidR="00F95013" w:rsidRPr="00C2322D">
          <w:rPr>
            <w:rStyle w:val="Hyperlink"/>
            <w:rFonts w:ascii="Calibri" w:hAnsi="Calibri" w:cs="Calibri"/>
            <w:color w:val="0000FF"/>
            <w:sz w:val="22"/>
            <w:szCs w:val="22"/>
          </w:rPr>
          <w:t xml:space="preserve">Master Code Budget </w:t>
        </w:r>
        <w:r w:rsidR="00601B89" w:rsidRPr="00C2322D">
          <w:rPr>
            <w:rStyle w:val="Hyperlink"/>
            <w:rFonts w:ascii="Calibri" w:hAnsi="Calibri" w:cs="Calibri"/>
            <w:color w:val="0000FF"/>
            <w:sz w:val="22"/>
            <w:szCs w:val="22"/>
          </w:rPr>
          <w:t>Description</w:t>
        </w:r>
      </w:hyperlink>
      <w:r w:rsidR="00601B89" w:rsidRPr="00BB1F02">
        <w:rPr>
          <w:rFonts w:ascii="Calibri" w:hAnsi="Calibri" w:cs="Calibri"/>
          <w:color w:val="000000" w:themeColor="text2"/>
          <w:sz w:val="22"/>
          <w:szCs w:val="22"/>
        </w:rPr>
        <w:t xml:space="preserve"> …</w:t>
      </w:r>
      <w:r w:rsidR="0026111C" w:rsidRPr="00BB1F02">
        <w:rPr>
          <w:rFonts w:ascii="Calibri" w:hAnsi="Calibri" w:cs="Calibri"/>
          <w:color w:val="000000" w:themeColor="text2"/>
          <w:sz w:val="22"/>
          <w:szCs w:val="22"/>
        </w:rPr>
        <w:t>………………………………………………………..…………………</w:t>
      </w:r>
      <w:r w:rsidR="00DE0541" w:rsidRPr="00BB1F02">
        <w:rPr>
          <w:rFonts w:ascii="Calibri" w:hAnsi="Calibri" w:cs="Calibri"/>
          <w:color w:val="000000" w:themeColor="text2"/>
          <w:sz w:val="22"/>
          <w:szCs w:val="22"/>
        </w:rPr>
        <w:t>……………..</w:t>
      </w:r>
      <w:r w:rsidR="00A9157E" w:rsidRPr="00BB1F02">
        <w:rPr>
          <w:rFonts w:ascii="Calibri" w:hAnsi="Calibri" w:cs="Calibri"/>
          <w:color w:val="000000"/>
          <w:sz w:val="22"/>
          <w:szCs w:val="22"/>
        </w:rPr>
        <w:tab/>
      </w:r>
      <w:r w:rsidR="00B40501" w:rsidRPr="00BB1F02">
        <w:rPr>
          <w:rFonts w:ascii="Calibri" w:hAnsi="Calibri" w:cs="Calibri"/>
          <w:b/>
          <w:color w:val="000000" w:themeColor="text2"/>
          <w:sz w:val="22"/>
          <w:szCs w:val="22"/>
        </w:rPr>
        <w:t>8</w:t>
      </w:r>
      <w:r w:rsidR="00F12742">
        <w:rPr>
          <w:rFonts w:ascii="Calibri" w:hAnsi="Calibri" w:cs="Calibri"/>
          <w:b/>
          <w:color w:val="000000" w:themeColor="text2"/>
          <w:sz w:val="22"/>
          <w:szCs w:val="22"/>
        </w:rPr>
        <w:t>7</w:t>
      </w:r>
      <w:r w:rsidR="00D439D3" w:rsidRPr="00BB1F02">
        <w:rPr>
          <w:rFonts w:ascii="Calibri" w:hAnsi="Calibri" w:cs="Calibri"/>
          <w:b/>
          <w:color w:val="000000" w:themeColor="text2"/>
          <w:sz w:val="22"/>
          <w:szCs w:val="22"/>
        </w:rPr>
        <w:t>-</w:t>
      </w:r>
      <w:r w:rsidR="00F12742">
        <w:rPr>
          <w:rFonts w:ascii="Calibri" w:hAnsi="Calibri" w:cs="Calibri"/>
          <w:b/>
          <w:color w:val="000000" w:themeColor="text2"/>
          <w:sz w:val="22"/>
          <w:szCs w:val="22"/>
        </w:rPr>
        <w:t>8</w:t>
      </w:r>
      <w:r w:rsidR="00B40501" w:rsidRPr="00BB1F02">
        <w:rPr>
          <w:rFonts w:ascii="Calibri" w:hAnsi="Calibri" w:cs="Calibri"/>
          <w:b/>
          <w:color w:val="000000" w:themeColor="text2"/>
          <w:sz w:val="22"/>
          <w:szCs w:val="22"/>
        </w:rPr>
        <w:t>9</w:t>
      </w:r>
    </w:p>
    <w:p w14:paraId="724335A9" w14:textId="77777777" w:rsidR="00B5248E" w:rsidRPr="00996802" w:rsidRDefault="00B5248E" w:rsidP="00B5248E">
      <w:pPr>
        <w:widowControl/>
        <w:jc w:val="center"/>
        <w:rPr>
          <w:rFonts w:ascii="Calibri" w:hAnsi="Calibri" w:cs="Calibri"/>
          <w:bCs/>
          <w:color w:val="000000"/>
          <w:sz w:val="23"/>
          <w:szCs w:val="23"/>
        </w:rPr>
      </w:pPr>
      <w:r w:rsidRPr="00996802">
        <w:rPr>
          <w:rFonts w:ascii="Calibri" w:hAnsi="Calibri" w:cs="Calibri"/>
          <w:bCs/>
          <w:color w:val="000000"/>
          <w:sz w:val="23"/>
          <w:szCs w:val="23"/>
        </w:rPr>
        <w:t>_____________________________________________________________________________________</w:t>
      </w:r>
    </w:p>
    <w:p w14:paraId="52E56223" w14:textId="77777777" w:rsidR="00B5248E" w:rsidRPr="00996802" w:rsidRDefault="00B5248E" w:rsidP="00B5248E">
      <w:pPr>
        <w:widowControl/>
        <w:jc w:val="center"/>
        <w:rPr>
          <w:rFonts w:ascii="Calibri" w:hAnsi="Calibri" w:cs="Calibri"/>
          <w:b/>
          <w:bCs/>
          <w:color w:val="000000"/>
          <w:sz w:val="23"/>
          <w:szCs w:val="23"/>
        </w:rPr>
      </w:pPr>
    </w:p>
    <w:p w14:paraId="0C2C8683" w14:textId="77777777" w:rsidR="00315155" w:rsidRPr="00996802" w:rsidRDefault="00315155" w:rsidP="007A1BBB">
      <w:pPr>
        <w:jc w:val="both"/>
        <w:rPr>
          <w:rFonts w:asciiTheme="minorHAnsi" w:hAnsiTheme="minorHAnsi" w:cstheme="minorHAnsi"/>
          <w:b/>
          <w:sz w:val="22"/>
          <w:szCs w:val="22"/>
        </w:rPr>
      </w:pPr>
      <w:r w:rsidRPr="00996802">
        <w:rPr>
          <w:rFonts w:asciiTheme="minorHAnsi" w:hAnsiTheme="minorHAnsi" w:cstheme="minorHAnsi"/>
          <w:b/>
          <w:sz w:val="22"/>
          <w:szCs w:val="22"/>
        </w:rPr>
        <w:t>AN EQUAL OPPORTUNITY/AFFIRMATIVE ACTION EMPLOYER</w:t>
      </w:r>
    </w:p>
    <w:p w14:paraId="233118C2" w14:textId="77777777" w:rsidR="00315155" w:rsidRPr="00996802" w:rsidRDefault="00315155" w:rsidP="007A1BBB">
      <w:pPr>
        <w:jc w:val="both"/>
        <w:rPr>
          <w:rFonts w:asciiTheme="minorHAnsi" w:hAnsiTheme="minorHAnsi" w:cstheme="minorHAnsi"/>
          <w:b/>
          <w:bCs/>
          <w:sz w:val="22"/>
          <w:szCs w:val="22"/>
        </w:rPr>
      </w:pPr>
    </w:p>
    <w:p w14:paraId="2D8F9F69" w14:textId="49C0431D" w:rsidR="00315155" w:rsidRPr="00996802" w:rsidRDefault="00315155" w:rsidP="0074263A">
      <w:pPr>
        <w:spacing w:after="211" w:line="259" w:lineRule="auto"/>
        <w:ind w:left="14"/>
        <w:rPr>
          <w:rFonts w:asciiTheme="minorHAnsi" w:hAnsiTheme="minorHAnsi" w:cstheme="minorHAnsi"/>
          <w:sz w:val="22"/>
          <w:szCs w:val="22"/>
        </w:rPr>
      </w:pPr>
      <w:r w:rsidRPr="00996802">
        <w:rPr>
          <w:rFonts w:asciiTheme="minorHAnsi" w:eastAsia="Calibri" w:hAnsiTheme="minorHAnsi" w:cstheme="minorHAnsi"/>
          <w:sz w:val="22"/>
          <w:szCs w:val="22"/>
        </w:rPr>
        <w:t xml:space="preserve">The Connecticut State Department of Education is committed to a policy of equal opportunity/affirmative action for all qualified persons. The Connecticut Department of Education does not discriminate in any employment practice, education program, or educational activity on the basis of: race; color; religious creed; age; sex; pregnancy; sexual orientation; workplace hazards to reproductive systems; gender identity or expression; marital status; national origin; ancestry; retaliation for previously opposed discrimination or coercion; intellectual disability; genetic information; learning disability; physical disability (including, but not limited to, blindness); mental disability (past/present history thereof); military or veteran status; status as a victim of domestic violence; or criminal record in state employment, unless there is a bona fide occupational qualification excluding persons in any of the aforementioned protected classes. Inquiries regarding the Connecticut State Department of Education’s nondiscrimination policies should be directed to: Attorney Louis Todisco, Connecticut State Department of Education, by mail (450 Columbus Boulevard, Suite 605, Hartford, CT 06103-1841; or by telephone 860-713-6594; or by email </w:t>
      </w:r>
      <w:hyperlink r:id="rId16" w:history="1">
        <w:r w:rsidR="00640B2F" w:rsidRPr="00AF6ACE">
          <w:rPr>
            <w:rStyle w:val="Hyperlink"/>
            <w:rFonts w:asciiTheme="minorHAnsi" w:eastAsia="Calibri" w:hAnsiTheme="minorHAnsi" w:cstheme="minorHAnsi"/>
            <w:sz w:val="22"/>
            <w:szCs w:val="22"/>
          </w:rPr>
          <w:t>Louis.Todisco@ct.gov</w:t>
        </w:r>
      </w:hyperlink>
      <w:r w:rsidRPr="00996802">
        <w:rPr>
          <w:rFonts w:asciiTheme="minorHAnsi" w:eastAsia="Calibri" w:hAnsiTheme="minorHAnsi" w:cstheme="minorHAnsi"/>
          <w:sz w:val="22"/>
          <w:szCs w:val="22"/>
        </w:rPr>
        <w:t xml:space="preserve">).  </w:t>
      </w:r>
    </w:p>
    <w:p w14:paraId="5043CB0F" w14:textId="629A13B7" w:rsidR="00B5248E" w:rsidRPr="00996802" w:rsidRDefault="00315155" w:rsidP="0074263A">
      <w:pPr>
        <w:spacing w:after="9" w:line="239" w:lineRule="auto"/>
        <w:ind w:left="14"/>
        <w:rPr>
          <w:rFonts w:asciiTheme="minorHAnsi" w:hAnsiTheme="minorHAnsi" w:cstheme="minorHAnsi"/>
          <w:b/>
          <w:sz w:val="22"/>
          <w:szCs w:val="22"/>
        </w:rPr>
      </w:pPr>
      <w:r w:rsidRPr="00996802">
        <w:rPr>
          <w:rFonts w:asciiTheme="minorHAnsi" w:hAnsiTheme="minorHAnsi" w:cstheme="minorHAnsi"/>
          <w:b/>
          <w:sz w:val="22"/>
          <w:szCs w:val="22"/>
        </w:rPr>
        <w:t>The Connecticut State Department of Education is an affirmative action/equal opportunity employer.</w:t>
      </w:r>
    </w:p>
    <w:p w14:paraId="59A372CC" w14:textId="77777777" w:rsidR="00684348" w:rsidRPr="00996802" w:rsidRDefault="00684348" w:rsidP="00195D5A">
      <w:pPr>
        <w:spacing w:after="9" w:line="239" w:lineRule="auto"/>
        <w:ind w:left="9"/>
        <w:jc w:val="both"/>
        <w:rPr>
          <w:rFonts w:asciiTheme="minorHAnsi" w:hAnsiTheme="minorHAnsi" w:cstheme="minorHAnsi"/>
          <w:sz w:val="22"/>
          <w:szCs w:val="22"/>
        </w:rPr>
      </w:pPr>
    </w:p>
    <w:p w14:paraId="07459315" w14:textId="77777777" w:rsidR="00256248" w:rsidRPr="00996802" w:rsidRDefault="00256248" w:rsidP="009263C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421"/>
        </w:tabs>
        <w:kinsoku w:val="0"/>
        <w:overflowPunct w:val="0"/>
        <w:ind w:left="86" w:right="43"/>
        <w:rPr>
          <w:rFonts w:asciiTheme="minorHAnsi" w:hAnsiTheme="minorHAnsi" w:cs="Cambria"/>
          <w:b/>
          <w:bCs/>
          <w:color w:val="FFFFFF" w:themeColor="background1"/>
          <w:spacing w:val="-1"/>
          <w:sz w:val="10"/>
          <w:szCs w:val="10"/>
        </w:rPr>
      </w:pPr>
    </w:p>
    <w:p w14:paraId="4B1F511A" w14:textId="77777777" w:rsidR="004455E9" w:rsidRPr="00996802" w:rsidRDefault="004455E9" w:rsidP="005F5714">
      <w:pPr>
        <w:pStyle w:val="BodyText"/>
        <w:kinsoku w:val="0"/>
        <w:overflowPunct w:val="0"/>
        <w:ind w:left="0" w:right="2386"/>
        <w:rPr>
          <w:spacing w:val="-1"/>
        </w:rPr>
        <w:sectPr w:rsidR="004455E9" w:rsidRPr="00996802" w:rsidSect="00457AC1">
          <w:headerReference w:type="first" r:id="rId17"/>
          <w:footerReference w:type="first" r:id="rId18"/>
          <w:pgSz w:w="12240" w:h="15840"/>
          <w:pgMar w:top="1440" w:right="1080" w:bottom="1350" w:left="1080" w:header="605" w:footer="259" w:gutter="0"/>
          <w:pgNumType w:start="0"/>
          <w:cols w:space="720" w:equalWidth="0">
            <w:col w:w="10180"/>
          </w:cols>
          <w:noEndnote/>
          <w:titlePg/>
          <w:docGrid w:linePitch="326"/>
        </w:sectPr>
      </w:pPr>
    </w:p>
    <w:p w14:paraId="6D1AB89D" w14:textId="77777777" w:rsidR="004455E9" w:rsidRPr="00996802" w:rsidRDefault="00B5248E" w:rsidP="009263C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color w:val="FFFFFF" w:themeColor="background1"/>
          <w:sz w:val="24"/>
          <w:szCs w:val="24"/>
        </w:rPr>
      </w:pPr>
      <w:bookmarkStart w:id="10" w:name="_Hlk156294117"/>
      <w:bookmarkStart w:id="11" w:name="PART1APPLICATIONOVERVIEW"/>
      <w:r w:rsidRPr="00996802">
        <w:rPr>
          <w:b/>
          <w:color w:val="FFFFFF" w:themeColor="background1"/>
          <w:sz w:val="24"/>
          <w:szCs w:val="24"/>
        </w:rPr>
        <w:lastRenderedPageBreak/>
        <w:t>PART I:  APPLICATION OVERVIEW</w:t>
      </w:r>
    </w:p>
    <w:bookmarkEnd w:id="10"/>
    <w:bookmarkEnd w:id="11"/>
    <w:p w14:paraId="74C941C2" w14:textId="77777777" w:rsidR="00A71C0E" w:rsidRPr="00996802" w:rsidRDefault="00A71C0E">
      <w:pPr>
        <w:pStyle w:val="BodyText"/>
        <w:kinsoku w:val="0"/>
        <w:overflowPunct w:val="0"/>
        <w:spacing w:before="3"/>
        <w:ind w:left="0"/>
        <w:rPr>
          <w:rFonts w:ascii="Cambria" w:hAnsi="Cambria" w:cs="Cambria"/>
          <w:b/>
          <w:bCs/>
          <w:sz w:val="18"/>
          <w:szCs w:val="18"/>
        </w:rPr>
      </w:pPr>
    </w:p>
    <w:p w14:paraId="600387FD" w14:textId="77777777" w:rsidR="00523EDB" w:rsidRPr="00996802" w:rsidRDefault="00DE667F" w:rsidP="009263C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3953"/>
        </w:tabs>
        <w:kinsoku w:val="0"/>
        <w:overflowPunct w:val="0"/>
        <w:ind w:left="0"/>
        <w:rPr>
          <w:color w:val="FFFFFF" w:themeColor="background1"/>
        </w:rPr>
      </w:pPr>
      <w:bookmarkStart w:id="12" w:name="PURPOSE"/>
      <w:r w:rsidRPr="00996802">
        <w:rPr>
          <w:b/>
          <w:color w:val="FFFFFF" w:themeColor="background1"/>
        </w:rPr>
        <w:t>Purpose:</w:t>
      </w:r>
      <w:r w:rsidRPr="00996802">
        <w:rPr>
          <w:color w:val="FFFFFF" w:themeColor="background1"/>
        </w:rPr>
        <w:t xml:space="preserve">  </w:t>
      </w:r>
      <w:bookmarkEnd w:id="12"/>
      <w:r w:rsidR="009263C9" w:rsidRPr="00996802">
        <w:rPr>
          <w:color w:val="FFFFFF" w:themeColor="background1"/>
        </w:rPr>
        <w:tab/>
      </w:r>
    </w:p>
    <w:p w14:paraId="5023141B" w14:textId="77777777" w:rsidR="00523EDB" w:rsidRPr="00996802" w:rsidRDefault="00523EDB" w:rsidP="00523EDB">
      <w:pPr>
        <w:pStyle w:val="BodyText"/>
        <w:kinsoku w:val="0"/>
        <w:overflowPunct w:val="0"/>
        <w:ind w:left="0"/>
        <w:rPr>
          <w:color w:val="002672" w:themeColor="accent3" w:themeShade="BF"/>
        </w:rPr>
      </w:pPr>
    </w:p>
    <w:p w14:paraId="4F19CD1C" w14:textId="0528597B" w:rsidR="008D65C1" w:rsidRPr="00996802" w:rsidRDefault="008D65C1" w:rsidP="0074263A">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sz w:val="22"/>
          <w:szCs w:val="22"/>
        </w:rPr>
        <w:t xml:space="preserve">The Connecticut State Department of Education’s (CSDE) Academic Office is conducting a Program Enhancement Project </w:t>
      </w:r>
      <w:r w:rsidR="00017C27">
        <w:rPr>
          <w:rFonts w:ascii="Calibri" w:eastAsia="Yu Mincho" w:hAnsi="Calibri" w:cs="Arial"/>
          <w:sz w:val="22"/>
          <w:szCs w:val="22"/>
        </w:rPr>
        <w:t xml:space="preserve">for Adult Education </w:t>
      </w:r>
      <w:r w:rsidRPr="00996802">
        <w:rPr>
          <w:rFonts w:ascii="Calibri" w:eastAsia="Yu Mincho" w:hAnsi="Calibri" w:cs="Arial"/>
          <w:sz w:val="22"/>
          <w:szCs w:val="22"/>
        </w:rPr>
        <w:t xml:space="preserve">(PEP) competition to award four-year funding from </w:t>
      </w:r>
      <w:r w:rsidR="00294D75">
        <w:rPr>
          <w:rFonts w:ascii="Calibri" w:eastAsia="Yu Mincho" w:hAnsi="Calibri" w:cs="Arial"/>
          <w:sz w:val="22"/>
          <w:szCs w:val="22"/>
        </w:rPr>
        <w:t>f</w:t>
      </w:r>
      <w:r w:rsidRPr="00996802">
        <w:rPr>
          <w:rFonts w:ascii="Calibri" w:eastAsia="Yu Mincho" w:hAnsi="Calibri" w:cs="Arial"/>
          <w:sz w:val="22"/>
          <w:szCs w:val="22"/>
        </w:rPr>
        <w:t xml:space="preserve">iscal </w:t>
      </w:r>
      <w:r w:rsidR="00294D75">
        <w:rPr>
          <w:rFonts w:ascii="Calibri" w:eastAsia="Yu Mincho" w:hAnsi="Calibri" w:cs="Arial"/>
          <w:sz w:val="22"/>
          <w:szCs w:val="22"/>
        </w:rPr>
        <w:t>y</w:t>
      </w:r>
      <w:r w:rsidRPr="00996802">
        <w:rPr>
          <w:rFonts w:ascii="Calibri" w:eastAsia="Yu Mincho" w:hAnsi="Calibri" w:cs="Arial"/>
          <w:sz w:val="22"/>
          <w:szCs w:val="22"/>
        </w:rPr>
        <w:t xml:space="preserve">ear 2025 </w:t>
      </w:r>
      <w:r w:rsidR="00294D75">
        <w:rPr>
          <w:rFonts w:ascii="Calibri" w:eastAsia="Yu Mincho" w:hAnsi="Calibri" w:cs="Arial"/>
          <w:sz w:val="22"/>
          <w:szCs w:val="22"/>
        </w:rPr>
        <w:t xml:space="preserve">(FY25) </w:t>
      </w:r>
      <w:r w:rsidRPr="00996802">
        <w:rPr>
          <w:rFonts w:ascii="Calibri" w:eastAsia="Yu Mincho" w:hAnsi="Calibri" w:cs="Arial"/>
          <w:sz w:val="22"/>
          <w:szCs w:val="22"/>
        </w:rPr>
        <w:t xml:space="preserve">through </w:t>
      </w:r>
      <w:r w:rsidR="00294D75">
        <w:rPr>
          <w:rFonts w:ascii="Calibri" w:eastAsia="Yu Mincho" w:hAnsi="Calibri" w:cs="Arial"/>
          <w:sz w:val="22"/>
          <w:szCs w:val="22"/>
        </w:rPr>
        <w:t>f</w:t>
      </w:r>
      <w:r w:rsidRPr="00996802">
        <w:rPr>
          <w:rFonts w:ascii="Calibri" w:eastAsia="Yu Mincho" w:hAnsi="Calibri" w:cs="Arial"/>
          <w:sz w:val="22"/>
          <w:szCs w:val="22"/>
        </w:rPr>
        <w:t xml:space="preserve">iscal </w:t>
      </w:r>
      <w:r w:rsidR="00294D75">
        <w:rPr>
          <w:rFonts w:ascii="Calibri" w:eastAsia="Yu Mincho" w:hAnsi="Calibri" w:cs="Arial"/>
          <w:sz w:val="22"/>
          <w:szCs w:val="22"/>
        </w:rPr>
        <w:t>y</w:t>
      </w:r>
      <w:r w:rsidRPr="00996802">
        <w:rPr>
          <w:rFonts w:ascii="Calibri" w:eastAsia="Yu Mincho" w:hAnsi="Calibri" w:cs="Arial"/>
          <w:sz w:val="22"/>
          <w:szCs w:val="22"/>
        </w:rPr>
        <w:t>ear</w:t>
      </w:r>
      <w:r w:rsidR="00F94C7F">
        <w:rPr>
          <w:rFonts w:ascii="Calibri" w:eastAsia="Yu Mincho" w:hAnsi="Calibri" w:cs="Arial"/>
          <w:sz w:val="22"/>
          <w:szCs w:val="22"/>
        </w:rPr>
        <w:t xml:space="preserve"> </w:t>
      </w:r>
      <w:r w:rsidRPr="00996802">
        <w:rPr>
          <w:rFonts w:ascii="Calibri" w:eastAsia="Yu Mincho" w:hAnsi="Calibri" w:cs="Arial"/>
          <w:sz w:val="22"/>
          <w:szCs w:val="22"/>
        </w:rPr>
        <w:t>2028</w:t>
      </w:r>
      <w:r w:rsidR="00294D75">
        <w:rPr>
          <w:rFonts w:ascii="Calibri" w:eastAsia="Yu Mincho" w:hAnsi="Calibri" w:cs="Arial"/>
          <w:sz w:val="22"/>
          <w:szCs w:val="22"/>
        </w:rPr>
        <w:t xml:space="preserve"> (FY28)</w:t>
      </w:r>
      <w:r w:rsidRPr="00996802">
        <w:rPr>
          <w:rFonts w:ascii="Calibri" w:eastAsia="Yu Mincho" w:hAnsi="Calibri" w:cs="Arial"/>
          <w:sz w:val="22"/>
          <w:szCs w:val="22"/>
        </w:rPr>
        <w:t xml:space="preserve">, seeking submission of written proposals on a competitive basis, from eligible agencies/organizations, to support and further enhance adult education services in Connecticut. </w:t>
      </w:r>
    </w:p>
    <w:p w14:paraId="2BDE7F18" w14:textId="77777777" w:rsidR="008D65C1" w:rsidRPr="00996802" w:rsidRDefault="008D65C1" w:rsidP="0074263A">
      <w:pPr>
        <w:widowControl/>
        <w:autoSpaceDE/>
        <w:autoSpaceDN/>
        <w:adjustRightInd/>
        <w:spacing w:line="259" w:lineRule="auto"/>
        <w:rPr>
          <w:rFonts w:ascii="Calibri" w:eastAsia="Yu Mincho" w:hAnsi="Calibri" w:cs="Arial"/>
          <w:sz w:val="22"/>
          <w:szCs w:val="22"/>
        </w:rPr>
      </w:pPr>
    </w:p>
    <w:p w14:paraId="11BE7FFB" w14:textId="77777777" w:rsidR="008D65C1" w:rsidRPr="00B11042" w:rsidRDefault="008D65C1" w:rsidP="0074263A">
      <w:pPr>
        <w:widowControl/>
        <w:autoSpaceDE/>
        <w:autoSpaceDN/>
        <w:adjustRightInd/>
        <w:spacing w:line="259" w:lineRule="auto"/>
        <w:rPr>
          <w:rFonts w:ascii="Calibri" w:eastAsia="Yu Mincho" w:hAnsi="Calibri" w:cs="Arial"/>
          <w:iCs/>
          <w:sz w:val="22"/>
          <w:szCs w:val="22"/>
        </w:rPr>
      </w:pPr>
      <w:r w:rsidRPr="00996802">
        <w:rPr>
          <w:rFonts w:ascii="Calibri" w:eastAsia="Yu Mincho" w:hAnsi="Calibri" w:cs="Arial"/>
          <w:sz w:val="22"/>
          <w:szCs w:val="22"/>
        </w:rPr>
        <w:t>The funds for this solicitation are authorized by the</w:t>
      </w:r>
      <w:r w:rsidRPr="00996802">
        <w:rPr>
          <w:rFonts w:ascii="Calibri" w:eastAsia="Yu Mincho" w:hAnsi="Calibri" w:cs="Arial"/>
          <w:i/>
          <w:sz w:val="22"/>
          <w:szCs w:val="22"/>
        </w:rPr>
        <w:t xml:space="preserve"> </w:t>
      </w:r>
      <w:hyperlink r:id="rId19" w:history="1">
        <w:r w:rsidRPr="00996802">
          <w:rPr>
            <w:rFonts w:ascii="Calibri" w:eastAsia="Yu Mincho" w:hAnsi="Calibri" w:cs="Arial"/>
            <w:color w:val="0000FF"/>
            <w:sz w:val="22"/>
            <w:szCs w:val="22"/>
            <w:u w:val="single"/>
          </w:rPr>
          <w:t>Workforce Innovation and Opportunity Act (WIOA) of 2014</w:t>
        </w:r>
      </w:hyperlink>
      <w:r w:rsidRPr="00996802">
        <w:rPr>
          <w:rFonts w:ascii="Calibri" w:eastAsia="Yu Mincho" w:hAnsi="Calibri" w:cs="Arial"/>
          <w:sz w:val="22"/>
          <w:szCs w:val="22"/>
        </w:rPr>
        <w:t>,</w:t>
      </w:r>
      <w:r w:rsidRPr="00996802">
        <w:rPr>
          <w:rFonts w:ascii="Calibri" w:eastAsia="Yu Mincho" w:hAnsi="Calibri" w:cs="Arial"/>
          <w:i/>
          <w:sz w:val="22"/>
          <w:szCs w:val="22"/>
        </w:rPr>
        <w:t xml:space="preserve"> </w:t>
      </w:r>
      <w:r w:rsidRPr="00996802">
        <w:rPr>
          <w:rFonts w:ascii="Calibri" w:eastAsia="Yu Mincho" w:hAnsi="Calibri" w:cs="Arial"/>
          <w:iCs/>
          <w:sz w:val="22"/>
          <w:szCs w:val="22"/>
        </w:rPr>
        <w:t>Title II, Adult Education and Family Literacy Act (AEFLA), Public Law 113-128.</w:t>
      </w:r>
      <w:r w:rsidRPr="00996802">
        <w:rPr>
          <w:rFonts w:ascii="Calibri" w:eastAsia="Yu Mincho" w:hAnsi="Calibri" w:cs="Arial"/>
          <w:i/>
          <w:sz w:val="22"/>
          <w:szCs w:val="22"/>
        </w:rPr>
        <w:t xml:space="preserve">  </w:t>
      </w:r>
    </w:p>
    <w:p w14:paraId="4C47DF3E" w14:textId="77777777" w:rsidR="008D65C1" w:rsidRPr="00996802" w:rsidRDefault="008D65C1" w:rsidP="00412840">
      <w:pPr>
        <w:pStyle w:val="BodyText"/>
        <w:kinsoku w:val="0"/>
        <w:overflowPunct w:val="0"/>
        <w:ind w:left="0"/>
        <w:jc w:val="both"/>
      </w:pPr>
    </w:p>
    <w:p w14:paraId="55B2711A" w14:textId="77777777" w:rsidR="00F450FB" w:rsidRPr="00996802" w:rsidRDefault="00F450FB" w:rsidP="00DB5EE6">
      <w:pPr>
        <w:widowControl/>
        <w:autoSpaceDE/>
        <w:autoSpaceDN/>
        <w:adjustRightInd/>
        <w:spacing w:after="120" w:line="259" w:lineRule="auto"/>
        <w:rPr>
          <w:rFonts w:ascii="Calibri" w:eastAsia="Yu Mincho" w:hAnsi="Calibri" w:cs="Arial"/>
          <w:b/>
          <w:bCs/>
        </w:rPr>
      </w:pPr>
      <w:bookmarkStart w:id="13" w:name="CTWIOA"/>
      <w:r w:rsidRPr="00996802">
        <w:rPr>
          <w:rFonts w:ascii="Calibri" w:eastAsia="Yu Mincho" w:hAnsi="Calibri" w:cs="Arial"/>
          <w:b/>
          <w:bCs/>
        </w:rPr>
        <w:t>Connecticut WIOA Unified State Plan</w:t>
      </w:r>
    </w:p>
    <w:bookmarkEnd w:id="13"/>
    <w:p w14:paraId="39A9D62D" w14:textId="37CE58BE" w:rsidR="00F450FB" w:rsidRPr="00996802" w:rsidRDefault="00214D53" w:rsidP="0074263A">
      <w:pPr>
        <w:widowControl/>
        <w:autoSpaceDE/>
        <w:autoSpaceDN/>
        <w:adjustRightInd/>
        <w:spacing w:line="259" w:lineRule="auto"/>
        <w:rPr>
          <w:rFonts w:ascii="Calibri" w:eastAsia="Yu Mincho" w:hAnsi="Calibri" w:cs="Calibri"/>
          <w:sz w:val="22"/>
          <w:szCs w:val="22"/>
        </w:rPr>
      </w:pPr>
      <w:r>
        <w:rPr>
          <w:rFonts w:ascii="Calibri" w:eastAsia="Yu Mincho" w:hAnsi="Calibri" w:cs="Calibri"/>
          <w:sz w:val="22"/>
          <w:szCs w:val="22"/>
        </w:rPr>
        <w:t>WIOA</w:t>
      </w:r>
      <w:r w:rsidR="00F450FB" w:rsidRPr="00996802">
        <w:rPr>
          <w:rFonts w:ascii="Calibri" w:eastAsia="Yu Mincho" w:hAnsi="Calibri" w:cs="Calibri"/>
          <w:sz w:val="22"/>
          <w:szCs w:val="22"/>
        </w:rPr>
        <w:t> requires that each state submit a State Plan to the U.S. Secretaries of Labor and Education, outlining the state’s four-year workforce development strategy as it pertains to that state’s workforce development system. Each state must have an approved plan in place in order to receive federal funding for the WIOA core programs, including: workforce development activities for Adults, Dislocated Workers, and Youth Services (WIOA Title I); Adult Education and Family Literacy Act (AEFLA) program (WIOA Title II); Employment Services (i.e., job searching and placement, WIOA Title III); and Vocational Rehabilitation (VR) (WIOA Title IV).</w:t>
      </w:r>
    </w:p>
    <w:p w14:paraId="438A4D1F" w14:textId="77777777" w:rsidR="00F450FB" w:rsidRPr="00996802" w:rsidRDefault="00F450FB" w:rsidP="0074263A">
      <w:pPr>
        <w:widowControl/>
        <w:autoSpaceDE/>
        <w:autoSpaceDN/>
        <w:adjustRightInd/>
        <w:spacing w:line="259" w:lineRule="auto"/>
        <w:rPr>
          <w:rFonts w:ascii="Calibri" w:eastAsia="Yu Mincho" w:hAnsi="Calibri" w:cs="Calibri"/>
          <w:sz w:val="22"/>
          <w:szCs w:val="22"/>
        </w:rPr>
      </w:pPr>
    </w:p>
    <w:p w14:paraId="2BBD70C2" w14:textId="5B0ACFE1" w:rsidR="00F450FB" w:rsidRPr="00996802" w:rsidRDefault="00F450FB" w:rsidP="0074263A">
      <w:pPr>
        <w:widowControl/>
        <w:autoSpaceDE/>
        <w:autoSpaceDN/>
        <w:adjustRightInd/>
        <w:spacing w:line="259" w:lineRule="auto"/>
        <w:rPr>
          <w:rFonts w:ascii="Calibri" w:eastAsia="Yu Mincho" w:hAnsi="Calibri" w:cs="Calibri"/>
          <w:color w:val="262626"/>
          <w:sz w:val="22"/>
          <w:szCs w:val="22"/>
        </w:rPr>
      </w:pPr>
      <w:r w:rsidRPr="00996802">
        <w:rPr>
          <w:rFonts w:ascii="Calibri" w:eastAsia="Yu Mincho" w:hAnsi="Calibri" w:cs="Calibri"/>
          <w:sz w:val="22"/>
          <w:szCs w:val="22"/>
        </w:rPr>
        <w:t>The intention of the PEP</w:t>
      </w:r>
      <w:r w:rsidR="00B45D32">
        <w:rPr>
          <w:rFonts w:ascii="Calibri" w:eastAsia="Yu Mincho" w:hAnsi="Calibri" w:cs="Calibri"/>
          <w:sz w:val="22"/>
          <w:szCs w:val="22"/>
        </w:rPr>
        <w:t xml:space="preserve"> </w:t>
      </w:r>
      <w:r w:rsidRPr="00996802">
        <w:rPr>
          <w:rFonts w:ascii="Calibri" w:eastAsia="Yu Mincho" w:hAnsi="Calibri" w:cs="Calibri"/>
          <w:sz w:val="22"/>
          <w:szCs w:val="22"/>
        </w:rPr>
        <w:t xml:space="preserve">Request for Proposal (RFP) as identified in the section of Connecticut’s WIOA Unified State Plan specific to </w:t>
      </w:r>
      <w:r w:rsidR="009E53BC">
        <w:rPr>
          <w:rFonts w:ascii="Calibri" w:eastAsia="Yu Mincho" w:hAnsi="Calibri" w:cs="Calibri"/>
          <w:sz w:val="22"/>
          <w:szCs w:val="22"/>
        </w:rPr>
        <w:t>a</w:t>
      </w:r>
      <w:r w:rsidRPr="00996802">
        <w:rPr>
          <w:rFonts w:ascii="Calibri" w:eastAsia="Yu Mincho" w:hAnsi="Calibri" w:cs="Calibri"/>
          <w:sz w:val="22"/>
          <w:szCs w:val="22"/>
        </w:rPr>
        <w:t xml:space="preserve">dult </w:t>
      </w:r>
      <w:r w:rsidR="009E53BC">
        <w:rPr>
          <w:rFonts w:ascii="Calibri" w:eastAsia="Yu Mincho" w:hAnsi="Calibri" w:cs="Calibri"/>
          <w:sz w:val="22"/>
          <w:szCs w:val="22"/>
        </w:rPr>
        <w:t>e</w:t>
      </w:r>
      <w:r w:rsidRPr="00996802">
        <w:rPr>
          <w:rFonts w:ascii="Calibri" w:eastAsia="Yu Mincho" w:hAnsi="Calibri" w:cs="Calibri"/>
          <w:sz w:val="22"/>
          <w:szCs w:val="22"/>
        </w:rPr>
        <w:t>ducation is to increase the capacity of Connecticut’s eligible providers to deliver the needed educational and support services to adult learners in the five workforce development areas.  The WIOA legislation supports this effort by requiring solid collaborations with mandated partners and more purposeful relationships between adult education and Connecticut’s Workforce Development Boards (WDBs).  The legislation further encourages the alignment of core programs to implement certain critical elements of Connecticut’s WIOA Unified State Plan.</w:t>
      </w:r>
    </w:p>
    <w:p w14:paraId="1D9B9BCB" w14:textId="77777777" w:rsidR="00F450FB" w:rsidRPr="00996802" w:rsidRDefault="00F450FB" w:rsidP="0074263A">
      <w:pPr>
        <w:widowControl/>
        <w:autoSpaceDE/>
        <w:autoSpaceDN/>
        <w:adjustRightInd/>
        <w:spacing w:line="259" w:lineRule="auto"/>
        <w:rPr>
          <w:rFonts w:ascii="Calibri" w:eastAsia="Yu Mincho" w:hAnsi="Calibri" w:cs="Calibri"/>
          <w:sz w:val="22"/>
          <w:szCs w:val="22"/>
        </w:rPr>
      </w:pPr>
    </w:p>
    <w:p w14:paraId="75B48200" w14:textId="77777777" w:rsidR="00F450FB" w:rsidRPr="00996802" w:rsidRDefault="00F450FB" w:rsidP="0074263A">
      <w:pPr>
        <w:widowControl/>
        <w:autoSpaceDE/>
        <w:autoSpaceDN/>
        <w:adjustRightInd/>
        <w:spacing w:line="360" w:lineRule="auto"/>
        <w:rPr>
          <w:rFonts w:ascii="Calibri" w:eastAsia="Yu Mincho" w:hAnsi="Calibri" w:cs="Calibri"/>
          <w:sz w:val="22"/>
          <w:szCs w:val="22"/>
        </w:rPr>
      </w:pPr>
      <w:r w:rsidRPr="00996802">
        <w:rPr>
          <w:rFonts w:ascii="Calibri" w:eastAsia="Yu Mincho" w:hAnsi="Calibri" w:cs="Calibri"/>
          <w:sz w:val="22"/>
          <w:szCs w:val="22"/>
        </w:rPr>
        <w:t xml:space="preserve">The overarching goal of the WIOA legislation is to: </w:t>
      </w:r>
    </w:p>
    <w:p w14:paraId="28EC303D" w14:textId="77777777" w:rsidR="00F450FB" w:rsidRPr="00996802" w:rsidRDefault="00F450FB" w:rsidP="0074263A">
      <w:pPr>
        <w:widowControl/>
        <w:numPr>
          <w:ilvl w:val="0"/>
          <w:numId w:val="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increase accessibility to adult education programs and services for learners most in need; </w:t>
      </w:r>
    </w:p>
    <w:p w14:paraId="08035FEB" w14:textId="77777777" w:rsidR="00F450FB" w:rsidRPr="00996802" w:rsidRDefault="00F450FB" w:rsidP="0074263A">
      <w:pPr>
        <w:widowControl/>
        <w:numPr>
          <w:ilvl w:val="0"/>
          <w:numId w:val="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create a seamless transition to postsecondary education and/or training through the development of career pathways;</w:t>
      </w:r>
    </w:p>
    <w:p w14:paraId="04835FFD" w14:textId="77777777" w:rsidR="00F450FB" w:rsidRPr="00996802" w:rsidRDefault="00F450FB" w:rsidP="0074263A">
      <w:pPr>
        <w:widowControl/>
        <w:numPr>
          <w:ilvl w:val="0"/>
          <w:numId w:val="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foster strong, literate families in an effort to reduce the current student achievement gap; and</w:t>
      </w:r>
    </w:p>
    <w:p w14:paraId="3F06276E" w14:textId="77777777" w:rsidR="00F450FB" w:rsidRPr="00996802" w:rsidRDefault="00F450FB" w:rsidP="0074263A">
      <w:pPr>
        <w:widowControl/>
        <w:numPr>
          <w:ilvl w:val="0"/>
          <w:numId w:val="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build an educated and competitive workforce.</w:t>
      </w:r>
    </w:p>
    <w:p w14:paraId="6A237B7A" w14:textId="77777777" w:rsidR="00F450FB" w:rsidRPr="00996802" w:rsidRDefault="00F450FB" w:rsidP="0074263A">
      <w:pPr>
        <w:widowControl/>
        <w:autoSpaceDE/>
        <w:autoSpaceDN/>
        <w:adjustRightInd/>
        <w:spacing w:line="259" w:lineRule="auto"/>
        <w:ind w:left="1440"/>
        <w:contextualSpacing/>
        <w:rPr>
          <w:rFonts w:ascii="Calibri" w:eastAsia="Yu Mincho" w:hAnsi="Calibri" w:cs="Calibri"/>
          <w:sz w:val="22"/>
          <w:szCs w:val="22"/>
        </w:rPr>
      </w:pPr>
    </w:p>
    <w:p w14:paraId="6E44F353" w14:textId="77777777" w:rsidR="00F450FB" w:rsidRPr="00996802" w:rsidRDefault="00F450FB" w:rsidP="0074263A">
      <w:pPr>
        <w:widowControl/>
        <w:autoSpaceDE/>
        <w:autoSpaceDN/>
        <w:adjustRightInd/>
        <w:spacing w:after="120" w:line="259" w:lineRule="auto"/>
        <w:rPr>
          <w:rFonts w:ascii="Calibri" w:eastAsia="Yu Mincho" w:hAnsi="Calibri" w:cs="Arial"/>
          <w:b/>
          <w:bCs/>
        </w:rPr>
      </w:pPr>
      <w:bookmarkStart w:id="14" w:name="AEFLA"/>
      <w:r w:rsidRPr="00996802">
        <w:rPr>
          <w:rFonts w:ascii="Calibri" w:eastAsia="Yu Mincho" w:hAnsi="Calibri" w:cs="Arial"/>
          <w:b/>
          <w:bCs/>
        </w:rPr>
        <w:t>Overview of AEFLA Requirements</w:t>
      </w:r>
      <w:bookmarkEnd w:id="14"/>
      <w:r w:rsidRPr="00996802">
        <w:rPr>
          <w:rFonts w:ascii="Calibri" w:eastAsia="Yu Mincho" w:hAnsi="Calibri" w:cs="Arial"/>
          <w:b/>
          <w:bCs/>
        </w:rPr>
        <w:t xml:space="preserve"> </w:t>
      </w:r>
    </w:p>
    <w:p w14:paraId="6637A897" w14:textId="60E233DB" w:rsidR="00F450FB" w:rsidRPr="00996802" w:rsidRDefault="00F450FB" w:rsidP="0074263A">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sz w:val="22"/>
          <w:szCs w:val="22"/>
        </w:rPr>
        <w:t>AEFLA is the largest federal investment in adult education and literacy. The AEFLA program is authorized as Title II of WIOA and is administered by the Office of Career, Technical, and Adult Education (OCTAE) at the U. S. Department of Education.</w:t>
      </w:r>
    </w:p>
    <w:p w14:paraId="004BA95D" w14:textId="77777777" w:rsidR="00F450FB" w:rsidRPr="00996802" w:rsidRDefault="00F450FB" w:rsidP="0074263A">
      <w:pPr>
        <w:widowControl/>
        <w:autoSpaceDE/>
        <w:autoSpaceDN/>
        <w:adjustRightInd/>
        <w:spacing w:line="259" w:lineRule="auto"/>
        <w:rPr>
          <w:rFonts w:ascii="Calibri" w:eastAsia="Yu Mincho" w:hAnsi="Calibri" w:cs="Arial"/>
          <w:color w:val="FF0000"/>
          <w:sz w:val="22"/>
          <w:szCs w:val="22"/>
        </w:rPr>
      </w:pPr>
    </w:p>
    <w:p w14:paraId="0DCFDE52" w14:textId="77777777" w:rsidR="00F330F9" w:rsidRDefault="00F450FB" w:rsidP="0074263A">
      <w:pPr>
        <w:widowControl/>
        <w:autoSpaceDE/>
        <w:autoSpaceDN/>
        <w:adjustRightInd/>
        <w:spacing w:line="259" w:lineRule="auto"/>
        <w:rPr>
          <w:rFonts w:ascii="Calibri" w:eastAsia="Yu Mincho" w:hAnsi="Calibri" w:cs="Arial"/>
          <w:sz w:val="22"/>
          <w:szCs w:val="22"/>
        </w:rPr>
        <w:sectPr w:rsidR="00F330F9" w:rsidSect="00457AC1">
          <w:headerReference w:type="default" r:id="rId20"/>
          <w:pgSz w:w="12240" w:h="15840"/>
          <w:pgMar w:top="1440" w:right="1080" w:bottom="1350" w:left="1080" w:header="601" w:footer="259" w:gutter="0"/>
          <w:pgNumType w:start="1"/>
          <w:cols w:space="720"/>
          <w:noEndnote/>
          <w:docGrid w:linePitch="326"/>
        </w:sectPr>
      </w:pPr>
      <w:r w:rsidRPr="00996802">
        <w:rPr>
          <w:rFonts w:ascii="Calibri" w:eastAsia="Yu Mincho" w:hAnsi="Calibri" w:cs="Arial"/>
          <w:sz w:val="22"/>
          <w:szCs w:val="22"/>
        </w:rPr>
        <w:t xml:space="preserve">The AEFLA funds must support programs, activities and services that include adult literacy; workplace education and literacy activities; family literacy activities; English language acquisition (ELA) activities; integrated English literacy and civics education (IELCE); workforce readiness activities; and/or integrated education and training </w:t>
      </w:r>
    </w:p>
    <w:p w14:paraId="71ACF59A" w14:textId="77777777" w:rsidR="00F450FB" w:rsidRPr="00996802" w:rsidRDefault="00F450FB" w:rsidP="0074263A">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sz w:val="22"/>
          <w:szCs w:val="22"/>
        </w:rPr>
        <w:lastRenderedPageBreak/>
        <w:t>(IET). Programs providing ELA and/or IELCE services must support transition of those students to adult basic education (ABE) or adult secondary education (ASE) instruction.  Programs must also prepare and support students in achieving a successful transition to postsecondary education, training and/or</w:t>
      </w:r>
      <w:r w:rsidRPr="00996802">
        <w:rPr>
          <w:rFonts w:ascii="Calibri" w:eastAsia="Yu Mincho" w:hAnsi="Calibri" w:cs="Arial"/>
          <w:color w:val="FF0000"/>
          <w:sz w:val="22"/>
          <w:szCs w:val="22"/>
        </w:rPr>
        <w:t xml:space="preserve"> </w:t>
      </w:r>
      <w:r w:rsidRPr="00996802">
        <w:rPr>
          <w:rFonts w:ascii="Calibri" w:eastAsia="Yu Mincho" w:hAnsi="Calibri" w:cs="Arial"/>
          <w:sz w:val="22"/>
          <w:szCs w:val="22"/>
        </w:rPr>
        <w:t>employment.</w:t>
      </w:r>
    </w:p>
    <w:p w14:paraId="13570438" w14:textId="77777777" w:rsidR="00F450FB" w:rsidRPr="00996802" w:rsidRDefault="00F450FB" w:rsidP="0074263A">
      <w:pPr>
        <w:widowControl/>
        <w:autoSpaceDE/>
        <w:autoSpaceDN/>
        <w:adjustRightInd/>
        <w:spacing w:line="259" w:lineRule="auto"/>
        <w:rPr>
          <w:rFonts w:ascii="Calibri" w:eastAsia="Yu Mincho" w:hAnsi="Calibri" w:cs="Arial"/>
          <w:sz w:val="22"/>
          <w:szCs w:val="22"/>
        </w:rPr>
      </w:pPr>
    </w:p>
    <w:p w14:paraId="0C49902B" w14:textId="4D1549BD" w:rsidR="00F450FB" w:rsidRPr="00996802" w:rsidRDefault="00F450FB" w:rsidP="0074263A">
      <w:pPr>
        <w:widowControl/>
        <w:autoSpaceDE/>
        <w:autoSpaceDN/>
        <w:adjustRightInd/>
        <w:spacing w:line="259" w:lineRule="auto"/>
        <w:rPr>
          <w:rFonts w:ascii="Calibri" w:eastAsia="Calibri" w:hAnsi="Calibri" w:cs="Arial"/>
          <w:sz w:val="22"/>
          <w:szCs w:val="22"/>
        </w:rPr>
      </w:pPr>
      <w:r w:rsidRPr="00996802">
        <w:rPr>
          <w:rFonts w:ascii="Calibri" w:eastAsia="Calibri" w:hAnsi="Calibri" w:cs="Arial"/>
          <w:sz w:val="22"/>
          <w:szCs w:val="22"/>
        </w:rPr>
        <w:t xml:space="preserve">The AEFLA program meets current challenges, stimulates the economy, connects talent to employers, and is an integral part of the workforce system. Additionally, it provides wraparound services to the most marginalized populations. It adds to the purpose of high school completion and the transition to postsecondary education through the use of career pathways. </w:t>
      </w:r>
      <w:r w:rsidR="00640B2F">
        <w:rPr>
          <w:rFonts w:ascii="Calibri" w:eastAsia="Calibri" w:hAnsi="Calibri" w:cs="Arial"/>
          <w:sz w:val="22"/>
          <w:szCs w:val="22"/>
        </w:rPr>
        <w:t xml:space="preserve"> </w:t>
      </w:r>
      <w:r w:rsidRPr="00996802">
        <w:rPr>
          <w:rFonts w:ascii="Calibri" w:eastAsia="Calibri" w:hAnsi="Calibri" w:cs="Arial"/>
          <w:sz w:val="22"/>
          <w:szCs w:val="22"/>
        </w:rPr>
        <w:t>The AEFLA program also formalizes a role that adult education has played for decades related to assisting immigrants and English language learners to read, write and speak English, and has added mathematics to the scope of services.  The AEFLA program also expands the focus of English language learning and civics education to support individuals in effectively participating in education, work and civic opportunities.</w:t>
      </w:r>
    </w:p>
    <w:p w14:paraId="7D2C8175" w14:textId="77777777" w:rsidR="00F450FB" w:rsidRPr="00996802" w:rsidRDefault="00F450FB" w:rsidP="0074263A">
      <w:pPr>
        <w:widowControl/>
        <w:autoSpaceDE/>
        <w:autoSpaceDN/>
        <w:adjustRightInd/>
        <w:spacing w:line="259" w:lineRule="auto"/>
        <w:rPr>
          <w:rFonts w:ascii="Calibri" w:eastAsia="Yu Mincho" w:hAnsi="Calibri" w:cs="Arial"/>
          <w:sz w:val="22"/>
          <w:szCs w:val="22"/>
        </w:rPr>
      </w:pPr>
    </w:p>
    <w:p w14:paraId="2F6F5C6B" w14:textId="006C2BD6" w:rsidR="00F450FB" w:rsidRPr="00996802" w:rsidRDefault="00D34959" w:rsidP="0074263A">
      <w:pPr>
        <w:widowControl/>
        <w:autoSpaceDE/>
        <w:autoSpaceDN/>
        <w:adjustRightInd/>
        <w:spacing w:after="120" w:line="259" w:lineRule="auto"/>
        <w:rPr>
          <w:rFonts w:ascii="Calibri" w:eastAsia="Yu Mincho" w:hAnsi="Calibri" w:cs="Arial"/>
          <w:sz w:val="22"/>
          <w:szCs w:val="22"/>
        </w:rPr>
      </w:pPr>
      <w:r>
        <w:rPr>
          <w:rFonts w:ascii="Calibri" w:eastAsia="Yu Mincho" w:hAnsi="Calibri" w:cs="Arial"/>
          <w:sz w:val="22"/>
          <w:szCs w:val="22"/>
        </w:rPr>
        <w:t xml:space="preserve">Through </w:t>
      </w:r>
      <w:r w:rsidR="00A9627A">
        <w:rPr>
          <w:rFonts w:ascii="Calibri" w:eastAsia="Yu Mincho" w:hAnsi="Calibri" w:cs="Arial"/>
          <w:sz w:val="22"/>
          <w:szCs w:val="22"/>
        </w:rPr>
        <w:t xml:space="preserve">this </w:t>
      </w:r>
      <w:r>
        <w:rPr>
          <w:rFonts w:ascii="Calibri" w:eastAsia="Yu Mincho" w:hAnsi="Calibri" w:cs="Arial"/>
          <w:sz w:val="22"/>
          <w:szCs w:val="22"/>
        </w:rPr>
        <w:t>AEFLA funding, m</w:t>
      </w:r>
      <w:r w:rsidR="00F450FB" w:rsidRPr="00996802">
        <w:rPr>
          <w:rFonts w:ascii="Calibri" w:eastAsia="Yu Mincho" w:hAnsi="Calibri" w:cs="Arial"/>
          <w:sz w:val="22"/>
          <w:szCs w:val="22"/>
        </w:rPr>
        <w:t>ulti-year grants will be awarded based on the ability of the eligible applicant to meet the following the AEFLA program purposes:</w:t>
      </w:r>
    </w:p>
    <w:p w14:paraId="5E393289" w14:textId="77777777" w:rsidR="00F450FB" w:rsidRPr="00996802" w:rsidRDefault="00F450FB" w:rsidP="0074263A">
      <w:pPr>
        <w:widowControl/>
        <w:numPr>
          <w:ilvl w:val="0"/>
          <w:numId w:val="6"/>
        </w:numPr>
        <w:autoSpaceDE/>
        <w:autoSpaceDN/>
        <w:adjustRightInd/>
        <w:spacing w:after="160" w:line="259" w:lineRule="auto"/>
        <w:contextualSpacing/>
        <w:rPr>
          <w:rFonts w:ascii="Calibri" w:eastAsia="Calibri" w:hAnsi="Calibri" w:cs="Arial"/>
          <w:sz w:val="22"/>
          <w:szCs w:val="22"/>
        </w:rPr>
      </w:pPr>
      <w:r w:rsidRPr="00996802">
        <w:rPr>
          <w:rFonts w:ascii="Calibri" w:eastAsia="Calibri" w:hAnsi="Calibri" w:cs="Arial"/>
          <w:sz w:val="22"/>
          <w:szCs w:val="22"/>
        </w:rPr>
        <w:t xml:space="preserve">assist adults to become literate and obtain the knowledge and skills necessary for employment and economic self-sufficiency; </w:t>
      </w:r>
    </w:p>
    <w:p w14:paraId="53549E6A" w14:textId="77777777" w:rsidR="00F450FB" w:rsidRPr="00996802" w:rsidRDefault="00F450FB" w:rsidP="0074263A">
      <w:pPr>
        <w:widowControl/>
        <w:numPr>
          <w:ilvl w:val="0"/>
          <w:numId w:val="6"/>
        </w:numPr>
        <w:autoSpaceDE/>
        <w:autoSpaceDN/>
        <w:adjustRightInd/>
        <w:spacing w:after="160" w:line="259" w:lineRule="auto"/>
        <w:contextualSpacing/>
        <w:rPr>
          <w:rFonts w:ascii="Calibri" w:eastAsia="Calibri" w:hAnsi="Calibri" w:cs="Arial"/>
          <w:sz w:val="22"/>
          <w:szCs w:val="22"/>
        </w:rPr>
      </w:pPr>
      <w:r w:rsidRPr="00996802">
        <w:rPr>
          <w:rFonts w:ascii="Calibri" w:eastAsia="Calibri" w:hAnsi="Calibri" w:cs="Arial"/>
          <w:sz w:val="22"/>
          <w:szCs w:val="22"/>
        </w:rPr>
        <w:t xml:space="preserve">assist adults who are parents or family members to become a full partner in the education development of their children; </w:t>
      </w:r>
    </w:p>
    <w:p w14:paraId="704E30E1" w14:textId="77777777" w:rsidR="00F450FB" w:rsidRPr="00996802" w:rsidRDefault="00F450FB" w:rsidP="0074263A">
      <w:pPr>
        <w:widowControl/>
        <w:numPr>
          <w:ilvl w:val="0"/>
          <w:numId w:val="6"/>
        </w:numPr>
        <w:autoSpaceDE/>
        <w:autoSpaceDN/>
        <w:adjustRightInd/>
        <w:spacing w:after="160" w:line="259" w:lineRule="auto"/>
        <w:contextualSpacing/>
        <w:rPr>
          <w:rFonts w:ascii="Calibri" w:eastAsia="Calibri" w:hAnsi="Calibri" w:cs="Arial"/>
          <w:sz w:val="22"/>
          <w:szCs w:val="22"/>
        </w:rPr>
      </w:pPr>
      <w:r w:rsidRPr="00996802">
        <w:rPr>
          <w:rFonts w:ascii="Calibri" w:eastAsia="Calibri" w:hAnsi="Calibri" w:cs="Arial"/>
          <w:sz w:val="22"/>
          <w:szCs w:val="22"/>
        </w:rPr>
        <w:t xml:space="preserve">assist adults in completing high school; </w:t>
      </w:r>
    </w:p>
    <w:p w14:paraId="02B628EB" w14:textId="77777777" w:rsidR="00F450FB" w:rsidRPr="00996802" w:rsidRDefault="00F450FB" w:rsidP="0074263A">
      <w:pPr>
        <w:widowControl/>
        <w:numPr>
          <w:ilvl w:val="0"/>
          <w:numId w:val="6"/>
        </w:numPr>
        <w:autoSpaceDE/>
        <w:autoSpaceDN/>
        <w:adjustRightInd/>
        <w:spacing w:after="160" w:line="259" w:lineRule="auto"/>
        <w:contextualSpacing/>
        <w:rPr>
          <w:rFonts w:ascii="Calibri" w:eastAsia="Calibri" w:hAnsi="Calibri" w:cs="Arial"/>
          <w:sz w:val="22"/>
          <w:szCs w:val="22"/>
        </w:rPr>
      </w:pPr>
      <w:r w:rsidRPr="00996802">
        <w:rPr>
          <w:rFonts w:ascii="Calibri" w:eastAsia="Calibri" w:hAnsi="Calibri" w:cs="Arial"/>
          <w:sz w:val="22"/>
          <w:szCs w:val="22"/>
        </w:rPr>
        <w:t>promote transitions from adult education to postsecondary education and/or training through career pathways; and</w:t>
      </w:r>
    </w:p>
    <w:p w14:paraId="753CF2DD" w14:textId="6D28BF30" w:rsidR="008D65C1" w:rsidRPr="00996802" w:rsidRDefault="00F450FB" w:rsidP="0074263A">
      <w:pPr>
        <w:widowControl/>
        <w:numPr>
          <w:ilvl w:val="0"/>
          <w:numId w:val="6"/>
        </w:numPr>
        <w:autoSpaceDE/>
        <w:autoSpaceDN/>
        <w:adjustRightInd/>
        <w:spacing w:after="160" w:line="259" w:lineRule="auto"/>
        <w:contextualSpacing/>
        <w:rPr>
          <w:rFonts w:ascii="Calibri" w:eastAsia="Calibri" w:hAnsi="Calibri" w:cs="Arial"/>
          <w:sz w:val="22"/>
          <w:szCs w:val="22"/>
        </w:rPr>
      </w:pPr>
      <w:r w:rsidRPr="00996802">
        <w:rPr>
          <w:rFonts w:ascii="Calibri" w:eastAsia="Calibri" w:hAnsi="Calibri" w:cs="Arial"/>
          <w:sz w:val="22"/>
          <w:szCs w:val="22"/>
        </w:rPr>
        <w:t xml:space="preserve">assist immigrants and English language learners improve reading, writing, math, speaking, comprehension skills in the English language, and acquiring an understanding of American government, individual freedom and responsibilities of citizenship. </w:t>
      </w:r>
    </w:p>
    <w:p w14:paraId="562C75D1" w14:textId="77777777" w:rsidR="00A14175" w:rsidRPr="00996802" w:rsidRDefault="00A14175" w:rsidP="007C35BD">
      <w:pPr>
        <w:pStyle w:val="BodyText"/>
        <w:kinsoku w:val="0"/>
        <w:overflowPunct w:val="0"/>
        <w:ind w:left="0"/>
        <w:rPr>
          <w:rFonts w:asciiTheme="minorHAnsi" w:hAnsiTheme="minorHAnsi" w:cs="Cambria"/>
          <w:spacing w:val="-1"/>
        </w:rPr>
      </w:pPr>
    </w:p>
    <w:p w14:paraId="0B79A5F8" w14:textId="77777777" w:rsidR="00A14175" w:rsidRPr="00996802" w:rsidRDefault="00A14175" w:rsidP="00A14175">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bookmarkStart w:id="15" w:name="GRANTPERIOD"/>
      <w:r w:rsidRPr="00996802">
        <w:rPr>
          <w:b/>
          <w:color w:val="FFFFFF" w:themeColor="background1"/>
          <w:spacing w:val="-1"/>
        </w:rPr>
        <w:t xml:space="preserve">Grant Period:  </w:t>
      </w:r>
    </w:p>
    <w:bookmarkEnd w:id="15"/>
    <w:p w14:paraId="664355AD" w14:textId="77777777" w:rsidR="00523EDB" w:rsidRPr="00996802" w:rsidRDefault="00523EDB" w:rsidP="00231DA8">
      <w:pPr>
        <w:pStyle w:val="BodyText"/>
        <w:kinsoku w:val="0"/>
        <w:overflowPunct w:val="0"/>
        <w:ind w:left="0" w:right="238"/>
        <w:jc w:val="both"/>
        <w:rPr>
          <w:b/>
          <w:color w:val="002672" w:themeColor="accent3" w:themeShade="BF"/>
          <w:spacing w:val="-1"/>
        </w:rPr>
      </w:pPr>
    </w:p>
    <w:p w14:paraId="6E470512" w14:textId="77777777" w:rsidR="003235B6" w:rsidRPr="00996802" w:rsidRDefault="003235B6" w:rsidP="00640B2F">
      <w:pPr>
        <w:widowControl/>
        <w:autoSpaceDE/>
        <w:autoSpaceDN/>
        <w:adjustRightInd/>
        <w:spacing w:line="360" w:lineRule="auto"/>
        <w:jc w:val="both"/>
        <w:rPr>
          <w:rFonts w:ascii="Calibri" w:eastAsia="Yu Mincho" w:hAnsi="Calibri" w:cs="Calibri"/>
          <w:sz w:val="22"/>
          <w:szCs w:val="22"/>
        </w:rPr>
      </w:pPr>
      <w:r w:rsidRPr="00996802">
        <w:rPr>
          <w:rFonts w:ascii="Calibri" w:eastAsia="Yu Mincho" w:hAnsi="Calibri" w:cs="Calibri"/>
          <w:sz w:val="22"/>
          <w:szCs w:val="22"/>
        </w:rPr>
        <w:t>The grant cycle is for four years, and all providers are subject to the same funding cycle.</w:t>
      </w:r>
    </w:p>
    <w:p w14:paraId="359A7DE6" w14:textId="77777777" w:rsidR="003235B6" w:rsidRPr="00996802" w:rsidRDefault="003235B6" w:rsidP="00263B31">
      <w:pPr>
        <w:widowControl/>
        <w:numPr>
          <w:ilvl w:val="0"/>
          <w:numId w:val="7"/>
        </w:numPr>
        <w:autoSpaceDE/>
        <w:autoSpaceDN/>
        <w:adjustRightInd/>
        <w:spacing w:after="160" w:line="259" w:lineRule="auto"/>
        <w:contextualSpacing/>
        <w:jc w:val="both"/>
        <w:rPr>
          <w:rFonts w:ascii="Calibri" w:eastAsia="Yu Mincho" w:hAnsi="Calibri" w:cs="Arial"/>
          <w:sz w:val="22"/>
          <w:szCs w:val="22"/>
        </w:rPr>
      </w:pPr>
      <w:bookmarkStart w:id="16" w:name="_Hlk141790524"/>
      <w:bookmarkStart w:id="17" w:name="_Hlk154746845"/>
      <w:r w:rsidRPr="00996802">
        <w:rPr>
          <w:rFonts w:ascii="Calibri" w:eastAsia="Yu Mincho" w:hAnsi="Calibri" w:cs="Arial"/>
          <w:sz w:val="22"/>
          <w:szCs w:val="22"/>
        </w:rPr>
        <w:t>Year One: July 1, 2024- June 30, 2025</w:t>
      </w:r>
    </w:p>
    <w:bookmarkEnd w:id="16"/>
    <w:p w14:paraId="02DCABDD" w14:textId="77777777" w:rsidR="003235B6" w:rsidRPr="00996802" w:rsidRDefault="003235B6" w:rsidP="00263B31">
      <w:pPr>
        <w:widowControl/>
        <w:numPr>
          <w:ilvl w:val="0"/>
          <w:numId w:val="7"/>
        </w:numPr>
        <w:autoSpaceDE/>
        <w:autoSpaceDN/>
        <w:adjustRightInd/>
        <w:spacing w:after="160" w:line="259" w:lineRule="auto"/>
        <w:contextualSpacing/>
        <w:jc w:val="both"/>
        <w:rPr>
          <w:rFonts w:ascii="Calibri" w:eastAsia="Yu Mincho" w:hAnsi="Calibri" w:cs="Arial"/>
          <w:sz w:val="22"/>
          <w:szCs w:val="22"/>
        </w:rPr>
      </w:pPr>
      <w:r w:rsidRPr="00996802">
        <w:rPr>
          <w:rFonts w:ascii="Calibri" w:eastAsia="Yu Mincho" w:hAnsi="Calibri" w:cs="Arial"/>
          <w:sz w:val="22"/>
          <w:szCs w:val="22"/>
        </w:rPr>
        <w:t>Year Two: July 1, 2025- June 30, 2026</w:t>
      </w:r>
    </w:p>
    <w:p w14:paraId="66B9DF73" w14:textId="77777777" w:rsidR="003235B6" w:rsidRPr="00996802" w:rsidRDefault="003235B6" w:rsidP="00263B31">
      <w:pPr>
        <w:widowControl/>
        <w:numPr>
          <w:ilvl w:val="0"/>
          <w:numId w:val="7"/>
        </w:numPr>
        <w:autoSpaceDE/>
        <w:autoSpaceDN/>
        <w:adjustRightInd/>
        <w:spacing w:after="160" w:line="259" w:lineRule="auto"/>
        <w:contextualSpacing/>
        <w:jc w:val="both"/>
        <w:rPr>
          <w:rFonts w:ascii="Calibri" w:eastAsia="Yu Mincho" w:hAnsi="Calibri" w:cs="Arial"/>
          <w:sz w:val="22"/>
          <w:szCs w:val="22"/>
        </w:rPr>
      </w:pPr>
      <w:r w:rsidRPr="00996802">
        <w:rPr>
          <w:rFonts w:ascii="Calibri" w:eastAsia="Yu Mincho" w:hAnsi="Calibri" w:cs="Arial"/>
          <w:sz w:val="22"/>
          <w:szCs w:val="22"/>
        </w:rPr>
        <w:t xml:space="preserve">Year Three: </w:t>
      </w:r>
      <w:bookmarkStart w:id="18" w:name="_Hlk152336088"/>
      <w:r w:rsidRPr="00996802">
        <w:rPr>
          <w:rFonts w:ascii="Calibri" w:eastAsia="Yu Mincho" w:hAnsi="Calibri" w:cs="Arial"/>
          <w:sz w:val="22"/>
          <w:szCs w:val="22"/>
        </w:rPr>
        <w:t>July 1, 2026- June 30, 2027</w:t>
      </w:r>
      <w:bookmarkEnd w:id="18"/>
    </w:p>
    <w:bookmarkEnd w:id="17"/>
    <w:p w14:paraId="03BE3864" w14:textId="77777777" w:rsidR="003235B6" w:rsidRPr="00996802" w:rsidRDefault="003235B6" w:rsidP="00263B31">
      <w:pPr>
        <w:widowControl/>
        <w:numPr>
          <w:ilvl w:val="0"/>
          <w:numId w:val="7"/>
        </w:numPr>
        <w:autoSpaceDE/>
        <w:autoSpaceDN/>
        <w:adjustRightInd/>
        <w:spacing w:after="160" w:line="259" w:lineRule="auto"/>
        <w:contextualSpacing/>
        <w:jc w:val="both"/>
        <w:rPr>
          <w:rFonts w:ascii="Calibri" w:eastAsia="Yu Mincho" w:hAnsi="Calibri" w:cs="Arial"/>
          <w:sz w:val="22"/>
          <w:szCs w:val="22"/>
        </w:rPr>
      </w:pPr>
      <w:r w:rsidRPr="00996802">
        <w:rPr>
          <w:rFonts w:ascii="Calibri" w:eastAsia="Yu Mincho" w:hAnsi="Calibri" w:cs="Arial"/>
          <w:sz w:val="22"/>
          <w:szCs w:val="22"/>
        </w:rPr>
        <w:t>Year Four: July 1, 2027- June 30, 2028</w:t>
      </w:r>
    </w:p>
    <w:p w14:paraId="3386173D" w14:textId="77777777" w:rsidR="003235B6" w:rsidRPr="00996802" w:rsidRDefault="003235B6" w:rsidP="001D5415">
      <w:pPr>
        <w:widowControl/>
        <w:autoSpaceDE/>
        <w:autoSpaceDN/>
        <w:adjustRightInd/>
        <w:spacing w:line="259" w:lineRule="auto"/>
        <w:ind w:left="540"/>
        <w:jc w:val="both"/>
        <w:rPr>
          <w:rFonts w:ascii="Calibri" w:eastAsia="Yu Mincho" w:hAnsi="Calibri" w:cs="Calibri"/>
          <w:sz w:val="22"/>
          <w:szCs w:val="22"/>
        </w:rPr>
      </w:pPr>
    </w:p>
    <w:p w14:paraId="3A3660DE" w14:textId="77777777" w:rsidR="003235B6" w:rsidRPr="00996802" w:rsidRDefault="003235B6" w:rsidP="0074263A">
      <w:pPr>
        <w:widowControl/>
        <w:autoSpaceDE/>
        <w:autoSpaceDN/>
        <w:adjustRightInd/>
        <w:spacing w:after="120" w:line="259" w:lineRule="auto"/>
        <w:rPr>
          <w:rFonts w:ascii="Calibri" w:eastAsia="Yu Mincho" w:hAnsi="Calibri" w:cs="Arial"/>
          <w:b/>
          <w:bCs/>
        </w:rPr>
      </w:pPr>
      <w:bookmarkStart w:id="19" w:name="EFYR1"/>
      <w:r w:rsidRPr="00996802">
        <w:rPr>
          <w:rFonts w:ascii="Calibri" w:eastAsia="Yu Mincho" w:hAnsi="Calibri" w:cs="Arial"/>
          <w:b/>
          <w:bCs/>
        </w:rPr>
        <w:t>Estimated Funds Available for Year One</w:t>
      </w:r>
    </w:p>
    <w:bookmarkEnd w:id="19"/>
    <w:p w14:paraId="51BEA492" w14:textId="77777777" w:rsidR="00F330F9" w:rsidRDefault="003235B6" w:rsidP="0074263A">
      <w:pPr>
        <w:widowControl/>
        <w:spacing w:line="259" w:lineRule="auto"/>
        <w:rPr>
          <w:rFonts w:ascii="Calibri" w:eastAsia="Calibri" w:hAnsi="Calibri" w:cs="Calibri"/>
          <w:sz w:val="22"/>
          <w:szCs w:val="22"/>
        </w:rPr>
        <w:sectPr w:rsidR="00F330F9" w:rsidSect="00457AC1">
          <w:pgSz w:w="12240" w:h="15840"/>
          <w:pgMar w:top="1440" w:right="1080" w:bottom="1350" w:left="1080" w:header="601" w:footer="259" w:gutter="0"/>
          <w:cols w:space="720"/>
          <w:noEndnote/>
          <w:docGrid w:linePitch="326"/>
        </w:sectPr>
      </w:pPr>
      <w:r w:rsidRPr="00996802">
        <w:rPr>
          <w:rFonts w:ascii="Calibri" w:eastAsia="Yu Mincho" w:hAnsi="Calibri" w:cs="Calibri"/>
          <w:sz w:val="22"/>
          <w:szCs w:val="22"/>
        </w:rPr>
        <w:t xml:space="preserve">The CSDE will award multi-year grants to eligible providers through a competitive RFP process to enable providers to develop, implement and improve adult education* and literacy services.  The CSDE estimates that approximately $5,600,000 will be available under this initiative.  </w:t>
      </w:r>
      <w:r w:rsidRPr="00996802">
        <w:rPr>
          <w:rFonts w:ascii="Calibri" w:eastAsia="Yu Mincho" w:hAnsi="Calibri" w:cs="Calibri"/>
          <w:color w:val="000000"/>
          <w:sz w:val="22"/>
          <w:szCs w:val="22"/>
        </w:rPr>
        <w:t xml:space="preserve">Grants awarded through this competition are continued after one year as </w:t>
      </w:r>
      <w:r w:rsidRPr="00996802">
        <w:rPr>
          <w:rFonts w:ascii="Calibri" w:eastAsia="Yu Mincho" w:hAnsi="Calibri" w:cs="Calibri"/>
          <w:sz w:val="22"/>
          <w:szCs w:val="22"/>
        </w:rPr>
        <w:t xml:space="preserve">funds are available and contingent upon program performance.  </w:t>
      </w:r>
      <w:r w:rsidRPr="00996802">
        <w:rPr>
          <w:rFonts w:ascii="Calibri" w:eastAsia="Calibri" w:hAnsi="Calibri" w:cs="Calibri"/>
          <w:sz w:val="22"/>
          <w:szCs w:val="22"/>
        </w:rPr>
        <w:t xml:space="preserve">Following the Year One grant, Year Two, Year Three and Year Four grant funds will be awarded based on the availability of the federal funds and by submitting a continuation application that includes a demonstration of successfully implementing the terms of the grant in the prior year and meeting performance standards. </w:t>
      </w:r>
    </w:p>
    <w:p w14:paraId="2411DDE5" w14:textId="16A4469D" w:rsidR="003235B6" w:rsidRPr="00996802" w:rsidRDefault="003235B6" w:rsidP="0074263A">
      <w:pPr>
        <w:widowControl/>
        <w:autoSpaceDE/>
        <w:autoSpaceDN/>
        <w:adjustRightInd/>
        <w:spacing w:after="120" w:line="259" w:lineRule="auto"/>
        <w:ind w:left="187"/>
        <w:rPr>
          <w:rFonts w:ascii="Calibri" w:eastAsia="Calibri" w:hAnsi="Calibri" w:cs="Calibri"/>
          <w:i/>
          <w:iCs/>
          <w:sz w:val="22"/>
          <w:szCs w:val="22"/>
        </w:rPr>
      </w:pPr>
      <w:r w:rsidRPr="00996802">
        <w:rPr>
          <w:rFonts w:ascii="Calibri" w:eastAsia="Calibri" w:hAnsi="Calibri" w:cs="Calibri"/>
          <w:i/>
          <w:iCs/>
          <w:sz w:val="22"/>
          <w:szCs w:val="22"/>
        </w:rPr>
        <w:lastRenderedPageBreak/>
        <w:t xml:space="preserve">*In accordance with </w:t>
      </w:r>
      <w:hyperlink r:id="rId21" w:history="1">
        <w:r w:rsidR="00047FB8">
          <w:rPr>
            <w:rFonts w:ascii="Calibri" w:eastAsia="Calibri" w:hAnsi="Calibri" w:cs="Calibri"/>
            <w:i/>
            <w:iCs/>
            <w:color w:val="0000FF"/>
            <w:sz w:val="22"/>
            <w:szCs w:val="22"/>
            <w:u w:val="single"/>
          </w:rPr>
          <w:t>WIOA Section 203(1)</w:t>
        </w:r>
      </w:hyperlink>
      <w:r w:rsidRPr="00996802">
        <w:rPr>
          <w:rFonts w:ascii="Calibri" w:eastAsia="Calibri" w:hAnsi="Calibri" w:cs="Calibri"/>
          <w:i/>
          <w:iCs/>
          <w:sz w:val="22"/>
          <w:szCs w:val="22"/>
        </w:rPr>
        <w:t>, the term ‘adult education’ means</w:t>
      </w:r>
      <w:r w:rsidRPr="00996802">
        <w:rPr>
          <w:rFonts w:ascii="Calibri" w:eastAsia="Yu Mincho" w:hAnsi="Calibri" w:cs="Calibri"/>
          <w:i/>
          <w:iCs/>
          <w:sz w:val="22"/>
          <w:szCs w:val="22"/>
        </w:rPr>
        <w:t xml:space="preserve"> "</w:t>
      </w:r>
      <w:r w:rsidRPr="00996802">
        <w:rPr>
          <w:rFonts w:ascii="Calibri" w:eastAsia="Calibri" w:hAnsi="Calibri" w:cs="Calibri"/>
          <w:i/>
          <w:iCs/>
          <w:sz w:val="22"/>
          <w:szCs w:val="22"/>
        </w:rPr>
        <w:t>academic instruction and education services below the postsecondary level that increases an individual’s ability to:</w:t>
      </w:r>
    </w:p>
    <w:p w14:paraId="5C7A4D71" w14:textId="729D03D1" w:rsidR="003235B6" w:rsidRPr="00996802" w:rsidRDefault="004B5EC1" w:rsidP="0074263A">
      <w:pPr>
        <w:widowControl/>
        <w:numPr>
          <w:ilvl w:val="0"/>
          <w:numId w:val="7"/>
        </w:numPr>
        <w:autoSpaceDE/>
        <w:autoSpaceDN/>
        <w:adjustRightInd/>
        <w:spacing w:after="160" w:line="259" w:lineRule="auto"/>
        <w:contextualSpacing/>
        <w:rPr>
          <w:rFonts w:ascii="Calibri" w:eastAsia="Calibri" w:hAnsi="Calibri" w:cs="Calibri"/>
          <w:i/>
          <w:iCs/>
          <w:sz w:val="22"/>
          <w:szCs w:val="22"/>
        </w:rPr>
      </w:pPr>
      <w:r>
        <w:rPr>
          <w:rFonts w:ascii="Calibri" w:eastAsia="Calibri" w:hAnsi="Calibri" w:cs="Calibri"/>
          <w:i/>
          <w:iCs/>
          <w:sz w:val="22"/>
          <w:szCs w:val="22"/>
        </w:rPr>
        <w:t>r</w:t>
      </w:r>
      <w:r w:rsidR="003235B6" w:rsidRPr="00996802">
        <w:rPr>
          <w:rFonts w:ascii="Calibri" w:eastAsia="Calibri" w:hAnsi="Calibri" w:cs="Calibri"/>
          <w:i/>
          <w:iCs/>
          <w:sz w:val="22"/>
          <w:szCs w:val="22"/>
        </w:rPr>
        <w:t>ead, write, and/or speak in English and perform mathematics or other activities necessary for attainment of a secondary school diploma or its recognized equivalent;</w:t>
      </w:r>
    </w:p>
    <w:p w14:paraId="5AF9CB2E" w14:textId="3320D0CF" w:rsidR="003235B6" w:rsidRPr="00996802" w:rsidRDefault="004B5EC1" w:rsidP="0074263A">
      <w:pPr>
        <w:widowControl/>
        <w:numPr>
          <w:ilvl w:val="0"/>
          <w:numId w:val="7"/>
        </w:numPr>
        <w:autoSpaceDE/>
        <w:autoSpaceDN/>
        <w:adjustRightInd/>
        <w:spacing w:after="160" w:line="259" w:lineRule="auto"/>
        <w:contextualSpacing/>
        <w:rPr>
          <w:rFonts w:ascii="Calibri" w:eastAsia="Yu Mincho" w:hAnsi="Calibri" w:cs="Calibri"/>
          <w:i/>
          <w:iCs/>
          <w:sz w:val="22"/>
          <w:szCs w:val="22"/>
        </w:rPr>
      </w:pPr>
      <w:r>
        <w:rPr>
          <w:rFonts w:ascii="Calibri" w:eastAsia="Calibri" w:hAnsi="Calibri" w:cs="Calibri"/>
          <w:i/>
          <w:iCs/>
          <w:sz w:val="22"/>
          <w:szCs w:val="22"/>
        </w:rPr>
        <w:t>t</w:t>
      </w:r>
      <w:r w:rsidR="003235B6" w:rsidRPr="00996802">
        <w:rPr>
          <w:rFonts w:ascii="Calibri" w:eastAsia="Calibri" w:hAnsi="Calibri" w:cs="Calibri"/>
          <w:i/>
          <w:iCs/>
          <w:sz w:val="22"/>
          <w:szCs w:val="22"/>
        </w:rPr>
        <w:t>ransition to postsecondary education, training; and</w:t>
      </w:r>
    </w:p>
    <w:p w14:paraId="3BF48977" w14:textId="0A045479" w:rsidR="003235B6" w:rsidRPr="00996802" w:rsidRDefault="004B5EC1" w:rsidP="0074263A">
      <w:pPr>
        <w:widowControl/>
        <w:numPr>
          <w:ilvl w:val="0"/>
          <w:numId w:val="7"/>
        </w:numPr>
        <w:autoSpaceDE/>
        <w:autoSpaceDN/>
        <w:adjustRightInd/>
        <w:spacing w:after="160" w:line="259" w:lineRule="auto"/>
        <w:contextualSpacing/>
        <w:rPr>
          <w:rFonts w:ascii="Calibri" w:eastAsia="Yu Mincho" w:hAnsi="Calibri" w:cs="Calibri"/>
          <w:i/>
          <w:iCs/>
          <w:sz w:val="22"/>
          <w:szCs w:val="22"/>
        </w:rPr>
      </w:pPr>
      <w:r>
        <w:rPr>
          <w:rFonts w:ascii="Calibri" w:eastAsia="Calibri" w:hAnsi="Calibri" w:cs="Calibri"/>
          <w:i/>
          <w:iCs/>
          <w:sz w:val="22"/>
          <w:szCs w:val="22"/>
        </w:rPr>
        <w:t>o</w:t>
      </w:r>
      <w:r w:rsidR="003235B6" w:rsidRPr="00996802">
        <w:rPr>
          <w:rFonts w:ascii="Calibri" w:eastAsia="Calibri" w:hAnsi="Calibri" w:cs="Calibri"/>
          <w:i/>
          <w:iCs/>
          <w:sz w:val="22"/>
          <w:szCs w:val="22"/>
        </w:rPr>
        <w:t>btain employment.”</w:t>
      </w:r>
    </w:p>
    <w:p w14:paraId="2F4A6755" w14:textId="77777777" w:rsidR="003235B6" w:rsidRPr="00996802" w:rsidRDefault="003235B6" w:rsidP="003235B6">
      <w:pPr>
        <w:widowControl/>
        <w:autoSpaceDE/>
        <w:autoSpaceDN/>
        <w:adjustRightInd/>
        <w:spacing w:line="259" w:lineRule="auto"/>
        <w:rPr>
          <w:rFonts w:ascii="Calibri" w:eastAsia="Yu Mincho" w:hAnsi="Calibri" w:cs="Calibri"/>
          <w:sz w:val="22"/>
          <w:szCs w:val="22"/>
        </w:rPr>
      </w:pPr>
    </w:p>
    <w:tbl>
      <w:tblPr>
        <w:tblStyle w:val="TableGrid1"/>
        <w:tblW w:w="0" w:type="auto"/>
        <w:tblInd w:w="-5" w:type="dxa"/>
        <w:tblLook w:val="04A0" w:firstRow="1" w:lastRow="0" w:firstColumn="1" w:lastColumn="0" w:noHBand="0" w:noVBand="1"/>
      </w:tblPr>
      <w:tblGrid>
        <w:gridCol w:w="3476"/>
        <w:gridCol w:w="3094"/>
        <w:gridCol w:w="3240"/>
      </w:tblGrid>
      <w:tr w:rsidR="003235B6" w:rsidRPr="00996802" w14:paraId="27A6A799" w14:textId="77777777" w:rsidTr="007A1BBB">
        <w:tc>
          <w:tcPr>
            <w:tcW w:w="9810" w:type="dxa"/>
            <w:gridSpan w:val="3"/>
            <w:shd w:val="clear" w:color="auto" w:fill="B4C6E7"/>
          </w:tcPr>
          <w:p w14:paraId="546AFE32" w14:textId="77777777" w:rsidR="003235B6" w:rsidRPr="00996802" w:rsidRDefault="003235B6" w:rsidP="003235B6">
            <w:pPr>
              <w:widowControl/>
              <w:autoSpaceDE/>
              <w:autoSpaceDN/>
              <w:adjustRightInd/>
              <w:spacing w:line="259" w:lineRule="auto"/>
              <w:jc w:val="center"/>
              <w:rPr>
                <w:rFonts w:ascii="Calibri" w:hAnsi="Calibri" w:cs="Calibri"/>
                <w:b/>
                <w:bCs/>
                <w:sz w:val="22"/>
                <w:szCs w:val="22"/>
              </w:rPr>
            </w:pPr>
            <w:r w:rsidRPr="00996802">
              <w:rPr>
                <w:rFonts w:ascii="Calibri" w:hAnsi="Calibri" w:cs="Calibri"/>
                <w:b/>
                <w:bCs/>
                <w:sz w:val="22"/>
                <w:szCs w:val="22"/>
              </w:rPr>
              <w:t>WIOA Title II Adult Education and Family Literacy Act</w:t>
            </w:r>
          </w:p>
        </w:tc>
      </w:tr>
      <w:tr w:rsidR="003235B6" w:rsidRPr="00996802" w14:paraId="36B3E8A5" w14:textId="77777777" w:rsidTr="007A1BBB">
        <w:tc>
          <w:tcPr>
            <w:tcW w:w="3476" w:type="dxa"/>
          </w:tcPr>
          <w:p w14:paraId="3F784D7B" w14:textId="77777777" w:rsidR="003235B6" w:rsidRPr="00996802" w:rsidRDefault="003235B6" w:rsidP="003235B6">
            <w:pPr>
              <w:widowControl/>
              <w:autoSpaceDE/>
              <w:autoSpaceDN/>
              <w:adjustRightInd/>
              <w:spacing w:line="259" w:lineRule="auto"/>
              <w:jc w:val="center"/>
              <w:rPr>
                <w:rFonts w:ascii="Calibri" w:hAnsi="Calibri" w:cs="Calibri"/>
                <w:sz w:val="22"/>
                <w:szCs w:val="22"/>
              </w:rPr>
            </w:pPr>
            <w:r w:rsidRPr="00996802">
              <w:rPr>
                <w:rFonts w:ascii="Calibri" w:hAnsi="Calibri" w:cs="Calibri"/>
                <w:sz w:val="22"/>
                <w:szCs w:val="22"/>
              </w:rPr>
              <w:t>Section 231</w:t>
            </w:r>
          </w:p>
          <w:p w14:paraId="05414AAB" w14:textId="77777777" w:rsidR="003235B6" w:rsidRPr="00996802" w:rsidRDefault="003235B6" w:rsidP="003235B6">
            <w:pPr>
              <w:widowControl/>
              <w:autoSpaceDE/>
              <w:autoSpaceDN/>
              <w:adjustRightInd/>
              <w:spacing w:line="259" w:lineRule="auto"/>
              <w:jc w:val="center"/>
              <w:rPr>
                <w:rFonts w:ascii="Calibri" w:hAnsi="Calibri" w:cs="Calibri"/>
                <w:sz w:val="22"/>
                <w:szCs w:val="22"/>
              </w:rPr>
            </w:pPr>
            <w:r w:rsidRPr="00996802">
              <w:rPr>
                <w:rFonts w:ascii="Calibri" w:hAnsi="Calibri" w:cs="Calibri"/>
                <w:sz w:val="22"/>
                <w:szCs w:val="22"/>
              </w:rPr>
              <w:t>Comprehensive Adult Education Services</w:t>
            </w:r>
          </w:p>
        </w:tc>
        <w:tc>
          <w:tcPr>
            <w:tcW w:w="3094" w:type="dxa"/>
          </w:tcPr>
          <w:p w14:paraId="34DA3393" w14:textId="77777777" w:rsidR="003235B6" w:rsidRPr="00996802" w:rsidRDefault="003235B6" w:rsidP="003235B6">
            <w:pPr>
              <w:widowControl/>
              <w:autoSpaceDE/>
              <w:autoSpaceDN/>
              <w:adjustRightInd/>
              <w:spacing w:line="259" w:lineRule="auto"/>
              <w:jc w:val="center"/>
              <w:rPr>
                <w:rFonts w:ascii="Calibri" w:hAnsi="Calibri" w:cs="Calibri"/>
                <w:sz w:val="22"/>
                <w:szCs w:val="22"/>
              </w:rPr>
            </w:pPr>
            <w:r w:rsidRPr="00996802">
              <w:rPr>
                <w:rFonts w:ascii="Calibri" w:hAnsi="Calibri" w:cs="Calibri"/>
                <w:sz w:val="22"/>
                <w:szCs w:val="22"/>
              </w:rPr>
              <w:t>Section 225</w:t>
            </w:r>
          </w:p>
          <w:p w14:paraId="31F963BF" w14:textId="77777777" w:rsidR="003235B6" w:rsidRPr="00996802" w:rsidRDefault="003235B6" w:rsidP="003235B6">
            <w:pPr>
              <w:widowControl/>
              <w:autoSpaceDE/>
              <w:autoSpaceDN/>
              <w:adjustRightInd/>
              <w:spacing w:line="259" w:lineRule="auto"/>
              <w:jc w:val="center"/>
              <w:rPr>
                <w:rFonts w:ascii="Calibri" w:hAnsi="Calibri" w:cs="Calibri"/>
                <w:sz w:val="22"/>
                <w:szCs w:val="22"/>
              </w:rPr>
            </w:pPr>
            <w:r w:rsidRPr="00996802">
              <w:rPr>
                <w:rFonts w:ascii="Calibri" w:hAnsi="Calibri" w:cs="Calibri"/>
                <w:sz w:val="22"/>
                <w:szCs w:val="22"/>
              </w:rPr>
              <w:t>Corrections Education</w:t>
            </w:r>
          </w:p>
        </w:tc>
        <w:tc>
          <w:tcPr>
            <w:tcW w:w="3240" w:type="dxa"/>
          </w:tcPr>
          <w:p w14:paraId="47746BF4" w14:textId="77777777" w:rsidR="003235B6" w:rsidRPr="00996802" w:rsidRDefault="003235B6" w:rsidP="003235B6">
            <w:pPr>
              <w:widowControl/>
              <w:autoSpaceDE/>
              <w:autoSpaceDN/>
              <w:adjustRightInd/>
              <w:spacing w:line="259" w:lineRule="auto"/>
              <w:jc w:val="center"/>
              <w:rPr>
                <w:rFonts w:ascii="Calibri" w:hAnsi="Calibri" w:cs="Calibri"/>
                <w:sz w:val="22"/>
                <w:szCs w:val="22"/>
              </w:rPr>
            </w:pPr>
            <w:r w:rsidRPr="00996802">
              <w:rPr>
                <w:rFonts w:ascii="Calibri" w:hAnsi="Calibri" w:cs="Calibri"/>
                <w:sz w:val="22"/>
                <w:szCs w:val="22"/>
              </w:rPr>
              <w:t>Section 243</w:t>
            </w:r>
          </w:p>
          <w:p w14:paraId="585E5A1D" w14:textId="77777777" w:rsidR="003235B6" w:rsidRPr="00996802" w:rsidRDefault="003235B6" w:rsidP="003235B6">
            <w:pPr>
              <w:widowControl/>
              <w:autoSpaceDE/>
              <w:autoSpaceDN/>
              <w:adjustRightInd/>
              <w:spacing w:line="259" w:lineRule="auto"/>
              <w:jc w:val="center"/>
              <w:rPr>
                <w:rFonts w:ascii="Calibri" w:hAnsi="Calibri" w:cs="Calibri"/>
                <w:sz w:val="22"/>
                <w:szCs w:val="22"/>
              </w:rPr>
            </w:pPr>
            <w:r w:rsidRPr="00996802">
              <w:rPr>
                <w:rFonts w:ascii="Calibri" w:hAnsi="Calibri" w:cs="Calibri"/>
                <w:sz w:val="22"/>
                <w:szCs w:val="22"/>
              </w:rPr>
              <w:t>Integrated English Literacy &amp; Civics Education</w:t>
            </w:r>
          </w:p>
        </w:tc>
      </w:tr>
      <w:tr w:rsidR="003235B6" w:rsidRPr="00996802" w14:paraId="5FE4551B" w14:textId="77777777" w:rsidTr="007A1BBB">
        <w:tc>
          <w:tcPr>
            <w:tcW w:w="3476" w:type="dxa"/>
          </w:tcPr>
          <w:p w14:paraId="2EF0E12D" w14:textId="50E844F2" w:rsidR="003235B6" w:rsidRPr="00996802" w:rsidRDefault="00766D22" w:rsidP="003235B6">
            <w:pPr>
              <w:widowControl/>
              <w:autoSpaceDE/>
              <w:autoSpaceDN/>
              <w:adjustRightInd/>
              <w:spacing w:line="259" w:lineRule="auto"/>
              <w:jc w:val="center"/>
              <w:rPr>
                <w:rFonts w:ascii="Calibri" w:hAnsi="Calibri" w:cs="Calibri"/>
                <w:sz w:val="22"/>
                <w:szCs w:val="22"/>
              </w:rPr>
            </w:pPr>
            <w:r>
              <w:rPr>
                <w:rFonts w:ascii="Calibri" w:hAnsi="Calibri" w:cs="Calibri"/>
                <w:sz w:val="22"/>
                <w:szCs w:val="22"/>
              </w:rPr>
              <w:t xml:space="preserve">Up to </w:t>
            </w:r>
            <w:r w:rsidR="003235B6" w:rsidRPr="00996802">
              <w:rPr>
                <w:rFonts w:ascii="Calibri" w:hAnsi="Calibri" w:cs="Calibri"/>
                <w:sz w:val="22"/>
                <w:szCs w:val="22"/>
              </w:rPr>
              <w:t>$4,500,000</w:t>
            </w:r>
          </w:p>
        </w:tc>
        <w:tc>
          <w:tcPr>
            <w:tcW w:w="3094" w:type="dxa"/>
          </w:tcPr>
          <w:p w14:paraId="69FB5004" w14:textId="6DF12037" w:rsidR="003235B6" w:rsidRPr="00996802" w:rsidRDefault="00766D22" w:rsidP="003235B6">
            <w:pPr>
              <w:widowControl/>
              <w:autoSpaceDE/>
              <w:autoSpaceDN/>
              <w:adjustRightInd/>
              <w:spacing w:line="259" w:lineRule="auto"/>
              <w:jc w:val="center"/>
              <w:rPr>
                <w:rFonts w:ascii="Calibri" w:hAnsi="Calibri" w:cs="Calibri"/>
                <w:sz w:val="22"/>
                <w:szCs w:val="22"/>
              </w:rPr>
            </w:pPr>
            <w:r>
              <w:rPr>
                <w:rFonts w:ascii="Calibri" w:hAnsi="Calibri" w:cs="Calibri"/>
                <w:sz w:val="22"/>
                <w:szCs w:val="22"/>
              </w:rPr>
              <w:t xml:space="preserve">Up to </w:t>
            </w:r>
            <w:r w:rsidR="003235B6" w:rsidRPr="00996802">
              <w:rPr>
                <w:rFonts w:ascii="Calibri" w:hAnsi="Calibri" w:cs="Calibri"/>
                <w:sz w:val="22"/>
                <w:szCs w:val="22"/>
              </w:rPr>
              <w:t>$200,000</w:t>
            </w:r>
          </w:p>
        </w:tc>
        <w:tc>
          <w:tcPr>
            <w:tcW w:w="3240" w:type="dxa"/>
          </w:tcPr>
          <w:p w14:paraId="69398D08" w14:textId="28D6C508" w:rsidR="003235B6" w:rsidRPr="00996802" w:rsidRDefault="00766D22" w:rsidP="003235B6">
            <w:pPr>
              <w:widowControl/>
              <w:autoSpaceDE/>
              <w:autoSpaceDN/>
              <w:adjustRightInd/>
              <w:spacing w:line="259" w:lineRule="auto"/>
              <w:jc w:val="center"/>
              <w:rPr>
                <w:rFonts w:ascii="Calibri" w:hAnsi="Calibri" w:cs="Calibri"/>
                <w:sz w:val="22"/>
                <w:szCs w:val="22"/>
              </w:rPr>
            </w:pPr>
            <w:r>
              <w:rPr>
                <w:rFonts w:ascii="Calibri" w:hAnsi="Calibri" w:cs="Calibri"/>
                <w:sz w:val="22"/>
                <w:szCs w:val="22"/>
              </w:rPr>
              <w:t xml:space="preserve">Up to </w:t>
            </w:r>
            <w:r w:rsidR="003235B6" w:rsidRPr="00996802">
              <w:rPr>
                <w:rFonts w:ascii="Calibri" w:hAnsi="Calibri" w:cs="Calibri"/>
                <w:sz w:val="22"/>
                <w:szCs w:val="22"/>
              </w:rPr>
              <w:t>$900,000</w:t>
            </w:r>
          </w:p>
        </w:tc>
      </w:tr>
    </w:tbl>
    <w:p w14:paraId="55A1C78C" w14:textId="77777777" w:rsidR="003235B6" w:rsidRPr="00996802" w:rsidRDefault="003235B6" w:rsidP="003235B6">
      <w:pPr>
        <w:widowControl/>
        <w:autoSpaceDE/>
        <w:autoSpaceDN/>
        <w:adjustRightInd/>
        <w:spacing w:line="259" w:lineRule="auto"/>
        <w:ind w:left="720" w:hanging="180"/>
        <w:rPr>
          <w:rFonts w:ascii="Calibri" w:eastAsia="Yu Mincho" w:hAnsi="Calibri" w:cs="Calibri"/>
          <w:sz w:val="22"/>
          <w:szCs w:val="22"/>
        </w:rPr>
      </w:pPr>
    </w:p>
    <w:p w14:paraId="3A711E6D" w14:textId="77777777" w:rsidR="003235B6" w:rsidRPr="00996802" w:rsidRDefault="003235B6" w:rsidP="0074263A">
      <w:pPr>
        <w:widowControl/>
        <w:spacing w:line="259" w:lineRule="auto"/>
        <w:rPr>
          <w:rFonts w:ascii="Calibri" w:eastAsia="Calibri" w:hAnsi="Calibri" w:cs="Calibri"/>
          <w:b/>
          <w:color w:val="000000"/>
          <w:sz w:val="22"/>
          <w:szCs w:val="22"/>
        </w:rPr>
      </w:pPr>
      <w:r w:rsidRPr="00996802">
        <w:rPr>
          <w:rFonts w:ascii="Calibri" w:eastAsia="Calibri" w:hAnsi="Calibri" w:cs="Calibri"/>
          <w:b/>
          <w:color w:val="000000"/>
          <w:sz w:val="22"/>
          <w:szCs w:val="22"/>
        </w:rPr>
        <w:t>Section 231 Comprehensive Adult Education Services</w:t>
      </w:r>
    </w:p>
    <w:p w14:paraId="20A909E6" w14:textId="77777777" w:rsidR="003235B6" w:rsidRPr="00996802" w:rsidRDefault="003235B6" w:rsidP="0074263A">
      <w:pPr>
        <w:widowControl/>
        <w:spacing w:after="120" w:line="259" w:lineRule="auto"/>
        <w:rPr>
          <w:rFonts w:ascii="Calibri" w:eastAsia="Calibri" w:hAnsi="Calibri" w:cs="Calibri"/>
          <w:color w:val="000000"/>
          <w:sz w:val="22"/>
          <w:szCs w:val="22"/>
        </w:rPr>
      </w:pPr>
      <w:r w:rsidRPr="00996802">
        <w:rPr>
          <w:rFonts w:ascii="Calibri" w:eastAsia="Calibri" w:hAnsi="Calibri" w:cs="Calibri"/>
          <w:color w:val="000000"/>
          <w:sz w:val="22"/>
          <w:szCs w:val="22"/>
        </w:rPr>
        <w:t>Up to $4,500,000 of funding made available to Connecticut may be used to fund programs in the enhancement of adult education services. The established priority areas are identified below. Refer to individual priority area specification for requirements.</w:t>
      </w:r>
    </w:p>
    <w:p w14:paraId="0FED8F47" w14:textId="77777777" w:rsidR="003235B6" w:rsidRPr="00996802" w:rsidRDefault="003235B6" w:rsidP="007C35BD">
      <w:pPr>
        <w:widowControl/>
        <w:numPr>
          <w:ilvl w:val="0"/>
          <w:numId w:val="8"/>
        </w:numPr>
        <w:autoSpaceDE/>
        <w:autoSpaceDN/>
        <w:adjustRightInd/>
        <w:spacing w:after="120"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Connecticut Adult Virtual High School  </w:t>
      </w:r>
    </w:p>
    <w:p w14:paraId="279E5EA7" w14:textId="77777777" w:rsidR="003235B6" w:rsidRPr="00996802" w:rsidRDefault="003235B6" w:rsidP="007C35BD">
      <w:pPr>
        <w:widowControl/>
        <w:numPr>
          <w:ilvl w:val="0"/>
          <w:numId w:val="8"/>
        </w:numPr>
        <w:autoSpaceDE/>
        <w:autoSpaceDN/>
        <w:adjustRightInd/>
        <w:spacing w:after="120"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Family Literacy Services </w:t>
      </w:r>
    </w:p>
    <w:p w14:paraId="01A1E791" w14:textId="77777777" w:rsidR="003235B6" w:rsidRPr="00996802" w:rsidRDefault="003235B6" w:rsidP="007C35BD">
      <w:pPr>
        <w:widowControl/>
        <w:numPr>
          <w:ilvl w:val="0"/>
          <w:numId w:val="8"/>
        </w:numPr>
        <w:autoSpaceDE/>
        <w:autoSpaceDN/>
        <w:adjustRightInd/>
        <w:spacing w:after="120" w:line="259" w:lineRule="auto"/>
        <w:contextualSpacing/>
        <w:rPr>
          <w:rFonts w:ascii="Calibri" w:eastAsia="Yu Mincho" w:hAnsi="Calibri" w:cs="Arial"/>
          <w:sz w:val="22"/>
          <w:szCs w:val="22"/>
        </w:rPr>
      </w:pPr>
      <w:r w:rsidRPr="00996802">
        <w:rPr>
          <w:rFonts w:ascii="Calibri" w:eastAsia="Yu Mincho" w:hAnsi="Calibri" w:cs="Arial"/>
          <w:sz w:val="22"/>
          <w:szCs w:val="22"/>
        </w:rPr>
        <w:t xml:space="preserve">Instructional Innovation </w:t>
      </w:r>
    </w:p>
    <w:p w14:paraId="3B3D5050" w14:textId="656161B7" w:rsidR="003235B6" w:rsidRPr="00996802" w:rsidRDefault="003235B6" w:rsidP="007C35BD">
      <w:pPr>
        <w:widowControl/>
        <w:numPr>
          <w:ilvl w:val="0"/>
          <w:numId w:val="8"/>
        </w:numPr>
        <w:autoSpaceDE/>
        <w:autoSpaceDN/>
        <w:adjustRightInd/>
        <w:spacing w:after="120" w:line="259" w:lineRule="auto"/>
        <w:contextualSpacing/>
        <w:rPr>
          <w:rFonts w:ascii="Calibri" w:eastAsia="Yu Mincho" w:hAnsi="Calibri" w:cs="Arial"/>
          <w:sz w:val="22"/>
          <w:szCs w:val="22"/>
        </w:rPr>
      </w:pPr>
      <w:r w:rsidRPr="00996802">
        <w:rPr>
          <w:rFonts w:ascii="Calibri" w:eastAsia="Yu Mincho" w:hAnsi="Calibri" w:cs="Arial"/>
          <w:sz w:val="22"/>
          <w:szCs w:val="22"/>
        </w:rPr>
        <w:t>Integrated Education and Training</w:t>
      </w:r>
    </w:p>
    <w:p w14:paraId="3A3ECE1A" w14:textId="77777777" w:rsidR="003235B6" w:rsidRPr="00996802" w:rsidRDefault="003235B6" w:rsidP="007C35BD">
      <w:pPr>
        <w:widowControl/>
        <w:numPr>
          <w:ilvl w:val="0"/>
          <w:numId w:val="8"/>
        </w:numPr>
        <w:autoSpaceDE/>
        <w:autoSpaceDN/>
        <w:adjustRightInd/>
        <w:spacing w:after="120" w:line="259" w:lineRule="auto"/>
        <w:contextualSpacing/>
        <w:rPr>
          <w:rFonts w:ascii="Calibri" w:eastAsia="Yu Mincho" w:hAnsi="Calibri" w:cs="Arial"/>
          <w:sz w:val="22"/>
          <w:szCs w:val="22"/>
        </w:rPr>
      </w:pPr>
      <w:r w:rsidRPr="00996802">
        <w:rPr>
          <w:rFonts w:ascii="Calibri" w:eastAsia="Yu Mincho" w:hAnsi="Calibri" w:cs="Arial"/>
          <w:sz w:val="22"/>
          <w:szCs w:val="22"/>
        </w:rPr>
        <w:t xml:space="preserve">Integrated English Literacy and Civics Education </w:t>
      </w:r>
    </w:p>
    <w:p w14:paraId="167593DD" w14:textId="77777777" w:rsidR="003235B6" w:rsidRPr="00996802" w:rsidRDefault="003235B6" w:rsidP="007C35BD">
      <w:pPr>
        <w:widowControl/>
        <w:numPr>
          <w:ilvl w:val="0"/>
          <w:numId w:val="8"/>
        </w:numPr>
        <w:autoSpaceDE/>
        <w:autoSpaceDN/>
        <w:adjustRightInd/>
        <w:spacing w:after="120" w:line="259" w:lineRule="auto"/>
        <w:contextualSpacing/>
        <w:rPr>
          <w:rFonts w:ascii="Calibri" w:eastAsia="Yu Mincho" w:hAnsi="Calibri" w:cs="Arial"/>
          <w:sz w:val="22"/>
          <w:szCs w:val="22"/>
        </w:rPr>
      </w:pPr>
      <w:r w:rsidRPr="00996802">
        <w:rPr>
          <w:rFonts w:ascii="Calibri" w:eastAsia="Calibri" w:hAnsi="Calibri" w:cs="Arial"/>
          <w:kern w:val="2"/>
          <w:sz w:val="22"/>
          <w:szCs w:val="22"/>
          <w14:ligatures w14:val="standardContextual"/>
        </w:rPr>
        <w:t xml:space="preserve">Technology Integration and Expansion of Services </w:t>
      </w:r>
    </w:p>
    <w:p w14:paraId="37B645A6" w14:textId="77777777" w:rsidR="003235B6" w:rsidRPr="00996802" w:rsidRDefault="003235B6" w:rsidP="007C35BD">
      <w:pPr>
        <w:widowControl/>
        <w:numPr>
          <w:ilvl w:val="0"/>
          <w:numId w:val="8"/>
        </w:numPr>
        <w:autoSpaceDE/>
        <w:autoSpaceDN/>
        <w:adjustRightInd/>
        <w:spacing w:after="120" w:line="259" w:lineRule="auto"/>
        <w:contextualSpacing/>
        <w:rPr>
          <w:rFonts w:ascii="Calibri" w:eastAsia="Yu Mincho" w:hAnsi="Calibri" w:cs="Arial"/>
          <w:b/>
          <w:sz w:val="22"/>
          <w:szCs w:val="22"/>
        </w:rPr>
      </w:pPr>
      <w:r w:rsidRPr="00996802">
        <w:rPr>
          <w:rFonts w:ascii="Calibri" w:eastAsia="Yu Mincho" w:hAnsi="Calibri" w:cs="Arial"/>
          <w:sz w:val="22"/>
          <w:szCs w:val="22"/>
        </w:rPr>
        <w:t xml:space="preserve">Transition, Career Navigation and Support </w:t>
      </w:r>
    </w:p>
    <w:p w14:paraId="669ACC44" w14:textId="77777777" w:rsidR="003235B6" w:rsidRPr="00996802" w:rsidRDefault="003235B6" w:rsidP="0074263A">
      <w:pPr>
        <w:widowControl/>
        <w:spacing w:line="259" w:lineRule="auto"/>
        <w:rPr>
          <w:rFonts w:ascii="Calibri" w:eastAsia="Calibri" w:hAnsi="Calibri" w:cs="Calibri"/>
          <w:b/>
          <w:color w:val="000000"/>
          <w:sz w:val="22"/>
          <w:szCs w:val="22"/>
        </w:rPr>
      </w:pPr>
    </w:p>
    <w:p w14:paraId="5B9B3A2C" w14:textId="77777777" w:rsidR="003235B6" w:rsidRPr="00996802" w:rsidRDefault="003235B6" w:rsidP="0074263A">
      <w:pPr>
        <w:keepNext/>
        <w:keepLines/>
        <w:widowControl/>
        <w:autoSpaceDE/>
        <w:autoSpaceDN/>
        <w:adjustRightInd/>
        <w:spacing w:line="259" w:lineRule="auto"/>
        <w:outlineLvl w:val="3"/>
        <w:rPr>
          <w:rFonts w:ascii="Calibri" w:eastAsia="Calibri" w:hAnsi="Calibri" w:cs="Calibri"/>
          <w:b/>
          <w:bCs/>
          <w:sz w:val="22"/>
          <w:szCs w:val="22"/>
        </w:rPr>
      </w:pPr>
      <w:r w:rsidRPr="00996802">
        <w:rPr>
          <w:rFonts w:ascii="Calibri" w:eastAsia="Calibri" w:hAnsi="Calibri" w:cs="Calibri"/>
          <w:b/>
          <w:bCs/>
          <w:sz w:val="22"/>
          <w:szCs w:val="22"/>
        </w:rPr>
        <w:t xml:space="preserve">Section 225 Corrections Education </w:t>
      </w:r>
    </w:p>
    <w:p w14:paraId="6D139248" w14:textId="77777777" w:rsidR="003235B6" w:rsidRPr="00996802" w:rsidRDefault="003235B6" w:rsidP="0074263A">
      <w:pPr>
        <w:widowControl/>
        <w:autoSpaceDE/>
        <w:autoSpaceDN/>
        <w:adjustRightInd/>
        <w:spacing w:line="259" w:lineRule="auto"/>
        <w:outlineLvl w:val="0"/>
        <w:rPr>
          <w:rFonts w:ascii="Calibri" w:eastAsia="Calibri" w:hAnsi="Calibri" w:cs="Calibri"/>
          <w:color w:val="000000"/>
          <w:sz w:val="22"/>
          <w:szCs w:val="22"/>
        </w:rPr>
      </w:pPr>
      <w:r w:rsidRPr="00996802">
        <w:rPr>
          <w:rFonts w:ascii="Calibri" w:eastAsia="Calibri" w:hAnsi="Calibri" w:cs="Calibri"/>
          <w:color w:val="000000"/>
          <w:sz w:val="22"/>
          <w:szCs w:val="22"/>
        </w:rPr>
        <w:t xml:space="preserve">Up to $200,000 of funding made available to Connecticut may be used to fund programs for corrections education and other institutionalized individuals as described in </w:t>
      </w:r>
      <w:hyperlink r:id="rId22" w:history="1">
        <w:r w:rsidRPr="00996802">
          <w:rPr>
            <w:rFonts w:ascii="Calibri" w:eastAsia="Calibri" w:hAnsi="Calibri" w:cs="Calibri"/>
            <w:color w:val="0000FF"/>
            <w:sz w:val="22"/>
            <w:szCs w:val="22"/>
            <w:u w:val="single"/>
          </w:rPr>
          <w:t>WIOA Section 225</w:t>
        </w:r>
      </w:hyperlink>
      <w:r w:rsidRPr="00996802">
        <w:rPr>
          <w:rFonts w:ascii="Calibri" w:eastAsia="Calibri" w:hAnsi="Calibri" w:cs="Calibri"/>
          <w:color w:val="000000"/>
          <w:sz w:val="22"/>
          <w:szCs w:val="22"/>
        </w:rPr>
        <w:t xml:space="preserve">. Priority will be given to programs serving individuals who are likely to leave the correctional institution within five years. Refer to Corrections Education priority area specification for requirements. </w:t>
      </w:r>
    </w:p>
    <w:p w14:paraId="22DFCE5E" w14:textId="77777777" w:rsidR="003235B6" w:rsidRPr="00996802" w:rsidRDefault="003235B6" w:rsidP="0074263A">
      <w:pPr>
        <w:widowControl/>
        <w:autoSpaceDE/>
        <w:autoSpaceDN/>
        <w:adjustRightInd/>
        <w:spacing w:line="259" w:lineRule="auto"/>
        <w:outlineLvl w:val="0"/>
        <w:rPr>
          <w:rFonts w:ascii="Calibri" w:eastAsia="Calibri" w:hAnsi="Calibri" w:cs="Calibri"/>
          <w:color w:val="000000"/>
          <w:sz w:val="22"/>
          <w:szCs w:val="22"/>
        </w:rPr>
      </w:pPr>
    </w:p>
    <w:p w14:paraId="7EFCA983" w14:textId="77777777" w:rsidR="003235B6" w:rsidRPr="00996802" w:rsidRDefault="003235B6" w:rsidP="0074263A">
      <w:pPr>
        <w:keepNext/>
        <w:keepLines/>
        <w:widowControl/>
        <w:autoSpaceDE/>
        <w:autoSpaceDN/>
        <w:adjustRightInd/>
        <w:spacing w:line="259" w:lineRule="auto"/>
        <w:outlineLvl w:val="3"/>
        <w:rPr>
          <w:rFonts w:ascii="Calibri" w:eastAsia="Calibri" w:hAnsi="Calibri" w:cs="Calibri"/>
          <w:b/>
          <w:bCs/>
          <w:sz w:val="22"/>
          <w:szCs w:val="22"/>
        </w:rPr>
      </w:pPr>
      <w:r w:rsidRPr="00996802">
        <w:rPr>
          <w:rFonts w:ascii="Calibri" w:eastAsia="Calibri" w:hAnsi="Calibri" w:cs="Calibri"/>
          <w:b/>
          <w:bCs/>
          <w:sz w:val="22"/>
          <w:szCs w:val="22"/>
        </w:rPr>
        <w:t xml:space="preserve">Section 243 Integrated English Literacy and Civics Education (IELCE) </w:t>
      </w:r>
    </w:p>
    <w:p w14:paraId="6657129B" w14:textId="3571C0EA" w:rsidR="00355E3C" w:rsidRDefault="0007798B" w:rsidP="00355E3C">
      <w:pPr>
        <w:shd w:val="clear" w:color="auto" w:fill="FFFFFF"/>
        <w:spacing w:after="240" w:line="252" w:lineRule="auto"/>
        <w:rPr>
          <w:rFonts w:ascii="Calibri" w:eastAsia="Yu Mincho" w:hAnsi="Calibri" w:cs="Calibri"/>
          <w:sz w:val="22"/>
          <w:szCs w:val="22"/>
        </w:rPr>
      </w:pPr>
      <w:r w:rsidRPr="00996802">
        <w:rPr>
          <w:rFonts w:ascii="Calibri" w:eastAsia="Calibri" w:hAnsi="Calibri" w:cs="Calibri"/>
          <w:color w:val="000000"/>
          <w:sz w:val="22"/>
          <w:szCs w:val="22"/>
        </w:rPr>
        <w:t>Up to $</w:t>
      </w:r>
      <w:r w:rsidR="002A5FCE">
        <w:rPr>
          <w:rFonts w:ascii="Calibri" w:eastAsia="Calibri" w:hAnsi="Calibri" w:cs="Calibri"/>
          <w:color w:val="000000"/>
          <w:sz w:val="22"/>
          <w:szCs w:val="22"/>
        </w:rPr>
        <w:t>9</w:t>
      </w:r>
      <w:r w:rsidRPr="00996802">
        <w:rPr>
          <w:rFonts w:ascii="Calibri" w:eastAsia="Calibri" w:hAnsi="Calibri" w:cs="Calibri"/>
          <w:color w:val="000000"/>
          <w:sz w:val="22"/>
          <w:szCs w:val="22"/>
        </w:rPr>
        <w:t>00,000 of funding made available to Connecticut may be used to fund programs</w:t>
      </w:r>
      <w:r w:rsidR="002A5FCE">
        <w:rPr>
          <w:rFonts w:ascii="Calibri" w:eastAsia="Calibri" w:hAnsi="Calibri" w:cs="Calibri"/>
          <w:color w:val="000000"/>
          <w:sz w:val="22"/>
          <w:szCs w:val="22"/>
        </w:rPr>
        <w:t xml:space="preserve"> for</w:t>
      </w:r>
      <w:r w:rsidRPr="00996802">
        <w:rPr>
          <w:rFonts w:ascii="Calibri" w:eastAsia="Calibri" w:hAnsi="Calibri" w:cs="Calibri"/>
          <w:color w:val="000000"/>
          <w:sz w:val="22"/>
          <w:szCs w:val="22"/>
        </w:rPr>
        <w:t xml:space="preserve"> </w:t>
      </w:r>
      <w:r w:rsidR="003235B6" w:rsidRPr="00996802">
        <w:rPr>
          <w:rFonts w:ascii="Calibri" w:eastAsia="Calibri" w:hAnsi="Calibri" w:cs="Calibri"/>
          <w:color w:val="000000"/>
          <w:sz w:val="22"/>
          <w:szCs w:val="22"/>
        </w:rPr>
        <w:t>IELCE</w:t>
      </w:r>
      <w:r w:rsidR="002A5FCE">
        <w:rPr>
          <w:rFonts w:ascii="Calibri" w:eastAsia="Calibri" w:hAnsi="Calibri" w:cs="Calibri"/>
          <w:color w:val="000000"/>
          <w:sz w:val="22"/>
          <w:szCs w:val="22"/>
        </w:rPr>
        <w:t>.</w:t>
      </w:r>
      <w:r w:rsidR="0044230A">
        <w:rPr>
          <w:rFonts w:ascii="Calibri" w:eastAsia="Calibri" w:hAnsi="Calibri" w:cs="Calibri"/>
          <w:color w:val="000000"/>
          <w:sz w:val="22"/>
          <w:szCs w:val="22"/>
        </w:rPr>
        <w:t xml:space="preserve"> </w:t>
      </w:r>
      <w:r w:rsidR="00475E7F">
        <w:rPr>
          <w:rFonts w:ascii="Calibri" w:eastAsia="Calibri" w:hAnsi="Calibri" w:cs="Calibri"/>
          <w:color w:val="000000"/>
          <w:sz w:val="22"/>
          <w:szCs w:val="22"/>
        </w:rPr>
        <w:t xml:space="preserve">These </w:t>
      </w:r>
      <w:r w:rsidR="003235B6" w:rsidRPr="00996802">
        <w:rPr>
          <w:rFonts w:ascii="Calibri" w:eastAsia="Calibri" w:hAnsi="Calibri" w:cs="Calibri"/>
          <w:color w:val="000000"/>
          <w:sz w:val="22"/>
          <w:szCs w:val="22"/>
        </w:rPr>
        <w:t xml:space="preserve">federal funds </w:t>
      </w:r>
      <w:r w:rsidR="00475E7F">
        <w:rPr>
          <w:rFonts w:ascii="Calibri" w:eastAsia="Calibri" w:hAnsi="Calibri" w:cs="Calibri"/>
          <w:color w:val="000000"/>
          <w:sz w:val="22"/>
          <w:szCs w:val="22"/>
        </w:rPr>
        <w:t xml:space="preserve">are </w:t>
      </w:r>
      <w:r w:rsidR="003235B6" w:rsidRPr="00996802">
        <w:rPr>
          <w:rFonts w:ascii="Calibri" w:eastAsia="Calibri" w:hAnsi="Calibri" w:cs="Calibri"/>
          <w:color w:val="000000"/>
          <w:sz w:val="22"/>
          <w:szCs w:val="22"/>
        </w:rPr>
        <w:t xml:space="preserve">provided under WIOA Section 243 to establish an integrated English literacy and civics program for English language learners that is consistent with the requirements of </w:t>
      </w:r>
      <w:hyperlink r:id="rId23" w:history="1">
        <w:r w:rsidR="00522AE0">
          <w:rPr>
            <w:rFonts w:ascii="Calibri" w:eastAsia="Calibri" w:hAnsi="Calibri" w:cs="Calibri"/>
            <w:color w:val="0000FF"/>
            <w:sz w:val="22"/>
            <w:szCs w:val="22"/>
            <w:u w:val="single"/>
          </w:rPr>
          <w:t>WIOA Final Rules Subpart D. Sections 463.70 through 463.75</w:t>
        </w:r>
      </w:hyperlink>
      <w:r w:rsidR="003235B6" w:rsidRPr="00996802">
        <w:rPr>
          <w:rFonts w:ascii="Calibri" w:eastAsia="Calibri" w:hAnsi="Calibri" w:cs="Calibri"/>
          <w:color w:val="000000"/>
          <w:sz w:val="22"/>
          <w:szCs w:val="22"/>
        </w:rPr>
        <w:t xml:space="preserve">. IELCE 243 funding will support programs that include the IELCE educational services delivered in combination with IET. Please note that IELCE services for English language learners that are not delivered in combination with IET must be provided using IELCE 231 funding. Refer to Integrated English Literacy and Civics Education + Training (IELCE +T 243) and </w:t>
      </w:r>
      <w:r w:rsidR="003235B6" w:rsidRPr="00996802">
        <w:rPr>
          <w:rFonts w:ascii="Calibri" w:eastAsia="Yu Mincho" w:hAnsi="Calibri" w:cs="Calibri"/>
          <w:sz w:val="22"/>
          <w:szCs w:val="22"/>
        </w:rPr>
        <w:t>Integrated English Literacy and Civics Education (IELCE 231)</w:t>
      </w:r>
      <w:r w:rsidR="003235B6" w:rsidRPr="00996802">
        <w:rPr>
          <w:rFonts w:ascii="Calibri" w:eastAsia="Yu Mincho" w:hAnsi="Calibri" w:cs="Arial"/>
          <w:b/>
          <w:bCs/>
          <w:sz w:val="22"/>
          <w:szCs w:val="22"/>
        </w:rPr>
        <w:t xml:space="preserve"> </w:t>
      </w:r>
      <w:r w:rsidR="003235B6" w:rsidRPr="00996802">
        <w:rPr>
          <w:rFonts w:ascii="Calibri" w:eastAsia="Calibri" w:hAnsi="Calibri" w:cs="Calibri"/>
          <w:color w:val="000000"/>
          <w:sz w:val="22"/>
          <w:szCs w:val="22"/>
        </w:rPr>
        <w:t>priority area specifications for requirements.</w:t>
      </w:r>
      <w:r w:rsidR="00690436">
        <w:rPr>
          <w:rFonts w:ascii="Calibri" w:eastAsia="Calibri" w:hAnsi="Calibri" w:cs="Calibri"/>
          <w:color w:val="000000"/>
          <w:sz w:val="22"/>
          <w:szCs w:val="22"/>
        </w:rPr>
        <w:t xml:space="preserve"> </w:t>
      </w:r>
      <w:bookmarkStart w:id="20" w:name="_Hlk155308242"/>
    </w:p>
    <w:p w14:paraId="449B51F5" w14:textId="01A41286" w:rsidR="006A49DA" w:rsidRDefault="006A49DA" w:rsidP="006A49DA">
      <w:pPr>
        <w:shd w:val="clear" w:color="auto" w:fill="FFFFFF"/>
        <w:spacing w:line="252" w:lineRule="auto"/>
        <w:rPr>
          <w:rFonts w:ascii="Calibri" w:hAnsi="Calibri" w:cs="Calibri"/>
          <w:sz w:val="22"/>
          <w:szCs w:val="22"/>
        </w:rPr>
      </w:pPr>
      <w:r>
        <w:rPr>
          <w:rFonts w:ascii="Calibri" w:hAnsi="Calibri" w:cs="Calibri"/>
          <w:color w:val="000000"/>
        </w:rPr>
        <w:t xml:space="preserve">Collaboration between eligible providers as well as other community organizations is encouraged to ensure the non-duplication of services; the capacity to serve the local need; the seamless transition of </w:t>
      </w:r>
      <w:r>
        <w:rPr>
          <w:rFonts w:ascii="Calibri" w:hAnsi="Calibri" w:cs="Calibri"/>
          <w:color w:val="000000"/>
        </w:rPr>
        <w:lastRenderedPageBreak/>
        <w:t xml:space="preserve">participants between educational levels; and the transition of participants into postsecondary education, training and/or employment. </w:t>
      </w:r>
    </w:p>
    <w:p w14:paraId="6C628C96" w14:textId="15A40A6F" w:rsidR="007C35BD" w:rsidRDefault="007C35BD" w:rsidP="00690436">
      <w:pPr>
        <w:widowControl/>
        <w:spacing w:line="259" w:lineRule="auto"/>
        <w:rPr>
          <w:rFonts w:ascii="Calibri" w:eastAsia="Yu Mincho" w:hAnsi="Calibri" w:cs="Calibri"/>
          <w:sz w:val="22"/>
          <w:szCs w:val="22"/>
        </w:rPr>
      </w:pPr>
    </w:p>
    <w:p w14:paraId="24AD0967" w14:textId="04EF7BA1" w:rsidR="00523EDB" w:rsidRPr="00996802" w:rsidRDefault="00243BF7" w:rsidP="00CE2547">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bookmarkStart w:id="21" w:name="GRANTELIGIBILITY"/>
      <w:r w:rsidRPr="00996802">
        <w:rPr>
          <w:b/>
          <w:color w:val="FFFFFF" w:themeColor="background1"/>
          <w:spacing w:val="-1"/>
        </w:rPr>
        <w:t xml:space="preserve">Grant </w:t>
      </w:r>
      <w:r w:rsidR="00DE667F" w:rsidRPr="00996802">
        <w:rPr>
          <w:b/>
          <w:color w:val="FFFFFF" w:themeColor="background1"/>
          <w:spacing w:val="-1"/>
        </w:rPr>
        <w:t>Eligib</w:t>
      </w:r>
      <w:r w:rsidR="0037296A" w:rsidRPr="00996802">
        <w:rPr>
          <w:b/>
          <w:color w:val="FFFFFF" w:themeColor="background1"/>
          <w:spacing w:val="-1"/>
        </w:rPr>
        <w:t>ility</w:t>
      </w:r>
      <w:r w:rsidR="00DE667F" w:rsidRPr="00996802">
        <w:rPr>
          <w:b/>
          <w:color w:val="FFFFFF" w:themeColor="background1"/>
          <w:spacing w:val="-1"/>
        </w:rPr>
        <w:t xml:space="preserve">:  </w:t>
      </w:r>
    </w:p>
    <w:bookmarkEnd w:id="20"/>
    <w:bookmarkEnd w:id="21"/>
    <w:p w14:paraId="7DF4E37C" w14:textId="77777777" w:rsidR="00523EDB" w:rsidRPr="00996802" w:rsidRDefault="00523EDB" w:rsidP="00231DA8">
      <w:pPr>
        <w:pStyle w:val="BodyText"/>
        <w:kinsoku w:val="0"/>
        <w:overflowPunct w:val="0"/>
        <w:ind w:left="0" w:right="371"/>
        <w:jc w:val="both"/>
        <w:rPr>
          <w:b/>
          <w:color w:val="002672" w:themeColor="accent3" w:themeShade="BF"/>
          <w:spacing w:val="-1"/>
        </w:rPr>
      </w:pPr>
    </w:p>
    <w:p w14:paraId="7AEEC8A6" w14:textId="20DAF872" w:rsidR="0087736F" w:rsidRPr="0074263A" w:rsidRDefault="00653579" w:rsidP="0074263A">
      <w:pPr>
        <w:widowControl/>
        <w:autoSpaceDE/>
        <w:autoSpaceDN/>
        <w:adjustRightInd/>
        <w:spacing w:after="120" w:line="259" w:lineRule="auto"/>
        <w:rPr>
          <w:rFonts w:asciiTheme="minorHAnsi" w:eastAsia="Yu Mincho" w:hAnsiTheme="minorHAnsi" w:cstheme="minorHAnsi"/>
        </w:rPr>
      </w:pPr>
      <w:bookmarkStart w:id="22" w:name="AllowableActivities"/>
      <w:bookmarkStart w:id="23" w:name="EligibleAgency"/>
      <w:r w:rsidRPr="007C35BD">
        <w:rPr>
          <w:rFonts w:asciiTheme="minorHAnsi" w:eastAsia="Yu Mincho" w:hAnsiTheme="minorHAnsi" w:cstheme="minorHAnsi"/>
          <w:sz w:val="22"/>
          <w:szCs w:val="22"/>
        </w:rPr>
        <w:t xml:space="preserve">An eligible agency must </w:t>
      </w:r>
      <w:r w:rsidR="00B65DA1" w:rsidRPr="007C35BD">
        <w:rPr>
          <w:rFonts w:asciiTheme="minorHAnsi" w:eastAsia="Yu Mincho" w:hAnsiTheme="minorHAnsi" w:cstheme="minorHAnsi"/>
          <w:sz w:val="22"/>
          <w:szCs w:val="22"/>
        </w:rPr>
        <w:t xml:space="preserve">use grant funds to operate </w:t>
      </w:r>
      <w:r w:rsidR="0009185A" w:rsidRPr="007C35BD">
        <w:rPr>
          <w:rFonts w:asciiTheme="minorHAnsi" w:eastAsia="Yu Mincho" w:hAnsiTheme="minorHAnsi" w:cstheme="minorHAnsi"/>
          <w:sz w:val="22"/>
          <w:szCs w:val="22"/>
        </w:rPr>
        <w:t xml:space="preserve">programs and services to eligible individuals in accordance </w:t>
      </w:r>
      <w:r w:rsidR="006D0902" w:rsidRPr="007C35BD">
        <w:rPr>
          <w:rFonts w:asciiTheme="minorHAnsi" w:eastAsia="Yu Mincho" w:hAnsiTheme="minorHAnsi" w:cstheme="minorHAnsi"/>
          <w:sz w:val="22"/>
          <w:szCs w:val="22"/>
        </w:rPr>
        <w:t>with</w:t>
      </w:r>
      <w:r w:rsidR="0009185A" w:rsidRPr="007C35BD">
        <w:rPr>
          <w:rFonts w:asciiTheme="minorHAnsi" w:eastAsia="Yu Mincho" w:hAnsiTheme="minorHAnsi" w:cstheme="minorHAnsi"/>
          <w:sz w:val="22"/>
          <w:szCs w:val="22"/>
        </w:rPr>
        <w:t xml:space="preserve"> </w:t>
      </w:r>
      <w:r w:rsidR="00E24CBF" w:rsidRPr="007C35BD">
        <w:rPr>
          <w:rFonts w:asciiTheme="minorHAnsi" w:eastAsia="Yu Mincho" w:hAnsiTheme="minorHAnsi" w:cstheme="minorHAnsi"/>
          <w:sz w:val="22"/>
          <w:szCs w:val="22"/>
        </w:rPr>
        <w:t xml:space="preserve">WIOA </w:t>
      </w:r>
      <w:r w:rsidR="006D0902" w:rsidRPr="007C35BD">
        <w:rPr>
          <w:rFonts w:asciiTheme="minorHAnsi" w:eastAsia="Yu Mincho" w:hAnsiTheme="minorHAnsi" w:cstheme="minorHAnsi"/>
          <w:sz w:val="22"/>
          <w:szCs w:val="22"/>
        </w:rPr>
        <w:t xml:space="preserve">Section 203 </w:t>
      </w:r>
      <w:r w:rsidR="00E24CBF" w:rsidRPr="007C35BD">
        <w:rPr>
          <w:rFonts w:asciiTheme="minorHAnsi" w:eastAsia="Yu Mincho" w:hAnsiTheme="minorHAnsi" w:cstheme="minorHAnsi"/>
          <w:sz w:val="22"/>
          <w:szCs w:val="22"/>
        </w:rPr>
        <w:t>requirements</w:t>
      </w:r>
      <w:r w:rsidR="00E24CBF" w:rsidRPr="0074263A">
        <w:rPr>
          <w:rFonts w:asciiTheme="minorHAnsi" w:eastAsia="Yu Mincho" w:hAnsiTheme="minorHAnsi" w:cstheme="minorHAnsi"/>
        </w:rPr>
        <w:t xml:space="preserve">. </w:t>
      </w:r>
    </w:p>
    <w:p w14:paraId="13637857" w14:textId="396F391C" w:rsidR="00AC51BC" w:rsidRPr="0074263A" w:rsidRDefault="00AC51BC" w:rsidP="0074263A">
      <w:pPr>
        <w:widowControl/>
        <w:autoSpaceDE/>
        <w:autoSpaceDN/>
        <w:adjustRightInd/>
        <w:spacing w:after="120" w:line="259" w:lineRule="auto"/>
        <w:rPr>
          <w:rFonts w:asciiTheme="minorHAnsi" w:eastAsia="Yu Mincho" w:hAnsiTheme="minorHAnsi" w:cstheme="minorHAnsi"/>
          <w:b/>
          <w:bCs/>
        </w:rPr>
      </w:pPr>
      <w:r w:rsidRPr="0074263A">
        <w:rPr>
          <w:rFonts w:asciiTheme="minorHAnsi" w:eastAsia="Yu Mincho" w:hAnsiTheme="minorHAnsi" w:cstheme="minorHAnsi"/>
          <w:b/>
          <w:bCs/>
        </w:rPr>
        <w:t>Eligible Agenc</w:t>
      </w:r>
      <w:r w:rsidR="009B2003" w:rsidRPr="0074263A">
        <w:rPr>
          <w:rFonts w:asciiTheme="minorHAnsi" w:eastAsia="Yu Mincho" w:hAnsiTheme="minorHAnsi" w:cstheme="minorHAnsi"/>
          <w:b/>
          <w:bCs/>
        </w:rPr>
        <w:t>ies</w:t>
      </w:r>
    </w:p>
    <w:p w14:paraId="6A0C5920" w14:textId="312F372E" w:rsidR="00AC51BC" w:rsidRPr="0074263A" w:rsidRDefault="00AC51BC" w:rsidP="0074263A">
      <w:pPr>
        <w:spacing w:after="120" w:line="259" w:lineRule="auto"/>
        <w:rPr>
          <w:rFonts w:asciiTheme="minorHAnsi" w:eastAsia="Yu Mincho" w:hAnsiTheme="minorHAnsi" w:cstheme="minorHAnsi"/>
          <w:sz w:val="22"/>
          <w:szCs w:val="22"/>
        </w:rPr>
      </w:pPr>
      <w:r w:rsidRPr="0074263A">
        <w:rPr>
          <w:rFonts w:asciiTheme="minorHAnsi" w:eastAsia="Yu Mincho" w:hAnsiTheme="minorHAnsi" w:cstheme="minorHAnsi"/>
          <w:sz w:val="22"/>
          <w:szCs w:val="22"/>
        </w:rPr>
        <w:t xml:space="preserve">Applicants for AEFLA funding must be able to demonstrate effectiveness in providing adult education services to adult learners.  </w:t>
      </w:r>
      <w:r w:rsidRPr="0074263A">
        <w:rPr>
          <w:rFonts w:asciiTheme="minorHAnsi" w:eastAsia="Calibri" w:hAnsiTheme="minorHAnsi" w:cstheme="minorHAnsi"/>
          <w:sz w:val="22"/>
          <w:szCs w:val="22"/>
        </w:rPr>
        <w:t xml:space="preserve">In accordance with </w:t>
      </w:r>
      <w:hyperlink r:id="rId24" w:history="1">
        <w:r w:rsidR="007163C1" w:rsidRPr="0074263A">
          <w:rPr>
            <w:rFonts w:asciiTheme="minorHAnsi" w:eastAsia="Calibri" w:hAnsiTheme="minorHAnsi" w:cstheme="minorHAnsi"/>
            <w:color w:val="0000FF"/>
            <w:sz w:val="22"/>
            <w:szCs w:val="22"/>
            <w:u w:val="single"/>
          </w:rPr>
          <w:t>WIOA Section 203(5)</w:t>
        </w:r>
      </w:hyperlink>
      <w:r w:rsidRPr="0074263A">
        <w:rPr>
          <w:rFonts w:asciiTheme="minorHAnsi" w:eastAsia="Calibri" w:hAnsiTheme="minorHAnsi" w:cstheme="minorHAnsi"/>
          <w:sz w:val="22"/>
          <w:szCs w:val="22"/>
        </w:rPr>
        <w:t xml:space="preserve">, </w:t>
      </w:r>
      <w:r w:rsidRPr="0074263A">
        <w:rPr>
          <w:rFonts w:asciiTheme="minorHAnsi" w:eastAsia="Yu Mincho" w:hAnsiTheme="minorHAnsi" w:cstheme="minorHAnsi"/>
          <w:sz w:val="22"/>
          <w:szCs w:val="22"/>
        </w:rPr>
        <w:t>eligible providers may include the following agencies/organizations:</w:t>
      </w:r>
    </w:p>
    <w:p w14:paraId="76C41150" w14:textId="77777777" w:rsidR="00AC51BC" w:rsidRPr="0074263A" w:rsidRDefault="00AC51BC" w:rsidP="007C35BD">
      <w:pPr>
        <w:widowControl/>
        <w:numPr>
          <w:ilvl w:val="0"/>
          <w:numId w:val="9"/>
        </w:numPr>
        <w:autoSpaceDE/>
        <w:autoSpaceDN/>
        <w:adjustRightInd/>
        <w:spacing w:line="259" w:lineRule="auto"/>
        <w:contextualSpacing/>
        <w:rPr>
          <w:rFonts w:asciiTheme="minorHAnsi" w:eastAsia="Calibri" w:hAnsiTheme="minorHAnsi" w:cstheme="minorHAnsi"/>
          <w:sz w:val="22"/>
          <w:szCs w:val="22"/>
        </w:rPr>
      </w:pPr>
      <w:r w:rsidRPr="0074263A">
        <w:rPr>
          <w:rFonts w:asciiTheme="minorHAnsi" w:eastAsia="Calibri" w:hAnsiTheme="minorHAnsi" w:cstheme="minorHAnsi"/>
          <w:sz w:val="22"/>
          <w:szCs w:val="22"/>
        </w:rPr>
        <w:t xml:space="preserve">a local education agency; </w:t>
      </w:r>
    </w:p>
    <w:p w14:paraId="5AD93175" w14:textId="77777777" w:rsidR="00AC51BC" w:rsidRPr="0074263A" w:rsidRDefault="00AC51BC" w:rsidP="007C35BD">
      <w:pPr>
        <w:widowControl/>
        <w:numPr>
          <w:ilvl w:val="0"/>
          <w:numId w:val="9"/>
        </w:numPr>
        <w:autoSpaceDE/>
        <w:autoSpaceDN/>
        <w:adjustRightInd/>
        <w:spacing w:line="259" w:lineRule="auto"/>
        <w:contextualSpacing/>
        <w:rPr>
          <w:rFonts w:asciiTheme="minorHAnsi" w:eastAsia="Calibri" w:hAnsiTheme="minorHAnsi" w:cstheme="minorHAnsi"/>
          <w:sz w:val="22"/>
          <w:szCs w:val="22"/>
        </w:rPr>
      </w:pPr>
      <w:r w:rsidRPr="0074263A">
        <w:rPr>
          <w:rFonts w:asciiTheme="minorHAnsi" w:eastAsia="Calibri" w:hAnsiTheme="minorHAnsi" w:cstheme="minorHAnsi"/>
          <w:sz w:val="22"/>
          <w:szCs w:val="22"/>
        </w:rPr>
        <w:t xml:space="preserve">a community-based organization or faith-based organization; </w:t>
      </w:r>
    </w:p>
    <w:p w14:paraId="594B3809" w14:textId="77777777" w:rsidR="00AC51BC" w:rsidRPr="0074263A" w:rsidRDefault="00AC51BC" w:rsidP="007C35BD">
      <w:pPr>
        <w:widowControl/>
        <w:numPr>
          <w:ilvl w:val="0"/>
          <w:numId w:val="9"/>
        </w:numPr>
        <w:autoSpaceDE/>
        <w:autoSpaceDN/>
        <w:adjustRightInd/>
        <w:spacing w:line="259" w:lineRule="auto"/>
        <w:contextualSpacing/>
        <w:rPr>
          <w:rFonts w:asciiTheme="minorHAnsi" w:eastAsia="Calibri" w:hAnsiTheme="minorHAnsi" w:cstheme="minorHAnsi"/>
          <w:sz w:val="22"/>
          <w:szCs w:val="22"/>
        </w:rPr>
      </w:pPr>
      <w:r w:rsidRPr="0074263A">
        <w:rPr>
          <w:rFonts w:asciiTheme="minorHAnsi" w:eastAsia="Calibri" w:hAnsiTheme="minorHAnsi" w:cstheme="minorHAnsi"/>
          <w:sz w:val="22"/>
          <w:szCs w:val="22"/>
        </w:rPr>
        <w:t xml:space="preserve">a volunteer literacy organization; </w:t>
      </w:r>
    </w:p>
    <w:p w14:paraId="35B185A4" w14:textId="77777777" w:rsidR="00AC51BC" w:rsidRPr="0074263A" w:rsidRDefault="00AC51BC" w:rsidP="007C35BD">
      <w:pPr>
        <w:widowControl/>
        <w:numPr>
          <w:ilvl w:val="0"/>
          <w:numId w:val="9"/>
        </w:numPr>
        <w:autoSpaceDE/>
        <w:autoSpaceDN/>
        <w:adjustRightInd/>
        <w:spacing w:line="259" w:lineRule="auto"/>
        <w:contextualSpacing/>
        <w:rPr>
          <w:rFonts w:asciiTheme="minorHAnsi" w:eastAsia="Calibri" w:hAnsiTheme="minorHAnsi" w:cstheme="minorHAnsi"/>
          <w:sz w:val="22"/>
          <w:szCs w:val="22"/>
        </w:rPr>
      </w:pPr>
      <w:r w:rsidRPr="0074263A">
        <w:rPr>
          <w:rFonts w:asciiTheme="minorHAnsi" w:eastAsia="Calibri" w:hAnsiTheme="minorHAnsi" w:cstheme="minorHAnsi"/>
          <w:sz w:val="22"/>
          <w:szCs w:val="22"/>
        </w:rPr>
        <w:t xml:space="preserve">an institution of higher education; </w:t>
      </w:r>
    </w:p>
    <w:p w14:paraId="7660AC48" w14:textId="77777777" w:rsidR="00AC51BC" w:rsidRPr="0074263A" w:rsidRDefault="00AC51BC" w:rsidP="007C35BD">
      <w:pPr>
        <w:widowControl/>
        <w:numPr>
          <w:ilvl w:val="0"/>
          <w:numId w:val="9"/>
        </w:numPr>
        <w:autoSpaceDE/>
        <w:autoSpaceDN/>
        <w:adjustRightInd/>
        <w:spacing w:line="259" w:lineRule="auto"/>
        <w:contextualSpacing/>
        <w:rPr>
          <w:rFonts w:asciiTheme="minorHAnsi" w:eastAsia="Calibri" w:hAnsiTheme="minorHAnsi" w:cstheme="minorHAnsi"/>
          <w:sz w:val="22"/>
          <w:szCs w:val="22"/>
        </w:rPr>
      </w:pPr>
      <w:r w:rsidRPr="0074263A">
        <w:rPr>
          <w:rFonts w:asciiTheme="minorHAnsi" w:eastAsia="Calibri" w:hAnsiTheme="minorHAnsi" w:cstheme="minorHAnsi"/>
          <w:sz w:val="22"/>
          <w:szCs w:val="22"/>
        </w:rPr>
        <w:t xml:space="preserve">a public or private nonprofit agency; </w:t>
      </w:r>
    </w:p>
    <w:p w14:paraId="75BE3FD6" w14:textId="77777777" w:rsidR="00AC51BC" w:rsidRPr="0074263A" w:rsidRDefault="00AC51BC" w:rsidP="007C35BD">
      <w:pPr>
        <w:widowControl/>
        <w:numPr>
          <w:ilvl w:val="0"/>
          <w:numId w:val="9"/>
        </w:numPr>
        <w:autoSpaceDE/>
        <w:autoSpaceDN/>
        <w:adjustRightInd/>
        <w:spacing w:line="259" w:lineRule="auto"/>
        <w:contextualSpacing/>
        <w:rPr>
          <w:rFonts w:asciiTheme="minorHAnsi" w:eastAsia="Calibri" w:hAnsiTheme="minorHAnsi" w:cstheme="minorHAnsi"/>
          <w:sz w:val="22"/>
          <w:szCs w:val="22"/>
        </w:rPr>
      </w:pPr>
      <w:r w:rsidRPr="0074263A">
        <w:rPr>
          <w:rFonts w:asciiTheme="minorHAnsi" w:eastAsia="Calibri" w:hAnsiTheme="minorHAnsi" w:cstheme="minorHAnsi"/>
          <w:sz w:val="22"/>
          <w:szCs w:val="22"/>
        </w:rPr>
        <w:t xml:space="preserve">a library; </w:t>
      </w:r>
    </w:p>
    <w:p w14:paraId="1EA3F459" w14:textId="77777777" w:rsidR="00AC51BC" w:rsidRPr="0074263A" w:rsidRDefault="00AC51BC" w:rsidP="007C35BD">
      <w:pPr>
        <w:widowControl/>
        <w:numPr>
          <w:ilvl w:val="0"/>
          <w:numId w:val="9"/>
        </w:numPr>
        <w:autoSpaceDE/>
        <w:autoSpaceDN/>
        <w:adjustRightInd/>
        <w:spacing w:line="259" w:lineRule="auto"/>
        <w:contextualSpacing/>
        <w:rPr>
          <w:rFonts w:asciiTheme="minorHAnsi" w:eastAsia="Calibri" w:hAnsiTheme="minorHAnsi" w:cstheme="minorHAnsi"/>
          <w:sz w:val="22"/>
          <w:szCs w:val="22"/>
        </w:rPr>
      </w:pPr>
      <w:r w:rsidRPr="0074263A">
        <w:rPr>
          <w:rFonts w:asciiTheme="minorHAnsi" w:eastAsia="Calibri" w:hAnsiTheme="minorHAnsi" w:cstheme="minorHAnsi"/>
          <w:sz w:val="22"/>
          <w:szCs w:val="22"/>
        </w:rPr>
        <w:t xml:space="preserve">a public housing authority; </w:t>
      </w:r>
    </w:p>
    <w:p w14:paraId="12E1BAB3" w14:textId="77777777" w:rsidR="00AC51BC" w:rsidRPr="0074263A" w:rsidRDefault="00AC51BC" w:rsidP="007C35BD">
      <w:pPr>
        <w:widowControl/>
        <w:numPr>
          <w:ilvl w:val="0"/>
          <w:numId w:val="9"/>
        </w:numPr>
        <w:autoSpaceDE/>
        <w:autoSpaceDN/>
        <w:adjustRightInd/>
        <w:spacing w:line="259" w:lineRule="auto"/>
        <w:contextualSpacing/>
        <w:rPr>
          <w:rFonts w:asciiTheme="minorHAnsi" w:eastAsia="Calibri" w:hAnsiTheme="minorHAnsi" w:cstheme="minorHAnsi"/>
          <w:sz w:val="22"/>
          <w:szCs w:val="22"/>
        </w:rPr>
      </w:pPr>
      <w:r w:rsidRPr="0074263A">
        <w:rPr>
          <w:rFonts w:asciiTheme="minorHAnsi" w:eastAsia="Calibri" w:hAnsiTheme="minorHAnsi" w:cstheme="minorHAnsi"/>
          <w:sz w:val="22"/>
          <w:szCs w:val="22"/>
        </w:rPr>
        <w:t xml:space="preserve">other nonprofit institutions that have the ability to provide adult education and literacy activities to eligible individuals; </w:t>
      </w:r>
    </w:p>
    <w:p w14:paraId="60D3F43B" w14:textId="77777777" w:rsidR="00264E3D" w:rsidRPr="0074263A" w:rsidRDefault="00AC51BC" w:rsidP="007C35BD">
      <w:pPr>
        <w:widowControl/>
        <w:numPr>
          <w:ilvl w:val="0"/>
          <w:numId w:val="9"/>
        </w:numPr>
        <w:autoSpaceDE/>
        <w:autoSpaceDN/>
        <w:adjustRightInd/>
        <w:spacing w:line="259" w:lineRule="auto"/>
        <w:contextualSpacing/>
        <w:rPr>
          <w:rFonts w:asciiTheme="minorHAnsi" w:eastAsia="Calibri" w:hAnsiTheme="minorHAnsi" w:cstheme="minorHAnsi"/>
          <w:sz w:val="22"/>
          <w:szCs w:val="22"/>
        </w:rPr>
      </w:pPr>
      <w:r w:rsidRPr="0074263A">
        <w:rPr>
          <w:rFonts w:asciiTheme="minorHAnsi" w:eastAsia="Calibri" w:hAnsiTheme="minorHAnsi" w:cstheme="minorHAnsi"/>
          <w:sz w:val="22"/>
          <w:szCs w:val="22"/>
        </w:rPr>
        <w:t>a consortium or coalition of the agencies, organizations, institutions, libraries or authorities described above; and</w:t>
      </w:r>
    </w:p>
    <w:p w14:paraId="3B59873C" w14:textId="77777777" w:rsidR="00264E3D" w:rsidRPr="0074263A" w:rsidRDefault="00AC51BC" w:rsidP="007C35BD">
      <w:pPr>
        <w:widowControl/>
        <w:numPr>
          <w:ilvl w:val="0"/>
          <w:numId w:val="9"/>
        </w:numPr>
        <w:autoSpaceDE/>
        <w:autoSpaceDN/>
        <w:adjustRightInd/>
        <w:spacing w:line="259" w:lineRule="auto"/>
        <w:contextualSpacing/>
        <w:rPr>
          <w:rFonts w:asciiTheme="minorHAnsi" w:eastAsia="Calibri" w:hAnsiTheme="minorHAnsi" w:cstheme="minorHAnsi"/>
          <w:sz w:val="22"/>
          <w:szCs w:val="22"/>
        </w:rPr>
      </w:pPr>
      <w:r w:rsidRPr="0074263A">
        <w:rPr>
          <w:rFonts w:asciiTheme="minorHAnsi" w:eastAsia="Calibri" w:hAnsiTheme="minorHAnsi" w:cstheme="minorHAnsi"/>
          <w:sz w:val="22"/>
          <w:szCs w:val="22"/>
        </w:rPr>
        <w:t xml:space="preserve">a partnership between an employer and an entity described above. </w:t>
      </w:r>
    </w:p>
    <w:p w14:paraId="1B33960B" w14:textId="77777777" w:rsidR="00264E3D" w:rsidRPr="0074263A" w:rsidRDefault="00264E3D" w:rsidP="0074263A">
      <w:pPr>
        <w:widowControl/>
        <w:autoSpaceDE/>
        <w:autoSpaceDN/>
        <w:adjustRightInd/>
        <w:spacing w:after="160" w:line="259" w:lineRule="auto"/>
        <w:ind w:left="1080"/>
        <w:contextualSpacing/>
        <w:rPr>
          <w:rFonts w:asciiTheme="minorHAnsi" w:eastAsia="Calibri" w:hAnsiTheme="minorHAnsi" w:cstheme="minorHAnsi"/>
          <w:sz w:val="22"/>
          <w:szCs w:val="22"/>
        </w:rPr>
      </w:pPr>
    </w:p>
    <w:p w14:paraId="3B6B796E" w14:textId="4E0951B0" w:rsidR="005637C1" w:rsidRPr="0074263A" w:rsidRDefault="002F24B6" w:rsidP="0074263A">
      <w:pPr>
        <w:widowControl/>
        <w:autoSpaceDE/>
        <w:autoSpaceDN/>
        <w:adjustRightInd/>
        <w:spacing w:after="120" w:line="259" w:lineRule="auto"/>
        <w:contextualSpacing/>
        <w:rPr>
          <w:rFonts w:asciiTheme="minorHAnsi" w:eastAsia="Yu Mincho" w:hAnsiTheme="minorHAnsi" w:cstheme="minorHAnsi"/>
          <w:b/>
          <w:bCs/>
        </w:rPr>
      </w:pPr>
      <w:r w:rsidRPr="0074263A">
        <w:rPr>
          <w:rFonts w:asciiTheme="minorHAnsi" w:eastAsia="Yu Mincho" w:hAnsiTheme="minorHAnsi" w:cstheme="minorHAnsi"/>
          <w:b/>
          <w:bCs/>
        </w:rPr>
        <w:t xml:space="preserve">Allowable Activities  </w:t>
      </w:r>
      <w:bookmarkEnd w:id="22"/>
    </w:p>
    <w:p w14:paraId="62BF2A12" w14:textId="79F081B5" w:rsidR="002F24B6" w:rsidRPr="0074263A" w:rsidRDefault="002F24B6" w:rsidP="0074263A">
      <w:pPr>
        <w:widowControl/>
        <w:autoSpaceDE/>
        <w:autoSpaceDN/>
        <w:adjustRightInd/>
        <w:spacing w:before="240" w:after="120" w:line="259" w:lineRule="auto"/>
        <w:outlineLvl w:val="0"/>
        <w:rPr>
          <w:rFonts w:asciiTheme="minorHAnsi" w:eastAsia="Yu Mincho" w:hAnsiTheme="minorHAnsi" w:cstheme="minorHAnsi"/>
          <w:sz w:val="22"/>
          <w:szCs w:val="22"/>
        </w:rPr>
      </w:pPr>
      <w:r w:rsidRPr="0074263A">
        <w:rPr>
          <w:rFonts w:asciiTheme="minorHAnsi" w:eastAsia="Calibri" w:hAnsiTheme="minorHAnsi" w:cstheme="minorHAnsi"/>
          <w:sz w:val="22"/>
          <w:szCs w:val="22"/>
        </w:rPr>
        <w:t xml:space="preserve">In accordance with </w:t>
      </w:r>
      <w:hyperlink r:id="rId25" w:history="1">
        <w:r w:rsidR="006D0902" w:rsidRPr="0074263A">
          <w:rPr>
            <w:rFonts w:asciiTheme="minorHAnsi" w:eastAsia="Calibri" w:hAnsiTheme="minorHAnsi" w:cstheme="minorHAnsi"/>
            <w:color w:val="0000FF"/>
            <w:sz w:val="22"/>
            <w:szCs w:val="22"/>
            <w:u w:val="single"/>
          </w:rPr>
          <w:t>WIOA Section 203(2)</w:t>
        </w:r>
      </w:hyperlink>
      <w:r w:rsidRPr="0074263A">
        <w:rPr>
          <w:rFonts w:asciiTheme="minorHAnsi" w:eastAsia="Calibri" w:hAnsiTheme="minorHAnsi" w:cstheme="minorHAnsi"/>
          <w:sz w:val="22"/>
          <w:szCs w:val="22"/>
        </w:rPr>
        <w:t xml:space="preserve">, </w:t>
      </w:r>
      <w:r w:rsidRPr="0074263A">
        <w:rPr>
          <w:rFonts w:asciiTheme="minorHAnsi" w:eastAsia="Yu Mincho" w:hAnsiTheme="minorHAnsi" w:cstheme="minorHAnsi"/>
          <w:sz w:val="22"/>
          <w:szCs w:val="22"/>
        </w:rPr>
        <w:t>each eligible provider receiving a grant must use the grant to establish or operate programs that provide services and/or instruction in one or more of the following categories:</w:t>
      </w:r>
    </w:p>
    <w:p w14:paraId="5ABDD87E" w14:textId="77777777" w:rsidR="002F24B6" w:rsidRPr="0074263A" w:rsidRDefault="002F24B6" w:rsidP="0051695A">
      <w:pPr>
        <w:widowControl/>
        <w:numPr>
          <w:ilvl w:val="0"/>
          <w:numId w:val="12"/>
        </w:numPr>
        <w:autoSpaceDE/>
        <w:autoSpaceDN/>
        <w:adjustRightInd/>
        <w:spacing w:line="259" w:lineRule="auto"/>
        <w:contextualSpacing/>
        <w:rPr>
          <w:rFonts w:asciiTheme="minorHAnsi" w:eastAsia="Yu Mincho" w:hAnsiTheme="minorHAnsi" w:cstheme="minorHAnsi"/>
          <w:sz w:val="22"/>
          <w:szCs w:val="22"/>
        </w:rPr>
      </w:pPr>
      <w:r w:rsidRPr="0074263A">
        <w:rPr>
          <w:rFonts w:asciiTheme="minorHAnsi" w:eastAsia="Yu Mincho" w:hAnsiTheme="minorHAnsi" w:cstheme="minorHAnsi"/>
          <w:sz w:val="22"/>
          <w:szCs w:val="22"/>
        </w:rPr>
        <w:t>Adult education and literacy services;</w:t>
      </w:r>
    </w:p>
    <w:p w14:paraId="40273F74" w14:textId="77777777" w:rsidR="002F24B6" w:rsidRPr="0074263A" w:rsidRDefault="002F24B6" w:rsidP="0051695A">
      <w:pPr>
        <w:widowControl/>
        <w:numPr>
          <w:ilvl w:val="0"/>
          <w:numId w:val="12"/>
        </w:numPr>
        <w:autoSpaceDE/>
        <w:autoSpaceDN/>
        <w:adjustRightInd/>
        <w:spacing w:line="259" w:lineRule="auto"/>
        <w:contextualSpacing/>
        <w:rPr>
          <w:rFonts w:asciiTheme="minorHAnsi" w:eastAsia="Yu Mincho" w:hAnsiTheme="minorHAnsi" w:cstheme="minorHAnsi"/>
          <w:sz w:val="22"/>
          <w:szCs w:val="22"/>
        </w:rPr>
      </w:pPr>
      <w:r w:rsidRPr="0074263A">
        <w:rPr>
          <w:rFonts w:asciiTheme="minorHAnsi" w:eastAsia="Yu Mincho" w:hAnsiTheme="minorHAnsi" w:cstheme="minorHAnsi"/>
          <w:sz w:val="22"/>
          <w:szCs w:val="22"/>
        </w:rPr>
        <w:t>Workplace adult education;</w:t>
      </w:r>
    </w:p>
    <w:p w14:paraId="3CBA0B46" w14:textId="77777777" w:rsidR="002F24B6" w:rsidRPr="0074263A" w:rsidRDefault="002F24B6" w:rsidP="0051695A">
      <w:pPr>
        <w:widowControl/>
        <w:numPr>
          <w:ilvl w:val="0"/>
          <w:numId w:val="12"/>
        </w:numPr>
        <w:autoSpaceDE/>
        <w:autoSpaceDN/>
        <w:adjustRightInd/>
        <w:spacing w:line="259" w:lineRule="auto"/>
        <w:contextualSpacing/>
        <w:rPr>
          <w:rFonts w:asciiTheme="minorHAnsi" w:eastAsia="Yu Mincho" w:hAnsiTheme="minorHAnsi" w:cstheme="minorHAnsi"/>
          <w:sz w:val="22"/>
          <w:szCs w:val="22"/>
        </w:rPr>
      </w:pPr>
      <w:r w:rsidRPr="0074263A">
        <w:rPr>
          <w:rFonts w:asciiTheme="minorHAnsi" w:eastAsia="Yu Mincho" w:hAnsiTheme="minorHAnsi" w:cstheme="minorHAnsi"/>
          <w:sz w:val="22"/>
          <w:szCs w:val="22"/>
        </w:rPr>
        <w:t xml:space="preserve">Family literacy activities*; </w:t>
      </w:r>
    </w:p>
    <w:p w14:paraId="484F56DE" w14:textId="77777777" w:rsidR="002F24B6" w:rsidRPr="0074263A" w:rsidRDefault="002F24B6" w:rsidP="0051695A">
      <w:pPr>
        <w:widowControl/>
        <w:numPr>
          <w:ilvl w:val="0"/>
          <w:numId w:val="12"/>
        </w:numPr>
        <w:autoSpaceDE/>
        <w:autoSpaceDN/>
        <w:adjustRightInd/>
        <w:spacing w:line="259" w:lineRule="auto"/>
        <w:contextualSpacing/>
        <w:rPr>
          <w:rFonts w:asciiTheme="minorHAnsi" w:eastAsia="Yu Mincho" w:hAnsiTheme="minorHAnsi" w:cstheme="minorHAnsi"/>
          <w:sz w:val="22"/>
          <w:szCs w:val="22"/>
        </w:rPr>
      </w:pPr>
      <w:r w:rsidRPr="0074263A">
        <w:rPr>
          <w:rFonts w:asciiTheme="minorHAnsi" w:eastAsia="Yu Mincho" w:hAnsiTheme="minorHAnsi" w:cstheme="minorHAnsi"/>
          <w:sz w:val="22"/>
          <w:szCs w:val="22"/>
        </w:rPr>
        <w:t>English language acquisition activities;</w:t>
      </w:r>
    </w:p>
    <w:p w14:paraId="26C465B5" w14:textId="77777777" w:rsidR="002F24B6" w:rsidRPr="0074263A" w:rsidRDefault="002F24B6" w:rsidP="0051695A">
      <w:pPr>
        <w:widowControl/>
        <w:numPr>
          <w:ilvl w:val="0"/>
          <w:numId w:val="12"/>
        </w:numPr>
        <w:autoSpaceDE/>
        <w:autoSpaceDN/>
        <w:adjustRightInd/>
        <w:spacing w:line="259" w:lineRule="auto"/>
        <w:contextualSpacing/>
        <w:rPr>
          <w:rFonts w:asciiTheme="minorHAnsi" w:eastAsia="Yu Mincho" w:hAnsiTheme="minorHAnsi" w:cstheme="minorHAnsi"/>
          <w:sz w:val="22"/>
          <w:szCs w:val="22"/>
        </w:rPr>
      </w:pPr>
      <w:r w:rsidRPr="0074263A">
        <w:rPr>
          <w:rFonts w:asciiTheme="minorHAnsi" w:eastAsia="Yu Mincho" w:hAnsiTheme="minorHAnsi" w:cstheme="minorHAnsi"/>
          <w:sz w:val="22"/>
          <w:szCs w:val="22"/>
        </w:rPr>
        <w:t>Integrated English literacy and civics education;</w:t>
      </w:r>
    </w:p>
    <w:p w14:paraId="577E892C" w14:textId="77777777" w:rsidR="002F24B6" w:rsidRPr="0074263A" w:rsidRDefault="002F24B6" w:rsidP="0051695A">
      <w:pPr>
        <w:widowControl/>
        <w:numPr>
          <w:ilvl w:val="0"/>
          <w:numId w:val="12"/>
        </w:numPr>
        <w:autoSpaceDE/>
        <w:autoSpaceDN/>
        <w:adjustRightInd/>
        <w:spacing w:line="259" w:lineRule="auto"/>
        <w:contextualSpacing/>
        <w:rPr>
          <w:rFonts w:asciiTheme="minorHAnsi" w:eastAsia="Yu Mincho" w:hAnsiTheme="minorHAnsi" w:cstheme="minorHAnsi"/>
          <w:sz w:val="22"/>
          <w:szCs w:val="22"/>
        </w:rPr>
      </w:pPr>
      <w:r w:rsidRPr="0074263A">
        <w:rPr>
          <w:rFonts w:asciiTheme="minorHAnsi" w:eastAsia="Yu Mincho" w:hAnsiTheme="minorHAnsi" w:cstheme="minorHAnsi"/>
          <w:sz w:val="22"/>
          <w:szCs w:val="22"/>
        </w:rPr>
        <w:t>Workforce preparation activities; or</w:t>
      </w:r>
    </w:p>
    <w:p w14:paraId="2C615492" w14:textId="77777777" w:rsidR="002F24B6" w:rsidRPr="0074263A" w:rsidRDefault="002F24B6" w:rsidP="0051695A">
      <w:pPr>
        <w:widowControl/>
        <w:numPr>
          <w:ilvl w:val="0"/>
          <w:numId w:val="12"/>
        </w:numPr>
        <w:autoSpaceDE/>
        <w:autoSpaceDN/>
        <w:adjustRightInd/>
        <w:spacing w:line="259" w:lineRule="auto"/>
        <w:contextualSpacing/>
        <w:rPr>
          <w:rFonts w:asciiTheme="minorHAnsi" w:eastAsia="Yu Mincho" w:hAnsiTheme="minorHAnsi" w:cstheme="minorHAnsi"/>
          <w:sz w:val="22"/>
          <w:szCs w:val="22"/>
        </w:rPr>
      </w:pPr>
      <w:r w:rsidRPr="0074263A">
        <w:rPr>
          <w:rFonts w:asciiTheme="minorHAnsi" w:eastAsia="Yu Mincho" w:hAnsiTheme="minorHAnsi" w:cstheme="minorHAnsi"/>
          <w:sz w:val="22"/>
          <w:szCs w:val="22"/>
        </w:rPr>
        <w:t>Integrated education and training.</w:t>
      </w:r>
    </w:p>
    <w:p w14:paraId="2CF63AFC" w14:textId="77777777" w:rsidR="002F24B6" w:rsidRPr="0074263A" w:rsidRDefault="002F24B6" w:rsidP="0074263A">
      <w:pPr>
        <w:widowControl/>
        <w:autoSpaceDE/>
        <w:autoSpaceDN/>
        <w:adjustRightInd/>
        <w:spacing w:line="259" w:lineRule="auto"/>
        <w:ind w:left="540"/>
        <w:outlineLvl w:val="0"/>
        <w:rPr>
          <w:rFonts w:asciiTheme="minorHAnsi" w:eastAsia="Yu Mincho" w:hAnsiTheme="minorHAnsi" w:cstheme="minorHAnsi"/>
          <w:sz w:val="22"/>
          <w:szCs w:val="22"/>
        </w:rPr>
      </w:pPr>
    </w:p>
    <w:p w14:paraId="3398634B" w14:textId="2C0284E3" w:rsidR="00DB3973" w:rsidRPr="0074263A" w:rsidRDefault="002F24B6" w:rsidP="0074263A">
      <w:pPr>
        <w:widowControl/>
        <w:autoSpaceDE/>
        <w:autoSpaceDN/>
        <w:adjustRightInd/>
        <w:spacing w:line="259" w:lineRule="auto"/>
        <w:outlineLvl w:val="0"/>
        <w:rPr>
          <w:rFonts w:asciiTheme="minorHAnsi" w:eastAsia="Yu Mincho" w:hAnsiTheme="minorHAnsi" w:cstheme="minorHAnsi"/>
          <w:sz w:val="22"/>
          <w:szCs w:val="22"/>
        </w:rPr>
      </w:pPr>
      <w:r w:rsidRPr="0074263A">
        <w:rPr>
          <w:rFonts w:asciiTheme="minorHAnsi" w:eastAsia="Yu Mincho" w:hAnsiTheme="minorHAnsi" w:cstheme="minorHAnsi"/>
          <w:sz w:val="22"/>
          <w:szCs w:val="22"/>
        </w:rPr>
        <w:t>*Special Rule for Family Literacy Programs</w:t>
      </w:r>
      <w:r w:rsidR="00E01ACD" w:rsidRPr="0074263A">
        <w:rPr>
          <w:rFonts w:asciiTheme="minorHAnsi" w:eastAsia="Yu Mincho" w:hAnsiTheme="minorHAnsi" w:cstheme="minorHAnsi"/>
          <w:sz w:val="22"/>
          <w:szCs w:val="22"/>
        </w:rPr>
        <w:t xml:space="preserve">: </w:t>
      </w:r>
      <w:r w:rsidRPr="0074263A">
        <w:rPr>
          <w:rFonts w:asciiTheme="minorHAnsi" w:eastAsia="Yu Mincho" w:hAnsiTheme="minorHAnsi" w:cstheme="minorHAnsi"/>
          <w:sz w:val="22"/>
          <w:szCs w:val="22"/>
        </w:rPr>
        <w:t>Each eligible agency awarded a grant or contract shall not use any funds made available under this title for adult education and literacy activities for purpose of supporting or providing programs, services, or activities for individuals who are under the age of 17, are enrolled, or required to be enrolled, in secondary school under state law, except that such agency may use funds for such purpose if such programs, services or activities are related to family literacy activities.  In providing family literacy activities under this title, an eligible provider shall attempt to coordinate with programs and services that are not assiste</w:t>
      </w:r>
      <w:r w:rsidR="00A17B55">
        <w:rPr>
          <w:rFonts w:asciiTheme="minorHAnsi" w:eastAsia="Yu Mincho" w:hAnsiTheme="minorHAnsi" w:cstheme="minorHAnsi"/>
          <w:sz w:val="22"/>
          <w:szCs w:val="22"/>
        </w:rPr>
        <w:t xml:space="preserve">d </w:t>
      </w:r>
      <w:r w:rsidRPr="0074263A">
        <w:rPr>
          <w:rFonts w:asciiTheme="minorHAnsi" w:eastAsia="Yu Mincho" w:hAnsiTheme="minorHAnsi" w:cstheme="minorHAnsi"/>
          <w:sz w:val="22"/>
          <w:szCs w:val="22"/>
        </w:rPr>
        <w:lastRenderedPageBreak/>
        <w:t>under this title prior to using funds for adult education and literacy activities under this title for activities other than activities for eligible individuals.</w:t>
      </w:r>
      <w:bookmarkEnd w:id="23"/>
    </w:p>
    <w:p w14:paraId="3B568154" w14:textId="77777777" w:rsidR="00327172" w:rsidRPr="0074263A" w:rsidRDefault="00327172" w:rsidP="0074263A">
      <w:pPr>
        <w:widowControl/>
        <w:autoSpaceDE/>
        <w:autoSpaceDN/>
        <w:adjustRightInd/>
        <w:spacing w:line="259" w:lineRule="auto"/>
        <w:outlineLvl w:val="0"/>
        <w:rPr>
          <w:rFonts w:asciiTheme="minorHAnsi" w:eastAsia="Yu Mincho" w:hAnsiTheme="minorHAnsi" w:cstheme="minorHAnsi"/>
          <w:sz w:val="22"/>
          <w:szCs w:val="22"/>
        </w:rPr>
      </w:pPr>
    </w:p>
    <w:p w14:paraId="46FE8682" w14:textId="77777777" w:rsidR="00A73F6C" w:rsidRPr="0074263A" w:rsidRDefault="00A73F6C" w:rsidP="0074263A">
      <w:pPr>
        <w:widowControl/>
        <w:autoSpaceDE/>
        <w:autoSpaceDN/>
        <w:adjustRightInd/>
        <w:spacing w:after="120" w:line="259" w:lineRule="auto"/>
        <w:rPr>
          <w:rFonts w:asciiTheme="minorHAnsi" w:eastAsia="Yu Mincho" w:hAnsiTheme="minorHAnsi" w:cstheme="minorHAnsi"/>
          <w:b/>
          <w:bCs/>
        </w:rPr>
      </w:pPr>
      <w:bookmarkStart w:id="24" w:name="EligibleIndividual"/>
      <w:r w:rsidRPr="0074263A">
        <w:rPr>
          <w:rFonts w:asciiTheme="minorHAnsi" w:eastAsia="Yu Mincho" w:hAnsiTheme="minorHAnsi" w:cstheme="minorHAnsi"/>
          <w:b/>
        </w:rPr>
        <w:t>Eligible Individual</w:t>
      </w:r>
    </w:p>
    <w:bookmarkEnd w:id="24"/>
    <w:p w14:paraId="2D7AF74E" w14:textId="20524837" w:rsidR="00A73F6C" w:rsidRPr="007C35BD" w:rsidRDefault="00A73F6C" w:rsidP="0074263A">
      <w:pPr>
        <w:widowControl/>
        <w:autoSpaceDE/>
        <w:autoSpaceDN/>
        <w:adjustRightInd/>
        <w:spacing w:after="120" w:line="259" w:lineRule="auto"/>
        <w:outlineLvl w:val="0"/>
        <w:rPr>
          <w:rFonts w:asciiTheme="minorHAnsi" w:eastAsia="Yu Mincho" w:hAnsiTheme="minorHAnsi" w:cstheme="minorHAnsi"/>
          <w:sz w:val="22"/>
          <w:szCs w:val="22"/>
          <w:shd w:val="clear" w:color="auto" w:fill="FFFFFF"/>
        </w:rPr>
      </w:pPr>
      <w:r w:rsidRPr="007C35BD">
        <w:rPr>
          <w:rFonts w:asciiTheme="minorHAnsi" w:eastAsia="Calibri" w:hAnsiTheme="minorHAnsi" w:cstheme="minorHAnsi"/>
          <w:sz w:val="22"/>
          <w:szCs w:val="22"/>
        </w:rPr>
        <w:t xml:space="preserve">In accordance with </w:t>
      </w:r>
      <w:hyperlink r:id="rId26" w:history="1">
        <w:r w:rsidR="006D0902" w:rsidRPr="007C35BD">
          <w:rPr>
            <w:rFonts w:asciiTheme="minorHAnsi" w:eastAsia="Calibri" w:hAnsiTheme="minorHAnsi" w:cstheme="minorHAnsi"/>
            <w:color w:val="0000FF"/>
            <w:sz w:val="22"/>
            <w:szCs w:val="22"/>
            <w:u w:val="single"/>
          </w:rPr>
          <w:t>WIOA Section 203(4)</w:t>
        </w:r>
      </w:hyperlink>
      <w:r w:rsidRPr="007C35BD">
        <w:rPr>
          <w:rFonts w:asciiTheme="minorHAnsi" w:eastAsia="Calibri" w:hAnsiTheme="minorHAnsi" w:cstheme="minorHAnsi"/>
          <w:sz w:val="22"/>
          <w:szCs w:val="22"/>
        </w:rPr>
        <w:t xml:space="preserve">, </w:t>
      </w:r>
      <w:r w:rsidRPr="007C35BD">
        <w:rPr>
          <w:rFonts w:asciiTheme="minorHAnsi" w:eastAsia="Yu Mincho" w:hAnsiTheme="minorHAnsi" w:cstheme="minorHAnsi"/>
          <w:sz w:val="22"/>
          <w:szCs w:val="22"/>
          <w:shd w:val="clear" w:color="auto" w:fill="FFFFFF"/>
        </w:rPr>
        <w:t>the term "eligible individual" means an individual—</w:t>
      </w:r>
    </w:p>
    <w:p w14:paraId="616E2926" w14:textId="23013AE2" w:rsidR="00A73F6C" w:rsidRPr="007C35BD" w:rsidRDefault="00A73F6C" w:rsidP="0074263A">
      <w:pPr>
        <w:widowControl/>
        <w:numPr>
          <w:ilvl w:val="0"/>
          <w:numId w:val="11"/>
        </w:numPr>
        <w:autoSpaceDE/>
        <w:autoSpaceDN/>
        <w:adjustRightInd/>
        <w:spacing w:after="160" w:line="259" w:lineRule="auto"/>
        <w:contextualSpacing/>
        <w:outlineLvl w:val="0"/>
        <w:rPr>
          <w:rFonts w:asciiTheme="minorHAnsi" w:eastAsia="Yu Mincho" w:hAnsiTheme="minorHAnsi" w:cstheme="minorHAnsi"/>
          <w:i/>
          <w:sz w:val="22"/>
          <w:szCs w:val="22"/>
        </w:rPr>
      </w:pPr>
      <w:r w:rsidRPr="007C35BD">
        <w:rPr>
          <w:rFonts w:asciiTheme="minorHAnsi" w:eastAsia="Yu Mincho" w:hAnsiTheme="minorHAnsi" w:cstheme="minorHAnsi"/>
          <w:sz w:val="22"/>
          <w:szCs w:val="22"/>
        </w:rPr>
        <w:t xml:space="preserve">who </w:t>
      </w:r>
      <w:r w:rsidR="0065539D" w:rsidRPr="007C35BD">
        <w:rPr>
          <w:rFonts w:asciiTheme="minorHAnsi" w:eastAsia="Yu Mincho" w:hAnsiTheme="minorHAnsi" w:cstheme="minorHAnsi"/>
          <w:sz w:val="22"/>
          <w:szCs w:val="22"/>
        </w:rPr>
        <w:t>has attained</w:t>
      </w:r>
      <w:r w:rsidRPr="007C35BD">
        <w:rPr>
          <w:rFonts w:asciiTheme="minorHAnsi" w:eastAsia="Yu Mincho" w:hAnsiTheme="minorHAnsi" w:cstheme="minorHAnsi"/>
          <w:sz w:val="22"/>
          <w:szCs w:val="22"/>
        </w:rPr>
        <w:t xml:space="preserve"> 16 years-of-age</w:t>
      </w:r>
      <w:r w:rsidR="001702C2" w:rsidRPr="007C35BD">
        <w:rPr>
          <w:rFonts w:asciiTheme="minorHAnsi" w:eastAsia="Yu Mincho" w:hAnsiTheme="minorHAnsi" w:cstheme="minorHAnsi"/>
          <w:sz w:val="22"/>
          <w:szCs w:val="22"/>
        </w:rPr>
        <w:t xml:space="preserve"> </w:t>
      </w:r>
      <w:r w:rsidRPr="007C35BD">
        <w:rPr>
          <w:rFonts w:asciiTheme="minorHAnsi" w:eastAsia="Yu Mincho" w:hAnsiTheme="minorHAnsi" w:cstheme="minorHAnsi"/>
          <w:i/>
          <w:sz w:val="22"/>
          <w:szCs w:val="22"/>
        </w:rPr>
        <w:t>(Note: Connecticut has compulsory attendance that requires learners to be in school until age 17)</w:t>
      </w:r>
      <w:r w:rsidR="003558E8" w:rsidRPr="007C35BD">
        <w:rPr>
          <w:rFonts w:asciiTheme="minorHAnsi" w:eastAsia="Yu Mincho" w:hAnsiTheme="minorHAnsi" w:cstheme="minorHAnsi"/>
          <w:i/>
          <w:sz w:val="22"/>
          <w:szCs w:val="22"/>
        </w:rPr>
        <w:t>;</w:t>
      </w:r>
    </w:p>
    <w:p w14:paraId="5A2D9163" w14:textId="24CEFA6F" w:rsidR="00A73F6C" w:rsidRPr="007C35BD" w:rsidRDefault="00A73F6C" w:rsidP="0074263A">
      <w:pPr>
        <w:widowControl/>
        <w:numPr>
          <w:ilvl w:val="0"/>
          <w:numId w:val="11"/>
        </w:numPr>
        <w:autoSpaceDE/>
        <w:autoSpaceDN/>
        <w:adjustRightInd/>
        <w:spacing w:after="160" w:line="259" w:lineRule="auto"/>
        <w:contextualSpacing/>
        <w:rPr>
          <w:rFonts w:asciiTheme="minorHAnsi" w:eastAsia="Yu Mincho" w:hAnsiTheme="minorHAnsi" w:cstheme="minorHAnsi"/>
          <w:sz w:val="22"/>
          <w:szCs w:val="22"/>
        </w:rPr>
      </w:pPr>
      <w:r w:rsidRPr="007C35BD">
        <w:rPr>
          <w:rFonts w:asciiTheme="minorHAnsi" w:eastAsia="Yu Mincho" w:hAnsiTheme="minorHAnsi" w:cstheme="minorHAnsi"/>
          <w:sz w:val="22"/>
          <w:szCs w:val="22"/>
        </w:rPr>
        <w:t xml:space="preserve">who is not enrolled or required to be enrolled in secondary school under </w:t>
      </w:r>
      <w:r w:rsidR="00AC2871" w:rsidRPr="007C35BD">
        <w:rPr>
          <w:rFonts w:asciiTheme="minorHAnsi" w:eastAsia="Yu Mincho" w:hAnsiTheme="minorHAnsi" w:cstheme="minorHAnsi"/>
          <w:sz w:val="22"/>
          <w:szCs w:val="22"/>
        </w:rPr>
        <w:t>S</w:t>
      </w:r>
      <w:r w:rsidRPr="007C35BD">
        <w:rPr>
          <w:rFonts w:asciiTheme="minorHAnsi" w:eastAsia="Yu Mincho" w:hAnsiTheme="minorHAnsi" w:cstheme="minorHAnsi"/>
          <w:sz w:val="22"/>
          <w:szCs w:val="22"/>
        </w:rPr>
        <w:t xml:space="preserve">tate law; </w:t>
      </w:r>
      <w:r w:rsidR="00AC2871" w:rsidRPr="007C35BD">
        <w:rPr>
          <w:rFonts w:asciiTheme="minorHAnsi" w:eastAsia="Yu Mincho" w:hAnsiTheme="minorHAnsi" w:cstheme="minorHAnsi"/>
          <w:sz w:val="22"/>
          <w:szCs w:val="22"/>
        </w:rPr>
        <w:t>and</w:t>
      </w:r>
    </w:p>
    <w:p w14:paraId="212F631A" w14:textId="5455912C" w:rsidR="00A73F6C" w:rsidRPr="007C35BD" w:rsidRDefault="00A73F6C" w:rsidP="0074263A">
      <w:pPr>
        <w:widowControl/>
        <w:numPr>
          <w:ilvl w:val="0"/>
          <w:numId w:val="11"/>
        </w:numPr>
        <w:autoSpaceDE/>
        <w:autoSpaceDN/>
        <w:adjustRightInd/>
        <w:spacing w:after="160" w:line="259" w:lineRule="auto"/>
        <w:contextualSpacing/>
        <w:rPr>
          <w:rFonts w:asciiTheme="minorHAnsi" w:eastAsia="Yu Mincho" w:hAnsiTheme="minorHAnsi" w:cstheme="minorHAnsi"/>
          <w:sz w:val="22"/>
          <w:szCs w:val="22"/>
        </w:rPr>
      </w:pPr>
      <w:r w:rsidRPr="007C35BD">
        <w:rPr>
          <w:rFonts w:asciiTheme="minorHAnsi" w:eastAsia="Yu Mincho" w:hAnsiTheme="minorHAnsi" w:cstheme="minorHAnsi"/>
          <w:sz w:val="22"/>
          <w:szCs w:val="22"/>
        </w:rPr>
        <w:t>who</w:t>
      </w:r>
      <w:r w:rsidR="00821F8A" w:rsidRPr="007C35BD">
        <w:rPr>
          <w:rFonts w:asciiTheme="minorHAnsi" w:eastAsia="Yu Mincho" w:hAnsiTheme="minorHAnsi" w:cstheme="minorHAnsi"/>
          <w:sz w:val="22"/>
          <w:szCs w:val="22"/>
          <w:shd w:val="clear" w:color="auto" w:fill="FFFFFF"/>
        </w:rPr>
        <w:t>—</w:t>
      </w:r>
    </w:p>
    <w:p w14:paraId="31F991A5" w14:textId="77777777" w:rsidR="00A73F6C" w:rsidRPr="007C35BD" w:rsidRDefault="00A73F6C" w:rsidP="0074263A">
      <w:pPr>
        <w:widowControl/>
        <w:numPr>
          <w:ilvl w:val="0"/>
          <w:numId w:val="10"/>
        </w:numPr>
        <w:autoSpaceDE/>
        <w:autoSpaceDN/>
        <w:adjustRightInd/>
        <w:spacing w:after="160" w:line="259" w:lineRule="auto"/>
        <w:contextualSpacing/>
        <w:rPr>
          <w:rFonts w:asciiTheme="minorHAnsi" w:eastAsia="Yu Mincho" w:hAnsiTheme="minorHAnsi" w:cstheme="minorHAnsi"/>
          <w:sz w:val="22"/>
          <w:szCs w:val="22"/>
        </w:rPr>
      </w:pPr>
      <w:r w:rsidRPr="007C35BD">
        <w:rPr>
          <w:rFonts w:asciiTheme="minorHAnsi" w:eastAsia="Yu Mincho" w:hAnsiTheme="minorHAnsi" w:cstheme="minorHAnsi"/>
          <w:sz w:val="22"/>
          <w:szCs w:val="22"/>
        </w:rPr>
        <w:t>is basic skills deficient;</w:t>
      </w:r>
    </w:p>
    <w:p w14:paraId="4E553F6E" w14:textId="77777777" w:rsidR="00A73F6C" w:rsidRPr="007C35BD" w:rsidRDefault="00A73F6C" w:rsidP="0074263A">
      <w:pPr>
        <w:widowControl/>
        <w:numPr>
          <w:ilvl w:val="0"/>
          <w:numId w:val="10"/>
        </w:numPr>
        <w:autoSpaceDE/>
        <w:autoSpaceDN/>
        <w:adjustRightInd/>
        <w:spacing w:after="160" w:line="259" w:lineRule="auto"/>
        <w:contextualSpacing/>
        <w:rPr>
          <w:rFonts w:asciiTheme="minorHAnsi" w:eastAsia="Yu Mincho" w:hAnsiTheme="minorHAnsi" w:cstheme="minorHAnsi"/>
          <w:sz w:val="22"/>
          <w:szCs w:val="22"/>
        </w:rPr>
      </w:pPr>
      <w:r w:rsidRPr="007C35BD">
        <w:rPr>
          <w:rFonts w:asciiTheme="minorHAnsi" w:eastAsia="Yu Mincho" w:hAnsiTheme="minorHAnsi" w:cstheme="minorHAnsi"/>
          <w:sz w:val="22"/>
          <w:szCs w:val="22"/>
        </w:rPr>
        <w:t>does not have a secondary school diploma or its recognized equivalent, and has not achieved an equivalent level of education; or</w:t>
      </w:r>
    </w:p>
    <w:p w14:paraId="376F4CA8" w14:textId="77777777" w:rsidR="00A73F6C" w:rsidRPr="007C35BD" w:rsidRDefault="00A73F6C" w:rsidP="0074263A">
      <w:pPr>
        <w:widowControl/>
        <w:numPr>
          <w:ilvl w:val="0"/>
          <w:numId w:val="10"/>
        </w:numPr>
        <w:autoSpaceDE/>
        <w:autoSpaceDN/>
        <w:adjustRightInd/>
        <w:spacing w:after="160" w:line="259" w:lineRule="auto"/>
        <w:contextualSpacing/>
        <w:rPr>
          <w:rFonts w:asciiTheme="minorHAnsi" w:eastAsia="Yu Mincho" w:hAnsiTheme="minorHAnsi" w:cstheme="minorHAnsi"/>
          <w:sz w:val="22"/>
          <w:szCs w:val="22"/>
        </w:rPr>
      </w:pPr>
      <w:r w:rsidRPr="007C35BD">
        <w:rPr>
          <w:rFonts w:asciiTheme="minorHAnsi" w:eastAsia="Yu Mincho" w:hAnsiTheme="minorHAnsi" w:cstheme="minorHAnsi"/>
          <w:sz w:val="22"/>
          <w:szCs w:val="22"/>
        </w:rPr>
        <w:t>is an English language learner.</w:t>
      </w:r>
    </w:p>
    <w:p w14:paraId="43DC9FE0" w14:textId="77777777" w:rsidR="00A73F6C" w:rsidRPr="0074263A" w:rsidRDefault="00A73F6C" w:rsidP="0074263A">
      <w:pPr>
        <w:widowControl/>
        <w:autoSpaceDE/>
        <w:autoSpaceDN/>
        <w:adjustRightInd/>
        <w:spacing w:line="259" w:lineRule="auto"/>
        <w:rPr>
          <w:rFonts w:asciiTheme="minorHAnsi" w:eastAsia="Yu Mincho" w:hAnsiTheme="minorHAnsi" w:cstheme="minorHAnsi"/>
          <w:sz w:val="22"/>
          <w:szCs w:val="22"/>
        </w:rPr>
      </w:pPr>
    </w:p>
    <w:p w14:paraId="01EE1BDC" w14:textId="77777777" w:rsidR="00A73F6C" w:rsidRPr="0074263A" w:rsidRDefault="00A73F6C" w:rsidP="0074263A">
      <w:pPr>
        <w:widowControl/>
        <w:autoSpaceDE/>
        <w:autoSpaceDN/>
        <w:adjustRightInd/>
        <w:spacing w:line="259" w:lineRule="auto"/>
        <w:rPr>
          <w:rFonts w:asciiTheme="minorHAnsi" w:eastAsia="Yu Mincho" w:hAnsiTheme="minorHAnsi" w:cstheme="minorHAnsi"/>
          <w:sz w:val="22"/>
          <w:szCs w:val="22"/>
        </w:rPr>
      </w:pPr>
      <w:r w:rsidRPr="0074263A">
        <w:rPr>
          <w:rFonts w:asciiTheme="minorHAnsi" w:eastAsia="Yu Mincho" w:hAnsiTheme="minorHAnsi" w:cstheme="minorHAnsi"/>
          <w:sz w:val="22"/>
          <w:szCs w:val="22"/>
        </w:rPr>
        <w:t xml:space="preserve">Providers are responsible for recruiting and engaging eligible participants in adult education and literacy services especially those identified individuals with multiple barriers to educational attainment, including individuals with disabilities, criminal offenders, single parents, and individuals with limited English proficiency.  </w:t>
      </w:r>
    </w:p>
    <w:p w14:paraId="0BC3E307" w14:textId="77777777" w:rsidR="005C4426" w:rsidRPr="0074263A" w:rsidRDefault="005C4426" w:rsidP="0074263A">
      <w:pPr>
        <w:pStyle w:val="BodyText"/>
        <w:kinsoku w:val="0"/>
        <w:overflowPunct w:val="0"/>
        <w:spacing w:after="240"/>
        <w:ind w:left="0"/>
        <w:rPr>
          <w:rFonts w:asciiTheme="minorHAnsi" w:hAnsiTheme="minorHAnsi" w:cstheme="minorHAnsi"/>
          <w:b/>
          <w:color w:val="002672" w:themeColor="accent3" w:themeShade="BF"/>
        </w:rPr>
      </w:pPr>
    </w:p>
    <w:p w14:paraId="74E94CD2" w14:textId="6A3CE8F6" w:rsidR="005C4426" w:rsidRPr="00996802" w:rsidRDefault="00E0418B" w:rsidP="005C4426">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bookmarkStart w:id="25" w:name="APPLICATIONPROCESS"/>
      <w:r w:rsidRPr="00996802">
        <w:rPr>
          <w:b/>
          <w:color w:val="FFFFFF" w:themeColor="background1"/>
          <w:spacing w:val="-1"/>
        </w:rPr>
        <w:t>Application Process:</w:t>
      </w:r>
    </w:p>
    <w:bookmarkEnd w:id="25"/>
    <w:p w14:paraId="4F8664D0" w14:textId="77777777" w:rsidR="001209C3" w:rsidRPr="00996802" w:rsidRDefault="001209C3" w:rsidP="00A73F6C">
      <w:pPr>
        <w:widowControl/>
        <w:autoSpaceDE/>
        <w:autoSpaceDN/>
        <w:adjustRightInd/>
        <w:spacing w:after="160" w:line="259" w:lineRule="auto"/>
        <w:contextualSpacing/>
        <w:rPr>
          <w:rFonts w:ascii="Calibri" w:eastAsia="Calibri" w:hAnsi="Calibri" w:cs="Arial"/>
          <w:sz w:val="22"/>
          <w:szCs w:val="22"/>
        </w:rPr>
      </w:pPr>
    </w:p>
    <w:p w14:paraId="6EBC60B4" w14:textId="77777777" w:rsidR="001209C3" w:rsidRPr="00996802" w:rsidRDefault="001209C3" w:rsidP="007C35BD">
      <w:pPr>
        <w:widowControl/>
        <w:autoSpaceDE/>
        <w:autoSpaceDN/>
        <w:adjustRightInd/>
        <w:spacing w:after="120" w:line="259" w:lineRule="auto"/>
        <w:rPr>
          <w:rFonts w:ascii="Calibri" w:eastAsia="Yu Mincho" w:hAnsi="Calibri" w:cs="Arial"/>
          <w:b/>
          <w:bCs/>
        </w:rPr>
      </w:pPr>
      <w:r w:rsidRPr="00996802">
        <w:rPr>
          <w:rFonts w:ascii="Calibri" w:eastAsia="Yu Mincho" w:hAnsi="Calibri" w:cs="Arial"/>
          <w:b/>
          <w:bCs/>
        </w:rPr>
        <w:t>Direct and Equitable Access</w:t>
      </w:r>
    </w:p>
    <w:p w14:paraId="0CA5AB20" w14:textId="1359B728" w:rsidR="001209C3" w:rsidRPr="00996802" w:rsidRDefault="001209C3" w:rsidP="007C35BD">
      <w:pPr>
        <w:widowControl/>
        <w:autoSpaceDE/>
        <w:autoSpaceDN/>
        <w:adjustRightInd/>
        <w:spacing w:line="259" w:lineRule="auto"/>
        <w:rPr>
          <w:rFonts w:ascii="Calibri" w:eastAsia="Yu Mincho" w:hAnsi="Calibri" w:cs="Calibri"/>
          <w:color w:val="000000"/>
          <w:sz w:val="22"/>
          <w:szCs w:val="22"/>
        </w:rPr>
      </w:pPr>
      <w:r w:rsidRPr="00996802">
        <w:rPr>
          <w:rFonts w:ascii="Calibri" w:eastAsia="Yu Mincho" w:hAnsi="Calibri" w:cs="Arial"/>
          <w:sz w:val="22"/>
          <w:szCs w:val="22"/>
        </w:rPr>
        <w:t xml:space="preserve">The CSDE will use the same grant announcement and application process to ensure that all eligible providers have direct and equitable access to apply for these grants under WIOA.  The CSDE will publish and post on the CSDE, the Connecticut Department of Labor and Department of Aging and Disability Services Web sites.  In addition, a notice of the RFP will be e-mailed to all current grant-funded eligible applicants and other interested parties, as </w:t>
      </w:r>
      <w:r w:rsidRPr="00996802">
        <w:rPr>
          <w:rFonts w:ascii="Calibri" w:eastAsia="Yu Mincho" w:hAnsi="Calibri" w:cs="Calibri"/>
          <w:color w:val="000000"/>
          <w:sz w:val="22"/>
          <w:szCs w:val="22"/>
        </w:rPr>
        <w:t xml:space="preserve">defined under eligible agencies of this RFP. </w:t>
      </w:r>
    </w:p>
    <w:p w14:paraId="72238B56" w14:textId="77777777" w:rsidR="001209C3" w:rsidRPr="00996802" w:rsidRDefault="001209C3" w:rsidP="007C35BD">
      <w:pPr>
        <w:pStyle w:val="BodyText"/>
        <w:kinsoku w:val="0"/>
        <w:overflowPunct w:val="0"/>
        <w:ind w:left="0" w:right="238"/>
        <w:rPr>
          <w:spacing w:val="-1"/>
        </w:rPr>
      </w:pPr>
    </w:p>
    <w:p w14:paraId="58A5497E" w14:textId="77777777" w:rsidR="001209C3" w:rsidRPr="00996802" w:rsidRDefault="001209C3" w:rsidP="007C35BD">
      <w:pPr>
        <w:widowControl/>
        <w:autoSpaceDE/>
        <w:autoSpaceDN/>
        <w:adjustRightInd/>
        <w:spacing w:after="120" w:line="259" w:lineRule="auto"/>
        <w:rPr>
          <w:rFonts w:ascii="Calibri" w:eastAsia="Yu Mincho" w:hAnsi="Calibri" w:cs="Arial"/>
          <w:b/>
          <w:bCs/>
        </w:rPr>
      </w:pPr>
      <w:r w:rsidRPr="00996802">
        <w:rPr>
          <w:rFonts w:ascii="Calibri" w:eastAsia="Yu Mincho" w:hAnsi="Calibri" w:cs="Arial"/>
          <w:b/>
          <w:bCs/>
        </w:rPr>
        <w:t>Application Schedule of Events</w:t>
      </w:r>
    </w:p>
    <w:p w14:paraId="58014C4D" w14:textId="51EA8AE9" w:rsidR="001209C3" w:rsidRPr="00996802" w:rsidRDefault="001209C3" w:rsidP="007C35BD">
      <w:pPr>
        <w:widowControl/>
        <w:autoSpaceDE/>
        <w:autoSpaceDN/>
        <w:adjustRightInd/>
        <w:spacing w:line="259" w:lineRule="auto"/>
        <w:rPr>
          <w:rFonts w:ascii="Calibri" w:eastAsia="Calibri" w:hAnsi="Calibri" w:cs="Arial"/>
          <w:sz w:val="22"/>
          <w:szCs w:val="22"/>
        </w:rPr>
      </w:pPr>
      <w:r w:rsidRPr="00996802">
        <w:rPr>
          <w:rFonts w:ascii="Calibri" w:eastAsia="Calibri" w:hAnsi="Calibri" w:cs="Arial"/>
          <w:sz w:val="22"/>
          <w:szCs w:val="22"/>
        </w:rPr>
        <w:t>The following table provides a Schedule of Events for this RFP through contract finalization and approval.  CSDE</w:t>
      </w:r>
      <w:r w:rsidRPr="00996802">
        <w:rPr>
          <w:rFonts w:ascii="Calibri" w:eastAsia="Calibri" w:hAnsi="Calibri" w:cs="Arial"/>
          <w:color w:val="FF0000"/>
          <w:sz w:val="22"/>
          <w:szCs w:val="22"/>
        </w:rPr>
        <w:t xml:space="preserve"> </w:t>
      </w:r>
      <w:r w:rsidRPr="00996802">
        <w:rPr>
          <w:rFonts w:ascii="Calibri" w:eastAsia="Calibri" w:hAnsi="Calibri" w:cs="Arial"/>
          <w:sz w:val="22"/>
          <w:szCs w:val="22"/>
        </w:rPr>
        <w:t xml:space="preserve">reserves the right to amend this schedule at its sole discretion and at any time. </w:t>
      </w:r>
    </w:p>
    <w:p w14:paraId="44D90488" w14:textId="77777777" w:rsidR="001209C3" w:rsidRPr="00996802" w:rsidRDefault="001209C3" w:rsidP="007C35BD">
      <w:pPr>
        <w:widowControl/>
        <w:spacing w:line="259" w:lineRule="auto"/>
        <w:ind w:left="540"/>
        <w:rPr>
          <w:rFonts w:ascii="Calibri" w:eastAsia="Calibri" w:hAnsi="Calibri" w:cs="Calibri"/>
          <w:color w:val="000000"/>
          <w:sz w:val="22"/>
          <w:szCs w:val="22"/>
        </w:rPr>
      </w:pPr>
    </w:p>
    <w:tbl>
      <w:tblPr>
        <w:tblStyle w:val="TableGrid1"/>
        <w:tblW w:w="0" w:type="auto"/>
        <w:tblInd w:w="85" w:type="dxa"/>
        <w:tblLook w:val="04A0" w:firstRow="1" w:lastRow="0" w:firstColumn="1" w:lastColumn="0" w:noHBand="0" w:noVBand="1"/>
      </w:tblPr>
      <w:tblGrid>
        <w:gridCol w:w="6570"/>
        <w:gridCol w:w="3150"/>
      </w:tblGrid>
      <w:tr w:rsidR="001209C3" w:rsidRPr="00996802" w14:paraId="1E7C7770" w14:textId="77777777" w:rsidTr="00BE55F5">
        <w:tc>
          <w:tcPr>
            <w:tcW w:w="6570" w:type="dxa"/>
            <w:shd w:val="clear" w:color="auto" w:fill="B4C6E7"/>
          </w:tcPr>
          <w:p w14:paraId="548FB816" w14:textId="77777777" w:rsidR="001209C3" w:rsidRPr="00996802" w:rsidRDefault="001209C3" w:rsidP="007C35BD">
            <w:pPr>
              <w:widowControl/>
              <w:spacing w:line="259" w:lineRule="auto"/>
              <w:rPr>
                <w:rFonts w:ascii="Calibri" w:eastAsia="Calibri" w:hAnsi="Calibri" w:cs="Calibri"/>
                <w:b/>
                <w:bCs/>
                <w:color w:val="000000"/>
                <w:sz w:val="22"/>
                <w:szCs w:val="22"/>
              </w:rPr>
            </w:pPr>
            <w:r w:rsidRPr="00996802">
              <w:rPr>
                <w:rFonts w:ascii="Calibri" w:eastAsia="Calibri" w:hAnsi="Calibri" w:cs="Calibri"/>
                <w:b/>
                <w:bCs/>
                <w:color w:val="000000"/>
                <w:sz w:val="22"/>
                <w:szCs w:val="22"/>
              </w:rPr>
              <w:t>Event</w:t>
            </w:r>
          </w:p>
        </w:tc>
        <w:tc>
          <w:tcPr>
            <w:tcW w:w="3150" w:type="dxa"/>
            <w:shd w:val="clear" w:color="auto" w:fill="B4C6E7"/>
          </w:tcPr>
          <w:p w14:paraId="2896064D" w14:textId="77777777" w:rsidR="001209C3" w:rsidRPr="00996802" w:rsidRDefault="001209C3" w:rsidP="007C35BD">
            <w:pPr>
              <w:widowControl/>
              <w:spacing w:line="259" w:lineRule="auto"/>
              <w:rPr>
                <w:rFonts w:ascii="Calibri" w:eastAsia="Calibri" w:hAnsi="Calibri" w:cs="Calibri"/>
                <w:b/>
                <w:bCs/>
                <w:color w:val="000000"/>
                <w:sz w:val="22"/>
                <w:szCs w:val="22"/>
              </w:rPr>
            </w:pPr>
            <w:r w:rsidRPr="00996802">
              <w:rPr>
                <w:rFonts w:ascii="Calibri" w:eastAsia="Calibri" w:hAnsi="Calibri" w:cs="Calibri"/>
                <w:b/>
                <w:bCs/>
                <w:color w:val="000000"/>
                <w:sz w:val="22"/>
                <w:szCs w:val="22"/>
              </w:rPr>
              <w:t>Date</w:t>
            </w:r>
          </w:p>
        </w:tc>
      </w:tr>
      <w:tr w:rsidR="001209C3" w:rsidRPr="00996802" w14:paraId="26084D4A" w14:textId="77777777" w:rsidTr="00BE55F5">
        <w:tc>
          <w:tcPr>
            <w:tcW w:w="6570" w:type="dxa"/>
          </w:tcPr>
          <w:p w14:paraId="27FED7C2" w14:textId="2F4446F8" w:rsidR="001209C3" w:rsidRPr="00996802" w:rsidRDefault="001209C3" w:rsidP="007C35BD">
            <w:pPr>
              <w:widowControl/>
              <w:spacing w:line="259" w:lineRule="auto"/>
              <w:rPr>
                <w:rFonts w:ascii="Calibri" w:eastAsia="Calibri" w:hAnsi="Calibri" w:cs="Calibri"/>
                <w:color w:val="000000"/>
                <w:sz w:val="22"/>
                <w:szCs w:val="22"/>
              </w:rPr>
            </w:pPr>
            <w:r w:rsidRPr="00996802">
              <w:rPr>
                <w:rFonts w:ascii="Calibri" w:eastAsia="Calibri" w:hAnsi="Calibri" w:cs="Calibri"/>
                <w:color w:val="000000"/>
                <w:sz w:val="22"/>
                <w:szCs w:val="22"/>
              </w:rPr>
              <w:t>FY25 RFP Released</w:t>
            </w:r>
          </w:p>
        </w:tc>
        <w:tc>
          <w:tcPr>
            <w:tcW w:w="3150" w:type="dxa"/>
          </w:tcPr>
          <w:p w14:paraId="76A7FFAB" w14:textId="586A5BFB" w:rsidR="001209C3" w:rsidRPr="00996802" w:rsidRDefault="0066174A" w:rsidP="007C35BD">
            <w:pPr>
              <w:widowControl/>
              <w:spacing w:line="259" w:lineRule="auto"/>
              <w:rPr>
                <w:rFonts w:ascii="Calibri" w:eastAsia="Calibri" w:hAnsi="Calibri" w:cs="Calibri"/>
                <w:color w:val="000000"/>
                <w:sz w:val="22"/>
                <w:szCs w:val="22"/>
              </w:rPr>
            </w:pPr>
            <w:r w:rsidRPr="00996802">
              <w:rPr>
                <w:rFonts w:ascii="Calibri" w:eastAsia="Calibri" w:hAnsi="Calibri" w:cs="Calibri"/>
                <w:color w:val="000000"/>
                <w:sz w:val="22"/>
                <w:szCs w:val="22"/>
              </w:rPr>
              <w:t>February 1</w:t>
            </w:r>
            <w:r w:rsidR="00857B6A">
              <w:rPr>
                <w:rFonts w:ascii="Calibri" w:eastAsia="Calibri" w:hAnsi="Calibri" w:cs="Calibri"/>
                <w:color w:val="000000"/>
                <w:sz w:val="22"/>
                <w:szCs w:val="22"/>
              </w:rPr>
              <w:t>4</w:t>
            </w:r>
            <w:r w:rsidRPr="00996802">
              <w:rPr>
                <w:rFonts w:ascii="Calibri" w:eastAsia="Calibri" w:hAnsi="Calibri" w:cs="Calibri"/>
                <w:color w:val="000000"/>
                <w:sz w:val="22"/>
                <w:szCs w:val="22"/>
              </w:rPr>
              <w:t>, 2024</w:t>
            </w:r>
          </w:p>
        </w:tc>
      </w:tr>
      <w:tr w:rsidR="001209C3" w:rsidRPr="00996802" w14:paraId="20FE0F31" w14:textId="77777777" w:rsidTr="00BE55F5">
        <w:tc>
          <w:tcPr>
            <w:tcW w:w="6570" w:type="dxa"/>
          </w:tcPr>
          <w:p w14:paraId="2789E7A0" w14:textId="34167E4E" w:rsidR="001209C3" w:rsidRPr="00996802" w:rsidRDefault="001209C3" w:rsidP="007C35BD">
            <w:pPr>
              <w:widowControl/>
              <w:spacing w:line="259" w:lineRule="auto"/>
              <w:rPr>
                <w:rFonts w:ascii="Calibri" w:eastAsia="Calibri" w:hAnsi="Calibri" w:cs="Calibri"/>
                <w:color w:val="000000"/>
                <w:sz w:val="22"/>
                <w:szCs w:val="22"/>
              </w:rPr>
            </w:pPr>
            <w:r w:rsidRPr="00996802">
              <w:rPr>
                <w:rFonts w:ascii="Calibri" w:eastAsia="Calibri" w:hAnsi="Calibri" w:cs="Calibri"/>
                <w:color w:val="000000"/>
                <w:sz w:val="22"/>
                <w:szCs w:val="22"/>
              </w:rPr>
              <w:t>RFP Bidders</w:t>
            </w:r>
            <w:r w:rsidR="00F9742E" w:rsidRPr="00996802">
              <w:rPr>
                <w:rFonts w:ascii="Calibri" w:eastAsia="Calibri" w:hAnsi="Calibri" w:cs="Calibri"/>
                <w:color w:val="000000"/>
                <w:sz w:val="22"/>
                <w:szCs w:val="22"/>
              </w:rPr>
              <w:t>’</w:t>
            </w:r>
            <w:r w:rsidRPr="00996802">
              <w:rPr>
                <w:rFonts w:ascii="Calibri" w:eastAsia="Calibri" w:hAnsi="Calibri" w:cs="Calibri"/>
                <w:color w:val="000000"/>
                <w:sz w:val="22"/>
                <w:szCs w:val="22"/>
              </w:rPr>
              <w:t xml:space="preserve"> Conference</w:t>
            </w:r>
          </w:p>
        </w:tc>
        <w:tc>
          <w:tcPr>
            <w:tcW w:w="3150" w:type="dxa"/>
          </w:tcPr>
          <w:p w14:paraId="7087B37F" w14:textId="729AE02A" w:rsidR="001209C3" w:rsidRPr="00996802" w:rsidRDefault="002E47C8" w:rsidP="007C35BD">
            <w:pPr>
              <w:widowControl/>
              <w:spacing w:line="259" w:lineRule="auto"/>
              <w:rPr>
                <w:rFonts w:ascii="Calibri" w:eastAsia="Calibri" w:hAnsi="Calibri" w:cs="Calibri"/>
                <w:color w:val="000000"/>
                <w:sz w:val="22"/>
                <w:szCs w:val="22"/>
              </w:rPr>
            </w:pPr>
            <w:r w:rsidRPr="00996802">
              <w:rPr>
                <w:rFonts w:ascii="Calibri" w:eastAsia="Calibri" w:hAnsi="Calibri" w:cs="Calibri"/>
                <w:color w:val="000000"/>
                <w:sz w:val="22"/>
                <w:szCs w:val="22"/>
              </w:rPr>
              <w:t>February 2</w:t>
            </w:r>
            <w:r w:rsidR="00DB3831">
              <w:rPr>
                <w:rFonts w:ascii="Calibri" w:eastAsia="Calibri" w:hAnsi="Calibri" w:cs="Calibri"/>
                <w:color w:val="000000"/>
                <w:sz w:val="22"/>
                <w:szCs w:val="22"/>
              </w:rPr>
              <w:t>3</w:t>
            </w:r>
            <w:r w:rsidRPr="00996802">
              <w:rPr>
                <w:rFonts w:ascii="Calibri" w:eastAsia="Calibri" w:hAnsi="Calibri" w:cs="Calibri"/>
                <w:color w:val="000000"/>
                <w:sz w:val="22"/>
                <w:szCs w:val="22"/>
              </w:rPr>
              <w:t>, 2024</w:t>
            </w:r>
          </w:p>
        </w:tc>
      </w:tr>
      <w:tr w:rsidR="001209C3" w:rsidRPr="00996802" w14:paraId="178249CA" w14:textId="77777777" w:rsidTr="00BE55F5">
        <w:tc>
          <w:tcPr>
            <w:tcW w:w="6570" w:type="dxa"/>
          </w:tcPr>
          <w:p w14:paraId="4D998E9C" w14:textId="07F2F3B1" w:rsidR="001209C3" w:rsidRPr="00996802" w:rsidRDefault="001209C3" w:rsidP="007C35BD">
            <w:pPr>
              <w:widowControl/>
              <w:spacing w:line="259" w:lineRule="auto"/>
              <w:rPr>
                <w:rFonts w:ascii="Calibri" w:eastAsia="Calibri" w:hAnsi="Calibri" w:cs="Calibri"/>
                <w:color w:val="000000"/>
                <w:sz w:val="22"/>
                <w:szCs w:val="22"/>
              </w:rPr>
            </w:pPr>
            <w:r w:rsidRPr="00996802">
              <w:rPr>
                <w:rFonts w:ascii="Calibri" w:eastAsia="Calibri" w:hAnsi="Calibri" w:cs="Calibri"/>
                <w:color w:val="000000"/>
                <w:sz w:val="22"/>
                <w:szCs w:val="22"/>
              </w:rPr>
              <w:t>IELCE</w:t>
            </w:r>
            <w:r w:rsidR="00837C71" w:rsidRPr="00996802">
              <w:rPr>
                <w:rFonts w:ascii="Calibri" w:eastAsia="Calibri" w:hAnsi="Calibri" w:cs="Calibri"/>
                <w:color w:val="000000"/>
                <w:sz w:val="22"/>
                <w:szCs w:val="22"/>
              </w:rPr>
              <w:t xml:space="preserve"> and </w:t>
            </w:r>
            <w:r w:rsidRPr="00996802">
              <w:rPr>
                <w:rFonts w:ascii="Calibri" w:eastAsia="Calibri" w:hAnsi="Calibri" w:cs="Calibri"/>
                <w:color w:val="000000"/>
                <w:sz w:val="22"/>
                <w:szCs w:val="22"/>
              </w:rPr>
              <w:t>IET Technical Assistance</w:t>
            </w:r>
          </w:p>
        </w:tc>
        <w:tc>
          <w:tcPr>
            <w:tcW w:w="3150" w:type="dxa"/>
          </w:tcPr>
          <w:p w14:paraId="1700DF46" w14:textId="3800FA05" w:rsidR="001209C3" w:rsidRPr="00996802" w:rsidRDefault="007351A7" w:rsidP="007C35BD">
            <w:pPr>
              <w:widowControl/>
              <w:spacing w:line="259" w:lineRule="auto"/>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March 4</w:t>
            </w:r>
            <w:r w:rsidR="002E47C8" w:rsidRPr="00996802">
              <w:rPr>
                <w:rFonts w:asciiTheme="minorHAnsi" w:eastAsia="Calibri" w:hAnsiTheme="minorHAnsi" w:cstheme="minorHAnsi"/>
                <w:color w:val="000000"/>
                <w:sz w:val="22"/>
                <w:szCs w:val="22"/>
              </w:rPr>
              <w:t>, 2024</w:t>
            </w:r>
          </w:p>
        </w:tc>
      </w:tr>
      <w:tr w:rsidR="001209C3" w:rsidRPr="00996802" w14:paraId="6F88FA69" w14:textId="77777777" w:rsidTr="00BE55F5">
        <w:tc>
          <w:tcPr>
            <w:tcW w:w="6570" w:type="dxa"/>
          </w:tcPr>
          <w:p w14:paraId="7C557730" w14:textId="77777777" w:rsidR="001209C3" w:rsidRPr="00996802" w:rsidRDefault="001209C3" w:rsidP="007C35BD">
            <w:pPr>
              <w:widowControl/>
              <w:spacing w:line="259" w:lineRule="auto"/>
              <w:rPr>
                <w:rFonts w:ascii="Calibri" w:eastAsia="Calibri" w:hAnsi="Calibri" w:cs="Calibri"/>
                <w:color w:val="000000"/>
                <w:sz w:val="22"/>
                <w:szCs w:val="22"/>
              </w:rPr>
            </w:pPr>
            <w:r w:rsidRPr="00996802">
              <w:rPr>
                <w:rFonts w:ascii="Calibri" w:eastAsia="Calibri" w:hAnsi="Calibri" w:cs="Calibri"/>
                <w:color w:val="000000"/>
                <w:sz w:val="22"/>
                <w:szCs w:val="22"/>
              </w:rPr>
              <w:t>Letter of Intent to Apply due to CSDE</w:t>
            </w:r>
          </w:p>
        </w:tc>
        <w:tc>
          <w:tcPr>
            <w:tcW w:w="3150" w:type="dxa"/>
          </w:tcPr>
          <w:p w14:paraId="75CA5E1A" w14:textId="3AE5098B" w:rsidR="001209C3" w:rsidRPr="00996802" w:rsidRDefault="002E47C8" w:rsidP="007C35BD">
            <w:pPr>
              <w:widowControl/>
              <w:spacing w:line="259" w:lineRule="auto"/>
              <w:rPr>
                <w:rFonts w:ascii="Calibri" w:eastAsia="Calibri" w:hAnsi="Calibri" w:cs="Calibri"/>
                <w:color w:val="000000"/>
                <w:sz w:val="22"/>
                <w:szCs w:val="22"/>
              </w:rPr>
            </w:pPr>
            <w:r w:rsidRPr="00996802">
              <w:rPr>
                <w:rFonts w:ascii="Calibri" w:eastAsia="Calibri" w:hAnsi="Calibri" w:cs="Calibri"/>
                <w:color w:val="000000"/>
                <w:sz w:val="22"/>
                <w:szCs w:val="22"/>
              </w:rPr>
              <w:t>March 15, 2024</w:t>
            </w:r>
          </w:p>
        </w:tc>
      </w:tr>
      <w:tr w:rsidR="001209C3" w:rsidRPr="00996802" w14:paraId="6E7F610A" w14:textId="77777777" w:rsidTr="00BE55F5">
        <w:tc>
          <w:tcPr>
            <w:tcW w:w="6570" w:type="dxa"/>
          </w:tcPr>
          <w:p w14:paraId="74FB8ECB" w14:textId="77777777" w:rsidR="001209C3" w:rsidRPr="00996802" w:rsidRDefault="001209C3" w:rsidP="007C35BD">
            <w:pPr>
              <w:widowControl/>
              <w:spacing w:line="259" w:lineRule="auto"/>
              <w:rPr>
                <w:rFonts w:ascii="Calibri" w:eastAsia="Calibri" w:hAnsi="Calibri" w:cs="Calibri"/>
                <w:color w:val="000000"/>
                <w:sz w:val="22"/>
                <w:szCs w:val="22"/>
              </w:rPr>
            </w:pPr>
            <w:r w:rsidRPr="00996802">
              <w:rPr>
                <w:rFonts w:ascii="Calibri" w:eastAsia="Calibri" w:hAnsi="Calibri" w:cs="Calibri"/>
                <w:color w:val="000000"/>
                <w:sz w:val="22"/>
                <w:szCs w:val="22"/>
              </w:rPr>
              <w:t>Proposal Submission Deadline</w:t>
            </w:r>
          </w:p>
        </w:tc>
        <w:tc>
          <w:tcPr>
            <w:tcW w:w="3150" w:type="dxa"/>
          </w:tcPr>
          <w:p w14:paraId="71A1FD4D" w14:textId="2AE946C5" w:rsidR="001209C3" w:rsidRPr="00996802" w:rsidRDefault="00794F86" w:rsidP="007C35BD">
            <w:pPr>
              <w:widowControl/>
              <w:spacing w:line="259" w:lineRule="auto"/>
              <w:rPr>
                <w:rFonts w:ascii="Calibri" w:eastAsia="Calibri" w:hAnsi="Calibri" w:cs="Calibri"/>
                <w:color w:val="000000"/>
                <w:sz w:val="22"/>
                <w:szCs w:val="22"/>
              </w:rPr>
            </w:pPr>
            <w:r w:rsidRPr="00996802">
              <w:rPr>
                <w:rFonts w:ascii="Calibri" w:eastAsia="Calibri" w:hAnsi="Calibri" w:cs="Calibri"/>
                <w:color w:val="000000"/>
                <w:sz w:val="22"/>
                <w:szCs w:val="22"/>
              </w:rPr>
              <w:t>May 3, 2024</w:t>
            </w:r>
          </w:p>
        </w:tc>
      </w:tr>
      <w:tr w:rsidR="001209C3" w:rsidRPr="00996802" w14:paraId="6AE21C2B" w14:textId="77777777" w:rsidTr="00BE55F5">
        <w:tc>
          <w:tcPr>
            <w:tcW w:w="6570" w:type="dxa"/>
          </w:tcPr>
          <w:p w14:paraId="27BAB665" w14:textId="728B9BDA" w:rsidR="001209C3" w:rsidRPr="00996802" w:rsidRDefault="001209C3" w:rsidP="007C35BD">
            <w:pPr>
              <w:widowControl/>
              <w:spacing w:line="259" w:lineRule="auto"/>
              <w:rPr>
                <w:rFonts w:ascii="Calibri" w:eastAsia="Calibri" w:hAnsi="Calibri" w:cs="Calibri"/>
                <w:color w:val="000000"/>
                <w:sz w:val="22"/>
                <w:szCs w:val="22"/>
              </w:rPr>
            </w:pPr>
            <w:r w:rsidRPr="00996802">
              <w:rPr>
                <w:rFonts w:ascii="Calibri" w:eastAsia="Calibri" w:hAnsi="Calibri" w:cs="Calibri"/>
                <w:color w:val="000000"/>
                <w:sz w:val="22"/>
                <w:szCs w:val="22"/>
              </w:rPr>
              <w:t xml:space="preserve">Proposal Review, </w:t>
            </w:r>
            <w:r w:rsidR="00363C88">
              <w:rPr>
                <w:rFonts w:ascii="Calibri" w:eastAsia="Calibri" w:hAnsi="Calibri" w:cs="Calibri"/>
                <w:color w:val="000000"/>
                <w:sz w:val="22"/>
                <w:szCs w:val="22"/>
              </w:rPr>
              <w:t>i</w:t>
            </w:r>
            <w:r w:rsidRPr="00996802">
              <w:rPr>
                <w:rFonts w:ascii="Calibri" w:eastAsia="Calibri" w:hAnsi="Calibri" w:cs="Calibri"/>
                <w:color w:val="000000"/>
                <w:sz w:val="22"/>
                <w:szCs w:val="22"/>
              </w:rPr>
              <w:t>ncluding Local Workforce Development Review</w:t>
            </w:r>
          </w:p>
        </w:tc>
        <w:tc>
          <w:tcPr>
            <w:tcW w:w="3150" w:type="dxa"/>
          </w:tcPr>
          <w:p w14:paraId="40F3FA9C" w14:textId="03077A27" w:rsidR="001209C3" w:rsidRPr="00996802" w:rsidRDefault="00794F86" w:rsidP="007C35BD">
            <w:pPr>
              <w:widowControl/>
              <w:spacing w:line="259" w:lineRule="auto"/>
              <w:rPr>
                <w:rFonts w:ascii="Calibri" w:eastAsia="Calibri" w:hAnsi="Calibri" w:cs="Calibri"/>
                <w:color w:val="000000"/>
                <w:sz w:val="22"/>
                <w:szCs w:val="22"/>
              </w:rPr>
            </w:pPr>
            <w:r w:rsidRPr="00996802">
              <w:rPr>
                <w:rFonts w:ascii="Calibri" w:eastAsia="Calibri" w:hAnsi="Calibri" w:cs="Calibri"/>
                <w:color w:val="000000"/>
                <w:sz w:val="22"/>
                <w:szCs w:val="22"/>
              </w:rPr>
              <w:t xml:space="preserve">May 6- May </w:t>
            </w:r>
            <w:r w:rsidR="005B78B3">
              <w:rPr>
                <w:rFonts w:ascii="Calibri" w:eastAsia="Calibri" w:hAnsi="Calibri" w:cs="Calibri"/>
                <w:color w:val="000000"/>
                <w:sz w:val="22"/>
                <w:szCs w:val="22"/>
              </w:rPr>
              <w:t>31</w:t>
            </w:r>
            <w:r w:rsidRPr="00996802">
              <w:rPr>
                <w:rFonts w:ascii="Calibri" w:eastAsia="Calibri" w:hAnsi="Calibri" w:cs="Calibri"/>
                <w:color w:val="000000"/>
                <w:sz w:val="22"/>
                <w:szCs w:val="22"/>
              </w:rPr>
              <w:t>, 2024</w:t>
            </w:r>
          </w:p>
        </w:tc>
      </w:tr>
      <w:tr w:rsidR="001209C3" w:rsidRPr="00996802" w14:paraId="2BA72C7C" w14:textId="77777777" w:rsidTr="00BE55F5">
        <w:tc>
          <w:tcPr>
            <w:tcW w:w="6570" w:type="dxa"/>
          </w:tcPr>
          <w:p w14:paraId="7F5F943B" w14:textId="77777777" w:rsidR="001209C3" w:rsidRPr="00996802" w:rsidRDefault="001209C3" w:rsidP="007C35BD">
            <w:pPr>
              <w:widowControl/>
              <w:spacing w:line="259" w:lineRule="auto"/>
              <w:rPr>
                <w:rFonts w:ascii="Calibri" w:eastAsia="Calibri" w:hAnsi="Calibri" w:cs="Calibri"/>
                <w:color w:val="000000"/>
                <w:sz w:val="22"/>
                <w:szCs w:val="22"/>
              </w:rPr>
            </w:pPr>
            <w:r w:rsidRPr="00996802">
              <w:rPr>
                <w:rFonts w:ascii="Calibri" w:eastAsia="Calibri" w:hAnsi="Calibri" w:cs="Calibri"/>
                <w:color w:val="000000"/>
                <w:sz w:val="22"/>
                <w:szCs w:val="22"/>
              </w:rPr>
              <w:t>CSDE Announces Grant Recipients</w:t>
            </w:r>
          </w:p>
        </w:tc>
        <w:tc>
          <w:tcPr>
            <w:tcW w:w="3150" w:type="dxa"/>
          </w:tcPr>
          <w:p w14:paraId="10C689F5" w14:textId="05EFD296" w:rsidR="001209C3" w:rsidRPr="00996802" w:rsidRDefault="00794F86" w:rsidP="007C35BD">
            <w:pPr>
              <w:widowControl/>
              <w:spacing w:line="259" w:lineRule="auto"/>
              <w:rPr>
                <w:rFonts w:ascii="Calibri" w:eastAsia="Calibri" w:hAnsi="Calibri" w:cs="Calibri"/>
                <w:color w:val="000000"/>
                <w:sz w:val="22"/>
                <w:szCs w:val="22"/>
              </w:rPr>
            </w:pPr>
            <w:r w:rsidRPr="00996802">
              <w:rPr>
                <w:rFonts w:ascii="Calibri" w:eastAsia="Calibri" w:hAnsi="Calibri" w:cs="Calibri"/>
                <w:color w:val="000000"/>
                <w:sz w:val="22"/>
                <w:szCs w:val="22"/>
              </w:rPr>
              <w:t>Ju</w:t>
            </w:r>
            <w:r w:rsidR="00A62158">
              <w:rPr>
                <w:rFonts w:ascii="Calibri" w:eastAsia="Calibri" w:hAnsi="Calibri" w:cs="Calibri"/>
                <w:color w:val="000000"/>
                <w:sz w:val="22"/>
                <w:szCs w:val="22"/>
              </w:rPr>
              <w:t>ly 1</w:t>
            </w:r>
            <w:r w:rsidRPr="00996802">
              <w:rPr>
                <w:rFonts w:ascii="Calibri" w:eastAsia="Calibri" w:hAnsi="Calibri" w:cs="Calibri"/>
                <w:color w:val="000000"/>
                <w:sz w:val="22"/>
                <w:szCs w:val="22"/>
              </w:rPr>
              <w:t>, 2024</w:t>
            </w:r>
          </w:p>
        </w:tc>
      </w:tr>
    </w:tbl>
    <w:p w14:paraId="27CC5F55" w14:textId="77777777" w:rsidR="0074263A" w:rsidRDefault="0074263A" w:rsidP="007C35BD">
      <w:pPr>
        <w:widowControl/>
        <w:autoSpaceDE/>
        <w:autoSpaceDN/>
        <w:adjustRightInd/>
        <w:spacing w:line="259" w:lineRule="auto"/>
        <w:rPr>
          <w:rFonts w:asciiTheme="minorHAnsi" w:eastAsia="Yu Mincho" w:hAnsiTheme="minorHAnsi" w:cstheme="minorHAnsi"/>
          <w:b/>
          <w:bCs/>
          <w:sz w:val="22"/>
          <w:szCs w:val="22"/>
        </w:rPr>
        <w:sectPr w:rsidR="0074263A" w:rsidSect="00457AC1">
          <w:pgSz w:w="12240" w:h="15840"/>
          <w:pgMar w:top="1440" w:right="1080" w:bottom="1350" w:left="1080" w:header="601" w:footer="259" w:gutter="0"/>
          <w:cols w:space="720"/>
          <w:noEndnote/>
          <w:docGrid w:linePitch="326"/>
        </w:sectPr>
      </w:pPr>
    </w:p>
    <w:p w14:paraId="627EC69F" w14:textId="284A45DF" w:rsidR="0082799B" w:rsidRPr="00640B2F" w:rsidRDefault="0082799B" w:rsidP="0051695A">
      <w:pPr>
        <w:widowControl/>
        <w:autoSpaceDE/>
        <w:autoSpaceDN/>
        <w:adjustRightInd/>
        <w:spacing w:line="259" w:lineRule="auto"/>
        <w:rPr>
          <w:rFonts w:asciiTheme="minorHAnsi" w:eastAsia="Yu Mincho" w:hAnsiTheme="minorHAnsi" w:cstheme="minorHAnsi"/>
          <w:b/>
          <w:bCs/>
        </w:rPr>
      </w:pPr>
      <w:r w:rsidRPr="00640B2F">
        <w:rPr>
          <w:rFonts w:asciiTheme="minorHAnsi" w:eastAsia="Yu Mincho" w:hAnsiTheme="minorHAnsi" w:cstheme="minorHAnsi"/>
          <w:b/>
          <w:bCs/>
        </w:rPr>
        <w:lastRenderedPageBreak/>
        <w:t>RFP Bidders’ Conference</w:t>
      </w:r>
    </w:p>
    <w:p w14:paraId="61FC5D1C" w14:textId="77777777" w:rsidR="0013508A" w:rsidRPr="00640B2F" w:rsidRDefault="0082799B" w:rsidP="0051695A">
      <w:pPr>
        <w:widowControl/>
        <w:autoSpaceDE/>
        <w:autoSpaceDN/>
        <w:adjustRightInd/>
        <w:spacing w:line="259" w:lineRule="auto"/>
        <w:rPr>
          <w:rFonts w:asciiTheme="minorHAnsi" w:eastAsia="Yu Mincho" w:hAnsiTheme="minorHAnsi" w:cstheme="minorHAnsi"/>
          <w:sz w:val="22"/>
          <w:szCs w:val="22"/>
        </w:rPr>
      </w:pPr>
      <w:r w:rsidRPr="00640B2F">
        <w:rPr>
          <w:rFonts w:asciiTheme="minorHAnsi" w:eastAsia="Yu Mincho" w:hAnsiTheme="minorHAnsi" w:cstheme="minorHAnsi"/>
          <w:sz w:val="22"/>
          <w:szCs w:val="22"/>
        </w:rPr>
        <w:t xml:space="preserve">A bidders’ conference will be publicly advertised with the Notice of Availability and will be held virtually on </w:t>
      </w:r>
    </w:p>
    <w:p w14:paraId="148B0A34" w14:textId="7B28A985" w:rsidR="0082799B" w:rsidRPr="00640B2F" w:rsidRDefault="00DB3831" w:rsidP="0051695A">
      <w:pPr>
        <w:widowControl/>
        <w:autoSpaceDE/>
        <w:autoSpaceDN/>
        <w:adjustRightInd/>
        <w:spacing w:line="259" w:lineRule="auto"/>
        <w:rPr>
          <w:rFonts w:asciiTheme="minorHAnsi" w:eastAsia="Yu Mincho" w:hAnsiTheme="minorHAnsi" w:cstheme="minorHAnsi"/>
          <w:sz w:val="22"/>
          <w:szCs w:val="22"/>
        </w:rPr>
      </w:pPr>
      <w:r w:rsidRPr="00640B2F">
        <w:rPr>
          <w:rFonts w:asciiTheme="minorHAnsi" w:eastAsia="Yu Mincho" w:hAnsiTheme="minorHAnsi" w:cstheme="minorHAnsi"/>
          <w:sz w:val="22"/>
          <w:szCs w:val="22"/>
        </w:rPr>
        <w:t>Fri</w:t>
      </w:r>
      <w:r w:rsidR="0082799B" w:rsidRPr="00640B2F">
        <w:rPr>
          <w:rFonts w:asciiTheme="minorHAnsi" w:eastAsia="Yu Mincho" w:hAnsiTheme="minorHAnsi" w:cstheme="minorHAnsi"/>
          <w:sz w:val="22"/>
          <w:szCs w:val="22"/>
        </w:rPr>
        <w:t xml:space="preserve">day, </w:t>
      </w:r>
      <w:r w:rsidR="00C6320E" w:rsidRPr="00640B2F">
        <w:rPr>
          <w:rFonts w:asciiTheme="minorHAnsi" w:eastAsia="Yu Mincho" w:hAnsiTheme="minorHAnsi" w:cstheme="minorHAnsi"/>
          <w:sz w:val="22"/>
          <w:szCs w:val="22"/>
        </w:rPr>
        <w:t>February</w:t>
      </w:r>
      <w:r w:rsidR="0082799B" w:rsidRPr="00640B2F">
        <w:rPr>
          <w:rFonts w:asciiTheme="minorHAnsi" w:eastAsia="Yu Mincho" w:hAnsiTheme="minorHAnsi" w:cstheme="minorHAnsi"/>
          <w:sz w:val="22"/>
          <w:szCs w:val="22"/>
        </w:rPr>
        <w:t xml:space="preserve"> </w:t>
      </w:r>
      <w:r w:rsidR="00C6320E" w:rsidRPr="00640B2F">
        <w:rPr>
          <w:rFonts w:asciiTheme="minorHAnsi" w:eastAsia="Yu Mincho" w:hAnsiTheme="minorHAnsi" w:cstheme="minorHAnsi"/>
          <w:sz w:val="22"/>
          <w:szCs w:val="22"/>
        </w:rPr>
        <w:t>2</w:t>
      </w:r>
      <w:r w:rsidRPr="00640B2F">
        <w:rPr>
          <w:rFonts w:asciiTheme="minorHAnsi" w:eastAsia="Yu Mincho" w:hAnsiTheme="minorHAnsi" w:cstheme="minorHAnsi"/>
          <w:sz w:val="22"/>
          <w:szCs w:val="22"/>
        </w:rPr>
        <w:t>3</w:t>
      </w:r>
      <w:r w:rsidR="0082799B" w:rsidRPr="00640B2F">
        <w:rPr>
          <w:rFonts w:asciiTheme="minorHAnsi" w:eastAsia="Yu Mincho" w:hAnsiTheme="minorHAnsi" w:cstheme="minorHAnsi"/>
          <w:sz w:val="22"/>
          <w:szCs w:val="22"/>
        </w:rPr>
        <w:t xml:space="preserve"> at </w:t>
      </w:r>
      <w:r w:rsidRPr="00640B2F">
        <w:rPr>
          <w:rFonts w:asciiTheme="minorHAnsi" w:eastAsia="Yu Mincho" w:hAnsiTheme="minorHAnsi" w:cstheme="minorHAnsi"/>
          <w:sz w:val="22"/>
          <w:szCs w:val="22"/>
        </w:rPr>
        <w:t>9</w:t>
      </w:r>
      <w:r w:rsidR="0082799B" w:rsidRPr="00640B2F">
        <w:rPr>
          <w:rFonts w:asciiTheme="minorHAnsi" w:eastAsia="Yu Mincho" w:hAnsiTheme="minorHAnsi" w:cstheme="minorHAnsi"/>
          <w:sz w:val="22"/>
          <w:szCs w:val="22"/>
        </w:rPr>
        <w:t xml:space="preserve">:00 </w:t>
      </w:r>
      <w:r w:rsidRPr="00640B2F">
        <w:rPr>
          <w:rFonts w:asciiTheme="minorHAnsi" w:eastAsia="Yu Mincho" w:hAnsiTheme="minorHAnsi" w:cstheme="minorHAnsi"/>
          <w:sz w:val="22"/>
          <w:szCs w:val="22"/>
        </w:rPr>
        <w:t>a</w:t>
      </w:r>
      <w:r w:rsidR="0082799B" w:rsidRPr="00640B2F">
        <w:rPr>
          <w:rFonts w:asciiTheme="minorHAnsi" w:eastAsia="Yu Mincho" w:hAnsiTheme="minorHAnsi" w:cstheme="minorHAnsi"/>
          <w:sz w:val="22"/>
          <w:szCs w:val="22"/>
        </w:rPr>
        <w:t>.m.</w:t>
      </w:r>
      <w:r w:rsidR="00B868F8" w:rsidRPr="00640B2F">
        <w:rPr>
          <w:rFonts w:asciiTheme="minorHAnsi" w:eastAsia="Yu Mincho" w:hAnsiTheme="minorHAnsi" w:cstheme="minorHAnsi"/>
          <w:sz w:val="22"/>
          <w:szCs w:val="22"/>
        </w:rPr>
        <w:t xml:space="preserve"> </w:t>
      </w:r>
      <w:r w:rsidR="0082799B" w:rsidRPr="00640B2F">
        <w:rPr>
          <w:rFonts w:asciiTheme="minorHAnsi" w:eastAsia="Yu Mincho" w:hAnsiTheme="minorHAnsi" w:cstheme="minorHAnsi"/>
          <w:sz w:val="22"/>
          <w:szCs w:val="22"/>
        </w:rPr>
        <w:t xml:space="preserve">Please use this link to register: </w:t>
      </w:r>
      <w:hyperlink r:id="rId27" w:history="1">
        <w:r w:rsidR="00F11836" w:rsidRPr="00640B2F">
          <w:rPr>
            <w:rStyle w:val="Hyperlink"/>
            <w:rFonts w:asciiTheme="minorHAnsi" w:eastAsia="Yu Mincho" w:hAnsiTheme="minorHAnsi" w:cstheme="minorHAnsi"/>
            <w:sz w:val="22"/>
            <w:szCs w:val="22"/>
          </w:rPr>
          <w:t>https://edadvance-org.zoom.us/meeting/register/tZUsduGuqTouEtYJsPlHFygXjwcdBOr9aQ00</w:t>
        </w:r>
      </w:hyperlink>
      <w:r w:rsidR="00F11836" w:rsidRPr="00640B2F">
        <w:rPr>
          <w:rFonts w:asciiTheme="minorHAnsi" w:eastAsia="Yu Mincho" w:hAnsiTheme="minorHAnsi" w:cstheme="minorHAnsi"/>
          <w:sz w:val="22"/>
          <w:szCs w:val="22"/>
        </w:rPr>
        <w:t xml:space="preserve">. </w:t>
      </w:r>
      <w:r w:rsidR="0082799B" w:rsidRPr="00640B2F">
        <w:rPr>
          <w:rFonts w:asciiTheme="minorHAnsi" w:eastAsia="Yu Mincho" w:hAnsiTheme="minorHAnsi" w:cstheme="minorHAnsi"/>
          <w:sz w:val="22"/>
          <w:szCs w:val="22"/>
        </w:rPr>
        <w:t xml:space="preserve"> </w:t>
      </w:r>
      <w:r w:rsidR="005A016C" w:rsidRPr="00640B2F">
        <w:rPr>
          <w:rFonts w:asciiTheme="minorHAnsi" w:eastAsia="Yu Mincho" w:hAnsiTheme="minorHAnsi" w:cstheme="minorHAnsi"/>
          <w:sz w:val="22"/>
          <w:szCs w:val="22"/>
        </w:rPr>
        <w:t xml:space="preserve">At </w:t>
      </w:r>
      <w:r w:rsidR="0082799B" w:rsidRPr="00640B2F">
        <w:rPr>
          <w:rFonts w:asciiTheme="minorHAnsi" w:eastAsia="Yu Mincho" w:hAnsiTheme="minorHAnsi" w:cstheme="minorHAnsi"/>
          <w:sz w:val="22"/>
          <w:szCs w:val="22"/>
        </w:rPr>
        <w:t xml:space="preserve">the </w:t>
      </w:r>
      <w:r w:rsidR="00A8547A" w:rsidRPr="00640B2F">
        <w:rPr>
          <w:rFonts w:asciiTheme="minorHAnsi" w:eastAsia="Yu Mincho" w:hAnsiTheme="minorHAnsi" w:cstheme="minorHAnsi"/>
          <w:sz w:val="22"/>
          <w:szCs w:val="22"/>
        </w:rPr>
        <w:t>b</w:t>
      </w:r>
      <w:r w:rsidR="0082799B" w:rsidRPr="00640B2F">
        <w:rPr>
          <w:rFonts w:asciiTheme="minorHAnsi" w:eastAsia="Yu Mincho" w:hAnsiTheme="minorHAnsi" w:cstheme="minorHAnsi"/>
          <w:sz w:val="22"/>
          <w:szCs w:val="22"/>
        </w:rPr>
        <w:t xml:space="preserve">idders’ </w:t>
      </w:r>
      <w:r w:rsidR="00A8547A" w:rsidRPr="00640B2F">
        <w:rPr>
          <w:rFonts w:asciiTheme="minorHAnsi" w:eastAsia="Yu Mincho" w:hAnsiTheme="minorHAnsi" w:cstheme="minorHAnsi"/>
          <w:sz w:val="22"/>
          <w:szCs w:val="22"/>
        </w:rPr>
        <w:t>c</w:t>
      </w:r>
      <w:r w:rsidR="0082799B" w:rsidRPr="00640B2F">
        <w:rPr>
          <w:rFonts w:asciiTheme="minorHAnsi" w:eastAsia="Yu Mincho" w:hAnsiTheme="minorHAnsi" w:cstheme="minorHAnsi"/>
          <w:sz w:val="22"/>
          <w:szCs w:val="22"/>
        </w:rPr>
        <w:t>onference</w:t>
      </w:r>
      <w:r w:rsidR="005A016C" w:rsidRPr="00640B2F">
        <w:rPr>
          <w:rFonts w:asciiTheme="minorHAnsi" w:eastAsia="Yu Mincho" w:hAnsiTheme="minorHAnsi" w:cstheme="minorHAnsi"/>
          <w:sz w:val="22"/>
          <w:szCs w:val="22"/>
        </w:rPr>
        <w:t xml:space="preserve">, </w:t>
      </w:r>
      <w:r w:rsidR="0082799B" w:rsidRPr="00640B2F">
        <w:rPr>
          <w:rFonts w:asciiTheme="minorHAnsi" w:eastAsia="Yu Mincho" w:hAnsiTheme="minorHAnsi" w:cstheme="minorHAnsi"/>
          <w:sz w:val="22"/>
          <w:szCs w:val="22"/>
        </w:rPr>
        <w:t xml:space="preserve">CSDE staff will be available to provide information on the proposal application procedures, proposal format and funding requirements. </w:t>
      </w:r>
    </w:p>
    <w:p w14:paraId="7FBAD033" w14:textId="77777777" w:rsidR="00BD2D9E" w:rsidRPr="00640B2F" w:rsidRDefault="00BD2D9E" w:rsidP="0051695A">
      <w:pPr>
        <w:widowControl/>
        <w:autoSpaceDE/>
        <w:autoSpaceDN/>
        <w:adjustRightInd/>
        <w:spacing w:line="259" w:lineRule="auto"/>
        <w:contextualSpacing/>
        <w:rPr>
          <w:rFonts w:asciiTheme="minorHAnsi" w:eastAsia="Calibri" w:hAnsiTheme="minorHAnsi" w:cstheme="minorHAnsi"/>
          <w:b/>
          <w:bCs/>
          <w:sz w:val="22"/>
          <w:szCs w:val="22"/>
        </w:rPr>
      </w:pPr>
    </w:p>
    <w:p w14:paraId="25E1D66F" w14:textId="644A2937" w:rsidR="00BD2D9E" w:rsidRPr="0074263A" w:rsidRDefault="00314F75" w:rsidP="0051695A">
      <w:pPr>
        <w:widowControl/>
        <w:autoSpaceDE/>
        <w:autoSpaceDN/>
        <w:adjustRightInd/>
        <w:spacing w:line="259" w:lineRule="auto"/>
        <w:contextualSpacing/>
        <w:rPr>
          <w:rFonts w:asciiTheme="minorHAnsi" w:eastAsia="Calibri" w:hAnsiTheme="minorHAnsi" w:cstheme="minorHAnsi"/>
          <w:b/>
          <w:bCs/>
        </w:rPr>
      </w:pPr>
      <w:r w:rsidRPr="00640B2F">
        <w:rPr>
          <w:rFonts w:asciiTheme="minorHAnsi" w:eastAsia="Calibri" w:hAnsiTheme="minorHAnsi" w:cstheme="minorHAnsi"/>
          <w:b/>
          <w:bCs/>
        </w:rPr>
        <w:t>IELCE and IET Technical Assistance</w:t>
      </w:r>
    </w:p>
    <w:p w14:paraId="29DB18E0" w14:textId="70BD89B6" w:rsidR="00314F75" w:rsidRPr="00BD2D9E" w:rsidRDefault="00210A62" w:rsidP="0051695A">
      <w:pPr>
        <w:widowControl/>
        <w:autoSpaceDE/>
        <w:autoSpaceDN/>
        <w:adjustRightInd/>
        <w:spacing w:line="259" w:lineRule="auto"/>
        <w:contextualSpacing/>
        <w:rPr>
          <w:rFonts w:ascii="Calibri" w:eastAsia="Calibri" w:hAnsi="Calibri" w:cs="Arial"/>
          <w:b/>
        </w:rPr>
      </w:pPr>
      <w:r w:rsidRPr="00640B2F">
        <w:rPr>
          <w:rFonts w:asciiTheme="minorHAnsi" w:eastAsia="Calibri" w:hAnsiTheme="minorHAnsi" w:cstheme="minorHAnsi"/>
          <w:sz w:val="22"/>
          <w:szCs w:val="22"/>
        </w:rPr>
        <w:t>The CSE will provide technical assistance in IET, IELCE (231 funds), or IELCE + T (243 funds) for potential a</w:t>
      </w:r>
      <w:r w:rsidR="00591E86" w:rsidRPr="00640B2F">
        <w:rPr>
          <w:rFonts w:asciiTheme="minorHAnsi" w:eastAsia="Calibri" w:hAnsiTheme="minorHAnsi" w:cstheme="minorHAnsi"/>
          <w:sz w:val="22"/>
          <w:szCs w:val="22"/>
        </w:rPr>
        <w:t xml:space="preserve">pplicants </w:t>
      </w:r>
      <w:r w:rsidRPr="00640B2F">
        <w:rPr>
          <w:rFonts w:asciiTheme="minorHAnsi" w:eastAsia="Calibri" w:hAnsiTheme="minorHAnsi" w:cstheme="minorHAnsi"/>
          <w:sz w:val="22"/>
          <w:szCs w:val="22"/>
        </w:rPr>
        <w:t>on Monday, March 4 at 1:00 p.m. Please use this link to register:</w:t>
      </w:r>
      <w:r w:rsidR="002541FF" w:rsidRPr="00640B2F">
        <w:rPr>
          <w:rFonts w:asciiTheme="minorHAnsi" w:eastAsia="Calibri" w:hAnsiTheme="minorHAnsi" w:cstheme="minorHAnsi"/>
          <w:sz w:val="22"/>
          <w:szCs w:val="22"/>
        </w:rPr>
        <w:t xml:space="preserve"> </w:t>
      </w:r>
      <w:hyperlink r:id="rId28" w:history="1">
        <w:r w:rsidR="00991AD6" w:rsidRPr="00640B2F">
          <w:rPr>
            <w:rStyle w:val="Hyperlink"/>
            <w:rFonts w:asciiTheme="minorHAnsi" w:eastAsia="Calibri" w:hAnsiTheme="minorHAnsi" w:cstheme="minorHAnsi"/>
            <w:sz w:val="22"/>
            <w:szCs w:val="22"/>
          </w:rPr>
          <w:t>https://edadvance-org.zoom.us/meeting/register/tZYqd-uprjwuHtJUI5c2EnEG38a0gcH9ct2T</w:t>
        </w:r>
      </w:hyperlink>
      <w:r w:rsidR="00570FCB" w:rsidRPr="00640B2F">
        <w:rPr>
          <w:rFonts w:asciiTheme="minorHAnsi" w:eastAsia="Calibri" w:hAnsiTheme="minorHAnsi" w:cstheme="minorHAnsi"/>
          <w:sz w:val="22"/>
          <w:szCs w:val="22"/>
        </w:rPr>
        <w:t>.</w:t>
      </w:r>
      <w:r w:rsidR="00570FCB">
        <w:rPr>
          <w:rFonts w:ascii="Calibri" w:eastAsia="Calibri" w:hAnsi="Calibri" w:cs="Arial"/>
          <w:sz w:val="22"/>
          <w:szCs w:val="22"/>
        </w:rPr>
        <w:t xml:space="preserve"> </w:t>
      </w:r>
    </w:p>
    <w:p w14:paraId="52093750" w14:textId="77777777" w:rsidR="00210A62" w:rsidRPr="00996802" w:rsidRDefault="00210A62" w:rsidP="0051695A">
      <w:pPr>
        <w:widowControl/>
        <w:autoSpaceDE/>
        <w:autoSpaceDN/>
        <w:adjustRightInd/>
        <w:spacing w:line="259" w:lineRule="auto"/>
        <w:contextualSpacing/>
        <w:rPr>
          <w:rFonts w:ascii="Calibri" w:eastAsia="Calibri" w:hAnsi="Calibri" w:cs="Arial"/>
          <w:sz w:val="22"/>
          <w:szCs w:val="22"/>
        </w:rPr>
      </w:pPr>
    </w:p>
    <w:p w14:paraId="7CD426CC" w14:textId="77777777" w:rsidR="007B00F9" w:rsidRPr="00996802" w:rsidRDefault="007B00F9" w:rsidP="0051695A">
      <w:pPr>
        <w:widowControl/>
        <w:autoSpaceDE/>
        <w:autoSpaceDN/>
        <w:adjustRightInd/>
        <w:spacing w:line="259" w:lineRule="auto"/>
        <w:rPr>
          <w:rFonts w:ascii="Calibri" w:eastAsia="Yu Mincho" w:hAnsi="Calibri" w:cs="Arial"/>
        </w:rPr>
      </w:pPr>
      <w:bookmarkStart w:id="26" w:name="LetterofIntenttoApply"/>
      <w:r w:rsidRPr="00996802">
        <w:rPr>
          <w:rFonts w:ascii="Calibri" w:eastAsia="Yu Mincho" w:hAnsi="Calibri" w:cs="Arial"/>
          <w:b/>
          <w:bCs/>
        </w:rPr>
        <w:t>Letter of Intent to Apply</w:t>
      </w:r>
      <w:r w:rsidRPr="00996802">
        <w:rPr>
          <w:rFonts w:ascii="Calibri" w:eastAsia="Yu Mincho" w:hAnsi="Calibri" w:cs="Arial"/>
        </w:rPr>
        <w:t xml:space="preserve"> </w:t>
      </w:r>
    </w:p>
    <w:bookmarkEnd w:id="26"/>
    <w:p w14:paraId="71E14B41" w14:textId="71E17133" w:rsidR="007B00F9" w:rsidRPr="00996802" w:rsidRDefault="007B00F9" w:rsidP="0051695A">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sz w:val="22"/>
          <w:szCs w:val="22"/>
        </w:rPr>
        <w:t xml:space="preserve">The CSDE requires entities that intend to apply for the Program Enhancement Projects (PEP) grant to submit a Letter of Intent to Apply so CSDE can review program eligibility. Submission of a Letter of Intent does not obligate the organization to submit a proposal for funding nor does it guarantee that an eligible applicant will receive funding.  </w:t>
      </w:r>
      <w:r w:rsidRPr="0064382E">
        <w:rPr>
          <w:rFonts w:ascii="Calibri" w:eastAsia="Yu Mincho" w:hAnsi="Calibri" w:cs="Arial"/>
          <w:sz w:val="22"/>
          <w:szCs w:val="22"/>
        </w:rPr>
        <w:t xml:space="preserve">If applicants are applying as a consortium, only the lead fiscal agency must submit the Letter of Intent.  </w:t>
      </w:r>
    </w:p>
    <w:p w14:paraId="6B10F339" w14:textId="77777777" w:rsidR="007B00F9" w:rsidRPr="00996802" w:rsidRDefault="007B00F9" w:rsidP="0051695A">
      <w:pPr>
        <w:widowControl/>
        <w:autoSpaceDE/>
        <w:autoSpaceDN/>
        <w:adjustRightInd/>
        <w:spacing w:line="259" w:lineRule="auto"/>
        <w:rPr>
          <w:rFonts w:ascii="Calibri" w:eastAsia="Yu Mincho" w:hAnsi="Calibri" w:cs="Arial"/>
          <w:sz w:val="22"/>
          <w:szCs w:val="22"/>
        </w:rPr>
      </w:pPr>
    </w:p>
    <w:p w14:paraId="0835C8CF" w14:textId="197DFEB0" w:rsidR="001209C3" w:rsidRPr="00996802" w:rsidRDefault="007B00F9" w:rsidP="0051695A">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sz w:val="22"/>
          <w:szCs w:val="22"/>
        </w:rPr>
        <w:t xml:space="preserve">Please submit a completed Letter of Intent to Apply electronically by email as a PDF attachment to </w:t>
      </w:r>
      <w:hyperlink r:id="rId29" w:history="1">
        <w:r w:rsidRPr="00996802">
          <w:rPr>
            <w:rFonts w:ascii="Calibri" w:eastAsia="Yu Mincho" w:hAnsi="Calibri" w:cs="Calibri"/>
            <w:color w:val="0000FF"/>
            <w:sz w:val="22"/>
            <w:szCs w:val="22"/>
            <w:u w:val="single"/>
          </w:rPr>
          <w:t>SDE.AdultEd@ct.gov</w:t>
        </w:r>
      </w:hyperlink>
      <w:r w:rsidRPr="00996802">
        <w:rPr>
          <w:rFonts w:ascii="Calibri" w:eastAsia="Yu Mincho" w:hAnsi="Calibri" w:cs="Calibri"/>
          <w:sz w:val="22"/>
          <w:szCs w:val="22"/>
        </w:rPr>
        <w:t xml:space="preserve"> </w:t>
      </w:r>
      <w:r w:rsidRPr="00996802">
        <w:rPr>
          <w:rFonts w:ascii="Calibri" w:eastAsia="Yu Mincho" w:hAnsi="Calibri" w:cs="Arial"/>
          <w:sz w:val="22"/>
          <w:szCs w:val="22"/>
        </w:rPr>
        <w:t xml:space="preserve">by </w:t>
      </w:r>
      <w:r w:rsidR="00EC3C2A" w:rsidRPr="00996802">
        <w:rPr>
          <w:rFonts w:ascii="Calibri" w:eastAsia="Yu Mincho" w:hAnsi="Calibri" w:cs="Arial"/>
          <w:sz w:val="22"/>
          <w:szCs w:val="22"/>
        </w:rPr>
        <w:t>Friday, Marc</w:t>
      </w:r>
      <w:r w:rsidR="00230904" w:rsidRPr="00996802">
        <w:rPr>
          <w:rFonts w:ascii="Calibri" w:eastAsia="Yu Mincho" w:hAnsi="Calibri" w:cs="Arial"/>
          <w:sz w:val="22"/>
          <w:szCs w:val="22"/>
        </w:rPr>
        <w:t>h</w:t>
      </w:r>
      <w:r w:rsidR="00EC3C2A" w:rsidRPr="00996802">
        <w:rPr>
          <w:rFonts w:ascii="Calibri" w:eastAsia="Yu Mincho" w:hAnsi="Calibri" w:cs="Arial"/>
          <w:sz w:val="22"/>
          <w:szCs w:val="22"/>
        </w:rPr>
        <w:t xml:space="preserve"> 15, 2024</w:t>
      </w:r>
      <w:r w:rsidRPr="00996802">
        <w:rPr>
          <w:rFonts w:ascii="Calibri" w:eastAsia="Yu Mincho" w:hAnsi="Calibri" w:cs="Arial"/>
          <w:sz w:val="22"/>
          <w:szCs w:val="22"/>
        </w:rPr>
        <w:t xml:space="preserve">. Use subject line: Letter of Intent </w:t>
      </w:r>
      <w:r w:rsidRPr="00996802">
        <w:rPr>
          <w:rFonts w:ascii="Calibri" w:eastAsia="Yu Mincho" w:hAnsi="Calibri" w:cs="Arial"/>
          <w:i/>
          <w:sz w:val="22"/>
          <w:szCs w:val="22"/>
        </w:rPr>
        <w:t>&lt;Insert Organization Name&gt;</w:t>
      </w:r>
      <w:r w:rsidRPr="00996802">
        <w:rPr>
          <w:rFonts w:ascii="Calibri" w:eastAsia="Yu Mincho" w:hAnsi="Calibri" w:cs="Arial"/>
          <w:iCs/>
          <w:sz w:val="22"/>
          <w:szCs w:val="22"/>
        </w:rPr>
        <w:t>.</w:t>
      </w:r>
    </w:p>
    <w:p w14:paraId="21345E72" w14:textId="77777777" w:rsidR="001209C3" w:rsidRPr="00996802" w:rsidRDefault="001209C3" w:rsidP="0051695A">
      <w:pPr>
        <w:widowControl/>
        <w:autoSpaceDE/>
        <w:autoSpaceDN/>
        <w:adjustRightInd/>
        <w:spacing w:line="259" w:lineRule="auto"/>
        <w:contextualSpacing/>
        <w:rPr>
          <w:rFonts w:ascii="Calibri" w:eastAsia="Calibri" w:hAnsi="Calibri" w:cs="Arial"/>
          <w:sz w:val="22"/>
          <w:szCs w:val="22"/>
        </w:rPr>
      </w:pPr>
    </w:p>
    <w:p w14:paraId="25D8C3CC" w14:textId="77777777" w:rsidR="00077372" w:rsidRPr="00996802" w:rsidRDefault="00077372" w:rsidP="00077372">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bookmarkStart w:id="27" w:name="CONSIDERATIONSFORFUNDING"/>
      <w:r w:rsidRPr="00996802">
        <w:rPr>
          <w:b/>
          <w:color w:val="FFFFFF" w:themeColor="background1"/>
          <w:spacing w:val="-1"/>
        </w:rPr>
        <w:t xml:space="preserve">Considerations for Funding:  </w:t>
      </w:r>
    </w:p>
    <w:bookmarkEnd w:id="27"/>
    <w:p w14:paraId="66960F60" w14:textId="77777777" w:rsidR="00077372" w:rsidRPr="00996802" w:rsidRDefault="00077372" w:rsidP="00A73F6C">
      <w:pPr>
        <w:widowControl/>
        <w:autoSpaceDE/>
        <w:autoSpaceDN/>
        <w:adjustRightInd/>
        <w:spacing w:after="160" w:line="259" w:lineRule="auto"/>
        <w:contextualSpacing/>
        <w:rPr>
          <w:rFonts w:ascii="Calibri" w:eastAsia="Calibri" w:hAnsi="Calibri" w:cs="Arial"/>
          <w:sz w:val="22"/>
          <w:szCs w:val="22"/>
        </w:rPr>
      </w:pPr>
    </w:p>
    <w:p w14:paraId="614DC062" w14:textId="77777777" w:rsidR="00B07F10" w:rsidRPr="00996802" w:rsidRDefault="00B07F10" w:rsidP="00AE3540">
      <w:pPr>
        <w:widowControl/>
        <w:autoSpaceDE/>
        <w:autoSpaceDN/>
        <w:adjustRightInd/>
        <w:spacing w:after="120" w:line="259" w:lineRule="auto"/>
        <w:rPr>
          <w:rFonts w:ascii="Calibri" w:eastAsia="Yu Mincho" w:hAnsi="Calibri" w:cs="Arial"/>
          <w:b/>
          <w:bCs/>
        </w:rPr>
      </w:pPr>
      <w:bookmarkStart w:id="28" w:name="DemonstratedEffectiveness"/>
      <w:r w:rsidRPr="00996802">
        <w:rPr>
          <w:rFonts w:ascii="Calibri" w:eastAsia="Yu Mincho" w:hAnsi="Calibri" w:cs="Arial"/>
          <w:b/>
          <w:bCs/>
        </w:rPr>
        <w:t>Demonstrated Effectiveness</w:t>
      </w:r>
    </w:p>
    <w:bookmarkEnd w:id="28"/>
    <w:p w14:paraId="7EDA4F6E" w14:textId="773903C1" w:rsidR="00B07F10" w:rsidRPr="00996802" w:rsidRDefault="00B37621" w:rsidP="0051695A">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sz w:val="22"/>
          <w:szCs w:val="22"/>
        </w:rPr>
        <w:t xml:space="preserve">All eligible </w:t>
      </w:r>
      <w:r w:rsidR="00941AAF" w:rsidRPr="00996802">
        <w:rPr>
          <w:rFonts w:ascii="Calibri" w:eastAsia="Yu Mincho" w:hAnsi="Calibri" w:cs="Arial"/>
          <w:sz w:val="22"/>
          <w:szCs w:val="22"/>
        </w:rPr>
        <w:t>providers</w:t>
      </w:r>
      <w:r w:rsidRPr="00996802">
        <w:rPr>
          <w:rFonts w:ascii="Calibri" w:eastAsia="Yu Mincho" w:hAnsi="Calibri" w:cs="Arial"/>
          <w:sz w:val="22"/>
          <w:szCs w:val="22"/>
        </w:rPr>
        <w:t xml:space="preserve"> must demonstrate effectiveness in serving adult learners. </w:t>
      </w:r>
      <w:r w:rsidR="00B07F10" w:rsidRPr="00996802">
        <w:rPr>
          <w:rFonts w:ascii="Calibri" w:eastAsia="Yu Mincho" w:hAnsi="Calibri" w:cs="Arial"/>
          <w:sz w:val="22"/>
          <w:szCs w:val="22"/>
        </w:rPr>
        <w:t xml:space="preserve">An eligible </w:t>
      </w:r>
      <w:r w:rsidR="00941AAF" w:rsidRPr="00996802">
        <w:rPr>
          <w:rFonts w:ascii="Calibri" w:eastAsia="Yu Mincho" w:hAnsi="Calibri" w:cs="Arial"/>
          <w:sz w:val="22"/>
          <w:szCs w:val="22"/>
        </w:rPr>
        <w:t>provider</w:t>
      </w:r>
      <w:r w:rsidR="00B07F10" w:rsidRPr="00996802">
        <w:rPr>
          <w:rFonts w:ascii="Calibri" w:eastAsia="Yu Mincho" w:hAnsi="Calibri" w:cs="Arial"/>
          <w:sz w:val="22"/>
          <w:szCs w:val="22"/>
        </w:rPr>
        <w:t xml:space="preserve"> must establish that it has demonstrated effectiveness through the following criteria: performance data on its record of improving the skills of eligible individuals, particularly eligible individuals who have low levels of literacy in the content domains of reading, mathematics, English language acquisition, and other subject areas relevant to the services contained in the state’s application for funds.  An eligible provider must also provide information regarding its outcomes for participants related to </w:t>
      </w:r>
      <w:r w:rsidR="00B07F10" w:rsidRPr="00996802">
        <w:rPr>
          <w:rFonts w:ascii="Calibri" w:eastAsia="Yu Mincho" w:hAnsi="Calibri" w:cs="Arial"/>
          <w:color w:val="000000"/>
          <w:sz w:val="22"/>
          <w:szCs w:val="22"/>
        </w:rPr>
        <w:t>employment, attainment of secondary school diploma or its recognized equivalent, and transition to postsecondary education and/or training (</w:t>
      </w:r>
      <w:hyperlink r:id="rId30" w:history="1">
        <w:r w:rsidR="00B07F10" w:rsidRPr="00996802">
          <w:rPr>
            <w:rFonts w:ascii="Calibri" w:eastAsia="Yu Mincho" w:hAnsi="Calibri" w:cs="Arial"/>
            <w:color w:val="0000FF"/>
            <w:sz w:val="22"/>
            <w:szCs w:val="22"/>
            <w:u w:val="single"/>
          </w:rPr>
          <w:t>34 CFR 463.24</w:t>
        </w:r>
      </w:hyperlink>
      <w:r w:rsidR="00B07F10" w:rsidRPr="00996802">
        <w:rPr>
          <w:rFonts w:ascii="Calibri" w:eastAsia="Yu Mincho" w:hAnsi="Calibri" w:cs="Arial"/>
          <w:color w:val="000000"/>
          <w:sz w:val="22"/>
          <w:szCs w:val="22"/>
        </w:rPr>
        <w:t xml:space="preserve">). </w:t>
      </w:r>
    </w:p>
    <w:p w14:paraId="18263B61" w14:textId="77777777" w:rsidR="00B07F10" w:rsidRPr="00996802" w:rsidRDefault="00B07F10" w:rsidP="0051695A">
      <w:pPr>
        <w:widowControl/>
        <w:autoSpaceDE/>
        <w:autoSpaceDN/>
        <w:adjustRightInd/>
        <w:spacing w:line="259" w:lineRule="auto"/>
        <w:ind w:left="720"/>
        <w:contextualSpacing/>
        <w:rPr>
          <w:rFonts w:ascii="Calibri" w:eastAsia="Yu Mincho" w:hAnsi="Calibri" w:cs="Calibri"/>
          <w:sz w:val="22"/>
          <w:szCs w:val="22"/>
        </w:rPr>
      </w:pPr>
    </w:p>
    <w:p w14:paraId="1909C269" w14:textId="77777777" w:rsidR="009442A5" w:rsidRPr="00D026E9" w:rsidRDefault="009442A5" w:rsidP="0051695A">
      <w:pPr>
        <w:widowControl/>
        <w:autoSpaceDE/>
        <w:autoSpaceDN/>
        <w:adjustRightInd/>
        <w:spacing w:after="120" w:line="259" w:lineRule="auto"/>
        <w:ind w:left="14" w:hanging="14"/>
        <w:rPr>
          <w:rFonts w:ascii="Calibri" w:eastAsia="Yu Mincho" w:hAnsi="Calibri" w:cs="Calibri"/>
          <w:sz w:val="22"/>
          <w:szCs w:val="22"/>
        </w:rPr>
      </w:pPr>
      <w:r w:rsidRPr="00D026E9">
        <w:rPr>
          <w:rFonts w:ascii="Calibri" w:eastAsia="Yu Mincho" w:hAnsi="Calibri" w:cs="Calibri"/>
          <w:sz w:val="22"/>
          <w:szCs w:val="22"/>
        </w:rPr>
        <w:t xml:space="preserve">An applicant must provide performance data on its record of improving the skills of eligible individuals, particularly eligible individuals who have low levels of literacy. This must be demonstrated in the following content domains: </w:t>
      </w:r>
    </w:p>
    <w:p w14:paraId="2673E50D" w14:textId="77777777" w:rsidR="009442A5" w:rsidRPr="00D026E9" w:rsidRDefault="009442A5" w:rsidP="0051695A">
      <w:pPr>
        <w:pStyle w:val="ListParagraph"/>
        <w:widowControl/>
        <w:numPr>
          <w:ilvl w:val="0"/>
          <w:numId w:val="67"/>
        </w:numPr>
        <w:autoSpaceDE/>
        <w:autoSpaceDN/>
        <w:adjustRightInd/>
        <w:spacing w:line="259" w:lineRule="auto"/>
        <w:ind w:left="900"/>
        <w:rPr>
          <w:rFonts w:ascii="Calibri" w:eastAsia="Yu Mincho" w:hAnsi="Calibri" w:cs="Calibri"/>
          <w:sz w:val="22"/>
          <w:szCs w:val="22"/>
        </w:rPr>
      </w:pPr>
      <w:r w:rsidRPr="00D026E9">
        <w:rPr>
          <w:rFonts w:ascii="Calibri" w:eastAsia="Yu Mincho" w:hAnsi="Calibri" w:cs="Calibri"/>
          <w:sz w:val="22"/>
          <w:szCs w:val="22"/>
        </w:rPr>
        <w:t xml:space="preserve">reading, </w:t>
      </w:r>
    </w:p>
    <w:p w14:paraId="4726F253" w14:textId="77777777" w:rsidR="009442A5" w:rsidRPr="00D026E9" w:rsidRDefault="009442A5" w:rsidP="0051695A">
      <w:pPr>
        <w:pStyle w:val="ListParagraph"/>
        <w:widowControl/>
        <w:numPr>
          <w:ilvl w:val="0"/>
          <w:numId w:val="67"/>
        </w:numPr>
        <w:autoSpaceDE/>
        <w:autoSpaceDN/>
        <w:adjustRightInd/>
        <w:spacing w:line="259" w:lineRule="auto"/>
        <w:ind w:left="900"/>
        <w:rPr>
          <w:rFonts w:ascii="Calibri" w:eastAsia="Yu Mincho" w:hAnsi="Calibri" w:cs="Calibri"/>
          <w:sz w:val="22"/>
          <w:szCs w:val="22"/>
        </w:rPr>
      </w:pPr>
      <w:r w:rsidRPr="00D026E9">
        <w:rPr>
          <w:rFonts w:ascii="Calibri" w:eastAsia="Yu Mincho" w:hAnsi="Calibri" w:cs="Calibri"/>
          <w:sz w:val="22"/>
          <w:szCs w:val="22"/>
        </w:rPr>
        <w:t xml:space="preserve">writing, </w:t>
      </w:r>
    </w:p>
    <w:p w14:paraId="3C2B2262" w14:textId="77777777" w:rsidR="009442A5" w:rsidRPr="00D026E9" w:rsidRDefault="009442A5" w:rsidP="0051695A">
      <w:pPr>
        <w:pStyle w:val="ListParagraph"/>
        <w:widowControl/>
        <w:numPr>
          <w:ilvl w:val="0"/>
          <w:numId w:val="67"/>
        </w:numPr>
        <w:autoSpaceDE/>
        <w:autoSpaceDN/>
        <w:adjustRightInd/>
        <w:spacing w:line="259" w:lineRule="auto"/>
        <w:ind w:left="900"/>
        <w:rPr>
          <w:rFonts w:ascii="Calibri" w:eastAsia="Yu Mincho" w:hAnsi="Calibri" w:cs="Calibri"/>
          <w:sz w:val="22"/>
          <w:szCs w:val="22"/>
        </w:rPr>
      </w:pPr>
      <w:r w:rsidRPr="00D026E9">
        <w:rPr>
          <w:rFonts w:ascii="Calibri" w:eastAsia="Yu Mincho" w:hAnsi="Calibri" w:cs="Calibri"/>
          <w:sz w:val="22"/>
          <w:szCs w:val="22"/>
        </w:rPr>
        <w:t xml:space="preserve">mathematics, </w:t>
      </w:r>
    </w:p>
    <w:p w14:paraId="5DD2E756" w14:textId="77777777" w:rsidR="009442A5" w:rsidRPr="00D026E9" w:rsidRDefault="009442A5" w:rsidP="0051695A">
      <w:pPr>
        <w:pStyle w:val="ListParagraph"/>
        <w:widowControl/>
        <w:numPr>
          <w:ilvl w:val="0"/>
          <w:numId w:val="67"/>
        </w:numPr>
        <w:autoSpaceDE/>
        <w:autoSpaceDN/>
        <w:adjustRightInd/>
        <w:spacing w:line="259" w:lineRule="auto"/>
        <w:ind w:left="900"/>
        <w:rPr>
          <w:rFonts w:ascii="Calibri" w:eastAsia="Yu Mincho" w:hAnsi="Calibri" w:cs="Calibri"/>
          <w:sz w:val="22"/>
          <w:szCs w:val="22"/>
        </w:rPr>
      </w:pPr>
      <w:r w:rsidRPr="00D026E9">
        <w:rPr>
          <w:rFonts w:ascii="Calibri" w:eastAsia="Yu Mincho" w:hAnsi="Calibri" w:cs="Calibri"/>
          <w:sz w:val="22"/>
          <w:szCs w:val="22"/>
        </w:rPr>
        <w:t xml:space="preserve">English language acquisition, and </w:t>
      </w:r>
    </w:p>
    <w:p w14:paraId="7F01B0FF" w14:textId="77777777" w:rsidR="009442A5" w:rsidRPr="00D026E9" w:rsidRDefault="009442A5" w:rsidP="0051695A">
      <w:pPr>
        <w:pStyle w:val="ListParagraph"/>
        <w:widowControl/>
        <w:numPr>
          <w:ilvl w:val="0"/>
          <w:numId w:val="67"/>
        </w:numPr>
        <w:autoSpaceDE/>
        <w:autoSpaceDN/>
        <w:adjustRightInd/>
        <w:spacing w:line="259" w:lineRule="auto"/>
        <w:ind w:left="900"/>
        <w:rPr>
          <w:rFonts w:ascii="Calibri" w:eastAsia="Yu Mincho" w:hAnsi="Calibri" w:cs="Calibri"/>
          <w:sz w:val="22"/>
          <w:szCs w:val="22"/>
        </w:rPr>
      </w:pPr>
      <w:r w:rsidRPr="00D026E9">
        <w:rPr>
          <w:rFonts w:ascii="Calibri" w:eastAsia="Yu Mincho" w:hAnsi="Calibri" w:cs="Calibri"/>
          <w:sz w:val="22"/>
          <w:szCs w:val="22"/>
        </w:rPr>
        <w:t xml:space="preserve">other subject areas relevant to the services contained in the State's application for funds. </w:t>
      </w:r>
    </w:p>
    <w:p w14:paraId="054C3BE2" w14:textId="77777777" w:rsidR="0051695A" w:rsidRDefault="0051695A" w:rsidP="0051695A">
      <w:pPr>
        <w:pStyle w:val="ListParagraph"/>
        <w:widowControl/>
        <w:autoSpaceDE/>
        <w:autoSpaceDN/>
        <w:adjustRightInd/>
        <w:spacing w:line="259" w:lineRule="auto"/>
        <w:ind w:left="900"/>
        <w:rPr>
          <w:rFonts w:ascii="Calibri" w:eastAsia="Yu Mincho" w:hAnsi="Calibri" w:cs="Calibri"/>
          <w:sz w:val="22"/>
          <w:szCs w:val="22"/>
        </w:rPr>
        <w:sectPr w:rsidR="0051695A" w:rsidSect="00457AC1">
          <w:pgSz w:w="12240" w:h="15840"/>
          <w:pgMar w:top="1440" w:right="1080" w:bottom="1350" w:left="1080" w:header="601" w:footer="259" w:gutter="0"/>
          <w:cols w:space="720"/>
          <w:noEndnote/>
          <w:docGrid w:linePitch="326"/>
        </w:sectPr>
      </w:pPr>
    </w:p>
    <w:p w14:paraId="5A9F3F6D" w14:textId="77777777" w:rsidR="009442A5" w:rsidRPr="00D026E9" w:rsidRDefault="009442A5" w:rsidP="00AE3540">
      <w:pPr>
        <w:widowControl/>
        <w:autoSpaceDE/>
        <w:autoSpaceDN/>
        <w:adjustRightInd/>
        <w:spacing w:after="120" w:line="360" w:lineRule="auto"/>
        <w:contextualSpacing/>
        <w:rPr>
          <w:rFonts w:ascii="Calibri" w:eastAsia="Yu Mincho" w:hAnsi="Calibri" w:cs="Calibri"/>
          <w:sz w:val="22"/>
          <w:szCs w:val="22"/>
        </w:rPr>
      </w:pPr>
      <w:r w:rsidRPr="00D026E9">
        <w:rPr>
          <w:rFonts w:ascii="Calibri" w:eastAsia="Yu Mincho" w:hAnsi="Calibri" w:cs="Calibri"/>
          <w:sz w:val="22"/>
          <w:szCs w:val="22"/>
        </w:rPr>
        <w:lastRenderedPageBreak/>
        <w:t>An applicant must also provide information regarding its outcomes for participants related to:</w:t>
      </w:r>
    </w:p>
    <w:p w14:paraId="2A511416" w14:textId="77777777" w:rsidR="009442A5" w:rsidRPr="00D026E9" w:rsidRDefault="009442A5" w:rsidP="0051695A">
      <w:pPr>
        <w:widowControl/>
        <w:numPr>
          <w:ilvl w:val="0"/>
          <w:numId w:val="15"/>
        </w:numPr>
        <w:autoSpaceDE/>
        <w:autoSpaceDN/>
        <w:adjustRightInd/>
        <w:spacing w:line="259" w:lineRule="auto"/>
        <w:ind w:left="900"/>
        <w:contextualSpacing/>
        <w:rPr>
          <w:rFonts w:ascii="Calibri" w:eastAsia="Yu Mincho" w:hAnsi="Calibri" w:cs="Calibri"/>
          <w:sz w:val="22"/>
          <w:szCs w:val="22"/>
        </w:rPr>
      </w:pPr>
      <w:r w:rsidRPr="00D026E9">
        <w:rPr>
          <w:rFonts w:ascii="Calibri" w:eastAsia="Yu Mincho" w:hAnsi="Calibri" w:cs="Calibri"/>
          <w:sz w:val="22"/>
          <w:szCs w:val="22"/>
        </w:rPr>
        <w:t xml:space="preserve">employment </w:t>
      </w:r>
    </w:p>
    <w:p w14:paraId="037C6185" w14:textId="77777777" w:rsidR="009442A5" w:rsidRPr="00D026E9" w:rsidRDefault="009442A5" w:rsidP="0051695A">
      <w:pPr>
        <w:widowControl/>
        <w:numPr>
          <w:ilvl w:val="0"/>
          <w:numId w:val="15"/>
        </w:numPr>
        <w:autoSpaceDE/>
        <w:autoSpaceDN/>
        <w:adjustRightInd/>
        <w:spacing w:line="259" w:lineRule="auto"/>
        <w:ind w:left="900"/>
        <w:contextualSpacing/>
        <w:rPr>
          <w:rFonts w:ascii="Calibri" w:eastAsia="Yu Mincho" w:hAnsi="Calibri" w:cs="Calibri"/>
          <w:sz w:val="22"/>
          <w:szCs w:val="22"/>
        </w:rPr>
      </w:pPr>
      <w:r w:rsidRPr="00D026E9">
        <w:rPr>
          <w:rFonts w:ascii="Calibri" w:eastAsia="Yu Mincho" w:hAnsi="Calibri" w:cs="Calibri"/>
          <w:sz w:val="22"/>
          <w:szCs w:val="22"/>
        </w:rPr>
        <w:t xml:space="preserve">attainment of secondary school diploma or its recognized equivalent, and </w:t>
      </w:r>
    </w:p>
    <w:p w14:paraId="55B5D068" w14:textId="77777777" w:rsidR="009442A5" w:rsidRPr="00D026E9" w:rsidRDefault="009442A5" w:rsidP="0051695A">
      <w:pPr>
        <w:widowControl/>
        <w:numPr>
          <w:ilvl w:val="0"/>
          <w:numId w:val="15"/>
        </w:numPr>
        <w:autoSpaceDE/>
        <w:autoSpaceDN/>
        <w:adjustRightInd/>
        <w:spacing w:line="259" w:lineRule="auto"/>
        <w:ind w:left="900"/>
        <w:contextualSpacing/>
        <w:rPr>
          <w:rFonts w:ascii="Calibri" w:eastAsia="Yu Mincho" w:hAnsi="Calibri" w:cs="Calibri"/>
          <w:sz w:val="22"/>
          <w:szCs w:val="22"/>
        </w:rPr>
      </w:pPr>
      <w:r w:rsidRPr="00D026E9">
        <w:rPr>
          <w:rFonts w:ascii="Calibri" w:eastAsia="Yu Mincho" w:hAnsi="Calibri" w:cs="Calibri"/>
          <w:sz w:val="22"/>
          <w:szCs w:val="22"/>
        </w:rPr>
        <w:t>transition to postsecondary education and training.</w:t>
      </w:r>
    </w:p>
    <w:p w14:paraId="2DC49CA1" w14:textId="77777777" w:rsidR="00B07F10" w:rsidRPr="00996802" w:rsidRDefault="00B07F10" w:rsidP="0051695A">
      <w:pPr>
        <w:widowControl/>
        <w:adjustRightInd/>
        <w:spacing w:line="259" w:lineRule="auto"/>
        <w:rPr>
          <w:rFonts w:ascii="Calibri" w:eastAsia="Yu Mincho" w:hAnsi="Calibri" w:cs="Calibri"/>
          <w:sz w:val="22"/>
          <w:szCs w:val="22"/>
        </w:rPr>
      </w:pPr>
    </w:p>
    <w:p w14:paraId="6AB988CE" w14:textId="77777777" w:rsidR="00B07F10" w:rsidRPr="00996802" w:rsidRDefault="00B07F10" w:rsidP="0051695A">
      <w:pPr>
        <w:widowControl/>
        <w:adjustRightInd/>
        <w:spacing w:line="259" w:lineRule="auto"/>
        <w:ind w:left="18" w:hanging="18"/>
        <w:rPr>
          <w:rFonts w:ascii="Calibri" w:eastAsia="Yu Mincho" w:hAnsi="Calibri" w:cs="Calibri"/>
          <w:sz w:val="22"/>
          <w:szCs w:val="22"/>
        </w:rPr>
      </w:pPr>
      <w:r w:rsidRPr="00996802">
        <w:rPr>
          <w:rFonts w:ascii="Calibri" w:eastAsia="Yu Mincho" w:hAnsi="Calibri" w:cs="Calibri"/>
          <w:sz w:val="22"/>
          <w:szCs w:val="22"/>
        </w:rPr>
        <w:t>If eligible providers apply as a consortium with other eligible providers to consolidate and leverage resources, each member of a consortium must meet the definition of demonstrated effectiveness. Applicants applying as a consortium must submit demonstrated effectiveness data for each consortium member to determine if each member is an eligible provider of demonstrated effectiveness.</w:t>
      </w:r>
    </w:p>
    <w:p w14:paraId="6AC22924" w14:textId="77777777" w:rsidR="00B07F10" w:rsidRPr="00996802" w:rsidRDefault="00B07F10" w:rsidP="0051695A">
      <w:pPr>
        <w:widowControl/>
        <w:adjustRightInd/>
        <w:spacing w:line="259" w:lineRule="auto"/>
        <w:rPr>
          <w:rFonts w:ascii="Calibri" w:eastAsia="Yu Mincho" w:hAnsi="Calibri" w:cs="Calibri"/>
          <w:sz w:val="22"/>
          <w:szCs w:val="22"/>
        </w:rPr>
      </w:pPr>
    </w:p>
    <w:p w14:paraId="35B12FE8" w14:textId="77777777" w:rsidR="00B07F10" w:rsidRPr="00996802" w:rsidRDefault="00B07F10" w:rsidP="0051695A">
      <w:pPr>
        <w:widowControl/>
        <w:adjustRightInd/>
        <w:spacing w:after="120" w:line="259" w:lineRule="auto"/>
        <w:ind w:left="28" w:hanging="14"/>
        <w:rPr>
          <w:rFonts w:ascii="Calibri" w:eastAsia="Yu Mincho" w:hAnsi="Calibri" w:cs="Calibri"/>
          <w:sz w:val="22"/>
          <w:szCs w:val="22"/>
        </w:rPr>
      </w:pPr>
      <w:r w:rsidRPr="00996802">
        <w:rPr>
          <w:rFonts w:ascii="Calibri" w:eastAsia="Yu Mincho" w:hAnsi="Calibri" w:cs="Calibri"/>
          <w:sz w:val="22"/>
          <w:szCs w:val="22"/>
        </w:rPr>
        <w:t>There are two ways in which an eligible provider may meet the requirements in this section:</w:t>
      </w:r>
    </w:p>
    <w:p w14:paraId="6987AB59" w14:textId="77777777" w:rsidR="00B07F10" w:rsidRDefault="00B07F10" w:rsidP="0051695A">
      <w:pPr>
        <w:widowControl/>
        <w:numPr>
          <w:ilvl w:val="3"/>
          <w:numId w:val="13"/>
        </w:numPr>
        <w:autoSpaceDE/>
        <w:autoSpaceDN/>
        <w:adjustRightInd/>
        <w:spacing w:line="259" w:lineRule="auto"/>
        <w:ind w:left="621" w:hanging="369"/>
        <w:contextualSpacing/>
        <w:rPr>
          <w:rFonts w:ascii="Calibri" w:eastAsia="Calibri" w:hAnsi="Calibri" w:cs="Calibri"/>
          <w:sz w:val="22"/>
          <w:szCs w:val="22"/>
        </w:rPr>
      </w:pPr>
      <w:r w:rsidRPr="00996802">
        <w:rPr>
          <w:rFonts w:ascii="Calibri" w:eastAsia="Yu Mincho" w:hAnsi="Calibri" w:cs="Calibri"/>
          <w:sz w:val="22"/>
          <w:szCs w:val="22"/>
        </w:rPr>
        <w:t xml:space="preserve">An eligible provider that has been funded under Title II of WIOA must provide performance data required under </w:t>
      </w:r>
      <w:hyperlink r:id="rId31" w:history="1">
        <w:r w:rsidRPr="00996802">
          <w:rPr>
            <w:rFonts w:ascii="Calibri" w:eastAsia="Yu Mincho" w:hAnsi="Calibri" w:cs="Calibri"/>
            <w:color w:val="0000FF"/>
            <w:sz w:val="22"/>
            <w:szCs w:val="22"/>
            <w:u w:val="single"/>
          </w:rPr>
          <w:t>Section 116 of WIOA</w:t>
        </w:r>
      </w:hyperlink>
      <w:r w:rsidRPr="00996802">
        <w:rPr>
          <w:rFonts w:ascii="Calibri" w:eastAsia="Yu Mincho" w:hAnsi="Calibri" w:cs="Calibri"/>
          <w:sz w:val="22"/>
          <w:szCs w:val="22"/>
        </w:rPr>
        <w:t xml:space="preserve"> to demonstrate past effectiveness.  </w:t>
      </w:r>
      <w:r w:rsidRPr="00996802">
        <w:rPr>
          <w:rFonts w:ascii="Calibri" w:eastAsia="Calibri" w:hAnsi="Calibri" w:cs="Calibri"/>
          <w:sz w:val="22"/>
          <w:szCs w:val="22"/>
        </w:rPr>
        <w:t xml:space="preserve">Past effectiveness will be evidenced by meeting or exceeding </w:t>
      </w:r>
      <w:r w:rsidRPr="00996802">
        <w:rPr>
          <w:rFonts w:ascii="Calibri" w:eastAsia="Calibri" w:hAnsi="Calibri" w:cs="Calibri"/>
          <w:sz w:val="22"/>
          <w:szCs w:val="22"/>
          <w:u w:val="single"/>
        </w:rPr>
        <w:t>performance measures of Connecticut’s federal targets based on documentation</w:t>
      </w:r>
      <w:r w:rsidRPr="00996802">
        <w:rPr>
          <w:rFonts w:ascii="Calibri" w:eastAsia="Calibri" w:hAnsi="Calibri" w:cs="Calibri"/>
          <w:sz w:val="22"/>
          <w:szCs w:val="22"/>
        </w:rPr>
        <w:t xml:space="preserve"> from the </w:t>
      </w:r>
      <w:r w:rsidRPr="00996802">
        <w:rPr>
          <w:rFonts w:ascii="Calibri" w:eastAsia="Times New Roman" w:hAnsi="Calibri" w:cs="Calibri"/>
          <w:sz w:val="22"/>
          <w:szCs w:val="22"/>
        </w:rPr>
        <w:t xml:space="preserve">Literacy Adult and Community Education Services (LACES) </w:t>
      </w:r>
      <w:r w:rsidRPr="00996802">
        <w:rPr>
          <w:rFonts w:ascii="Calibri" w:eastAsia="Calibri" w:hAnsi="Calibri" w:cs="Calibri"/>
          <w:sz w:val="22"/>
          <w:szCs w:val="22"/>
        </w:rPr>
        <w:t xml:space="preserve">database and successful implementation of grant funds as evidenced in prior grant reports from previously funded providers.  </w:t>
      </w:r>
    </w:p>
    <w:p w14:paraId="48418DE2" w14:textId="77777777" w:rsidR="008874A7" w:rsidRPr="00996802" w:rsidRDefault="008874A7" w:rsidP="0051695A">
      <w:pPr>
        <w:widowControl/>
        <w:autoSpaceDE/>
        <w:autoSpaceDN/>
        <w:adjustRightInd/>
        <w:spacing w:line="259" w:lineRule="auto"/>
        <w:ind w:left="621"/>
        <w:contextualSpacing/>
        <w:rPr>
          <w:rFonts w:ascii="Calibri" w:eastAsia="Calibri" w:hAnsi="Calibri" w:cs="Calibri"/>
          <w:sz w:val="22"/>
          <w:szCs w:val="22"/>
        </w:rPr>
      </w:pPr>
    </w:p>
    <w:p w14:paraId="6A163918" w14:textId="77777777" w:rsidR="001F4855" w:rsidRPr="0060569E" w:rsidRDefault="001F4855" w:rsidP="0051695A">
      <w:pPr>
        <w:widowControl/>
        <w:numPr>
          <w:ilvl w:val="3"/>
          <w:numId w:val="13"/>
        </w:numPr>
        <w:autoSpaceDE/>
        <w:autoSpaceDN/>
        <w:adjustRightInd/>
        <w:spacing w:line="259" w:lineRule="auto"/>
        <w:ind w:left="621" w:hanging="387"/>
        <w:contextualSpacing/>
        <w:rPr>
          <w:rFonts w:ascii="Calibri" w:eastAsia="Yu Mincho" w:hAnsi="Calibri" w:cs="Calibri"/>
          <w:sz w:val="22"/>
          <w:szCs w:val="22"/>
        </w:rPr>
      </w:pPr>
      <w:r w:rsidRPr="0060569E">
        <w:rPr>
          <w:rFonts w:ascii="Calibri" w:eastAsia="Yu Mincho" w:hAnsi="Calibri" w:cs="Calibri"/>
          <w:sz w:val="22"/>
          <w:szCs w:val="22"/>
        </w:rPr>
        <w:t>An applicant that has not been previously funded under AEFLA, as amended by WIOA must provide performance data to demonstrate its past effectiveness in serving basic skills deficient eligible individuals, including evidence of its success in achieving outcomes listed above.</w:t>
      </w:r>
    </w:p>
    <w:p w14:paraId="7722C825" w14:textId="7A2B5C2B" w:rsidR="5D563FC6" w:rsidRDefault="5D563FC6" w:rsidP="0051695A">
      <w:pPr>
        <w:widowControl/>
        <w:spacing w:line="259" w:lineRule="auto"/>
        <w:rPr>
          <w:rFonts w:eastAsia="MS Mincho"/>
        </w:rPr>
      </w:pPr>
    </w:p>
    <w:p w14:paraId="2DD6DDA4" w14:textId="77777777" w:rsidR="00B07F10" w:rsidRPr="00996802" w:rsidRDefault="00B07F10" w:rsidP="0051695A">
      <w:pPr>
        <w:widowControl/>
        <w:adjustRightInd/>
        <w:spacing w:line="259" w:lineRule="auto"/>
        <w:ind w:left="720"/>
        <w:contextualSpacing/>
        <w:rPr>
          <w:rFonts w:ascii="Calibri" w:eastAsia="Calibri" w:hAnsi="Calibri" w:cs="Calibri"/>
          <w:sz w:val="22"/>
          <w:szCs w:val="22"/>
        </w:rPr>
      </w:pPr>
      <w:r w:rsidRPr="00996802">
        <w:rPr>
          <w:rFonts w:ascii="Calibri" w:eastAsia="Calibri" w:hAnsi="Calibri" w:cs="Calibri"/>
          <w:sz w:val="22"/>
          <w:szCs w:val="22"/>
        </w:rPr>
        <w:t>Past effectiveness will also be demonstrated by post exit performance of the percentage of eligible participants who exited and transitioned to employment as well as the percentage of eligible participants who exited and transitioned to postsecondary education and/or training.  Post-exit performance indicators are follow-up indicators that are collected after participants exit (90 days or more with no activity or future scheduled service). The post exit indicators require up to one year for follow-up and are reported on some participants who were reported in previous program years.</w:t>
      </w:r>
    </w:p>
    <w:p w14:paraId="27019B85" w14:textId="77777777" w:rsidR="00B07F10" w:rsidRPr="00996802" w:rsidRDefault="00B07F10" w:rsidP="0051695A">
      <w:pPr>
        <w:widowControl/>
        <w:adjustRightInd/>
        <w:spacing w:line="259" w:lineRule="auto"/>
        <w:rPr>
          <w:rFonts w:ascii="Calibri" w:eastAsia="Yu Mincho" w:hAnsi="Calibri" w:cs="Calibri"/>
          <w:sz w:val="22"/>
          <w:szCs w:val="22"/>
        </w:rPr>
      </w:pPr>
    </w:p>
    <w:p w14:paraId="70DB6A53" w14:textId="77777777" w:rsidR="00ED184A" w:rsidRDefault="00B07F10" w:rsidP="0051695A">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Failure to complete and submit demonstrated effectiveness tables will result in the applicant being disqualified. Only applications that are determined to be from eligible providers of demonstrated effectiveness will be reviewed, scored, and considered for funding.  </w:t>
      </w:r>
    </w:p>
    <w:p w14:paraId="660B06A3" w14:textId="77777777" w:rsidR="00ED184A" w:rsidRDefault="00ED184A" w:rsidP="0051695A">
      <w:pPr>
        <w:widowControl/>
        <w:autoSpaceDE/>
        <w:autoSpaceDN/>
        <w:adjustRightInd/>
        <w:spacing w:line="259" w:lineRule="auto"/>
        <w:rPr>
          <w:rFonts w:ascii="Calibri" w:eastAsia="Yu Mincho" w:hAnsi="Calibri" w:cs="Calibri"/>
          <w:sz w:val="22"/>
          <w:szCs w:val="22"/>
        </w:rPr>
      </w:pPr>
    </w:p>
    <w:p w14:paraId="03B806FA" w14:textId="2C8ADB47" w:rsidR="00B07F10" w:rsidRPr="00996802" w:rsidRDefault="00B07F10" w:rsidP="0051695A">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sz w:val="22"/>
          <w:szCs w:val="22"/>
        </w:rPr>
        <w:t xml:space="preserve">A separate Demonstrated </w:t>
      </w:r>
      <w:r w:rsidR="0026398D">
        <w:rPr>
          <w:rFonts w:ascii="Calibri" w:eastAsia="Yu Mincho" w:hAnsi="Calibri" w:cs="Arial"/>
          <w:sz w:val="22"/>
          <w:szCs w:val="22"/>
        </w:rPr>
        <w:t>Ef</w:t>
      </w:r>
      <w:r w:rsidRPr="7680D3F5">
        <w:rPr>
          <w:rFonts w:ascii="Calibri" w:eastAsia="Yu Mincho" w:hAnsi="Calibri" w:cs="Arial"/>
          <w:sz w:val="22"/>
          <w:szCs w:val="22"/>
        </w:rPr>
        <w:t>fectiveness</w:t>
      </w:r>
      <w:r w:rsidRPr="00996802">
        <w:rPr>
          <w:rFonts w:ascii="Calibri" w:eastAsia="Yu Mincho" w:hAnsi="Calibri" w:cs="Arial"/>
          <w:sz w:val="22"/>
          <w:szCs w:val="22"/>
        </w:rPr>
        <w:t xml:space="preserve"> Form must be submitted with the </w:t>
      </w:r>
      <w:r w:rsidR="009335F4">
        <w:rPr>
          <w:rFonts w:ascii="Calibri" w:eastAsia="Yu Mincho" w:hAnsi="Calibri" w:cs="Arial"/>
          <w:sz w:val="22"/>
          <w:szCs w:val="22"/>
        </w:rPr>
        <w:t>p</w:t>
      </w:r>
      <w:r w:rsidRPr="00996802">
        <w:rPr>
          <w:rFonts w:ascii="Calibri" w:eastAsia="Yu Mincho" w:hAnsi="Calibri" w:cs="Arial"/>
          <w:sz w:val="22"/>
          <w:szCs w:val="22"/>
        </w:rPr>
        <w:t>roposal on the submission deadline date. Applicants applying as a consortium must submit demonstrated effectiveness data for each consortium member to determine if each member is an eligible provider of demonstrated effectiveness.</w:t>
      </w:r>
    </w:p>
    <w:p w14:paraId="38689884" w14:textId="77777777" w:rsidR="00077372" w:rsidRPr="00996802" w:rsidRDefault="00077372" w:rsidP="0051695A">
      <w:pPr>
        <w:widowControl/>
        <w:autoSpaceDE/>
        <w:autoSpaceDN/>
        <w:adjustRightInd/>
        <w:spacing w:line="259" w:lineRule="auto"/>
        <w:jc w:val="both"/>
        <w:rPr>
          <w:rFonts w:ascii="Calibri" w:eastAsia="Yu Mincho" w:hAnsi="Calibri" w:cs="Arial"/>
          <w:sz w:val="22"/>
          <w:szCs w:val="22"/>
        </w:rPr>
      </w:pPr>
    </w:p>
    <w:p w14:paraId="6CE1AA84" w14:textId="77777777" w:rsidR="0002556B" w:rsidRPr="00996802" w:rsidRDefault="0002556B" w:rsidP="00AE3540">
      <w:pPr>
        <w:widowControl/>
        <w:autoSpaceDE/>
        <w:autoSpaceDN/>
        <w:adjustRightInd/>
        <w:spacing w:after="120" w:line="259" w:lineRule="auto"/>
        <w:jc w:val="both"/>
        <w:rPr>
          <w:rFonts w:ascii="Calibri" w:eastAsia="Yu Mincho" w:hAnsi="Calibri" w:cs="Arial"/>
          <w:b/>
          <w:bCs/>
        </w:rPr>
      </w:pPr>
      <w:bookmarkStart w:id="29" w:name="FederalConsiderationsforFunding"/>
      <w:r w:rsidRPr="00996802">
        <w:rPr>
          <w:rFonts w:ascii="Calibri" w:eastAsia="Yu Mincho" w:hAnsi="Calibri" w:cs="Arial"/>
          <w:b/>
          <w:bCs/>
        </w:rPr>
        <w:t xml:space="preserve">Federal Considerations for Funding </w:t>
      </w:r>
    </w:p>
    <w:bookmarkEnd w:id="29"/>
    <w:p w14:paraId="56CACBD3" w14:textId="77777777" w:rsidR="0051695A" w:rsidRDefault="0002556B" w:rsidP="0051695A">
      <w:pPr>
        <w:widowControl/>
        <w:tabs>
          <w:tab w:val="center" w:pos="4680"/>
          <w:tab w:val="right" w:pos="9360"/>
        </w:tabs>
        <w:autoSpaceDE/>
        <w:autoSpaceDN/>
        <w:adjustRightInd/>
        <w:spacing w:after="120" w:line="259" w:lineRule="auto"/>
        <w:rPr>
          <w:rFonts w:ascii="Calibri" w:eastAsia="Yu Mincho" w:hAnsi="Calibri" w:cs="Calibri"/>
          <w:sz w:val="22"/>
          <w:szCs w:val="22"/>
        </w:rPr>
        <w:sectPr w:rsidR="0051695A" w:rsidSect="00457AC1">
          <w:pgSz w:w="12240" w:h="15840"/>
          <w:pgMar w:top="1440" w:right="1080" w:bottom="1350" w:left="1080" w:header="601" w:footer="259" w:gutter="0"/>
          <w:cols w:space="720"/>
          <w:noEndnote/>
          <w:docGrid w:linePitch="326"/>
        </w:sectPr>
      </w:pPr>
      <w:r w:rsidRPr="00996802">
        <w:rPr>
          <w:rFonts w:ascii="Calibri" w:eastAsia="Yu Mincho" w:hAnsi="Calibri" w:cs="Calibri"/>
          <w:sz w:val="22"/>
          <w:szCs w:val="22"/>
        </w:rPr>
        <w:t xml:space="preserve">The CSDE is required to evaluate each application based on the </w:t>
      </w:r>
      <w:r w:rsidR="003E2BE6">
        <w:rPr>
          <w:rFonts w:ascii="Calibri" w:eastAsia="Yu Mincho" w:hAnsi="Calibri" w:cs="Calibri"/>
          <w:sz w:val="22"/>
          <w:szCs w:val="22"/>
        </w:rPr>
        <w:t xml:space="preserve">below and linked </w:t>
      </w:r>
      <w:hyperlink r:id="rId32" w:history="1">
        <w:r w:rsidRPr="00996802">
          <w:rPr>
            <w:rFonts w:ascii="Calibri" w:eastAsia="Yu Mincho" w:hAnsi="Calibri" w:cs="Calibri"/>
            <w:color w:val="0000FF"/>
            <w:sz w:val="22"/>
            <w:szCs w:val="22"/>
            <w:u w:val="single"/>
          </w:rPr>
          <w:t>Federal Considerations for Funding</w:t>
        </w:r>
      </w:hyperlink>
      <w:r w:rsidRPr="00996802">
        <w:rPr>
          <w:rFonts w:ascii="Calibri" w:eastAsia="Yu Mincho" w:hAnsi="Calibri" w:cs="Calibri"/>
          <w:sz w:val="22"/>
          <w:szCs w:val="22"/>
        </w:rPr>
        <w:t xml:space="preserve"> (WIOA Section 231). </w:t>
      </w:r>
      <w:r w:rsidR="00EE10CB" w:rsidRPr="00996802">
        <w:rPr>
          <w:rFonts w:ascii="Calibri" w:eastAsia="Yu Mincho" w:hAnsi="Calibri" w:cs="Calibri"/>
          <w:sz w:val="22"/>
          <w:szCs w:val="22"/>
        </w:rPr>
        <w:t>The assessment of each grant application will involve an intense evaluation of the ability of the eligible provider to meet the literacy needs of the area and to comply with the expectations and statutes described within the WIOA legislation</w:t>
      </w:r>
      <w:r w:rsidR="008E7F50">
        <w:rPr>
          <w:rFonts w:ascii="Calibri" w:eastAsia="Yu Mincho" w:hAnsi="Calibri" w:cs="Calibri"/>
          <w:sz w:val="22"/>
          <w:szCs w:val="22"/>
        </w:rPr>
        <w:t xml:space="preserve"> as evidenced through </w:t>
      </w:r>
      <w:r w:rsidR="0092680D">
        <w:rPr>
          <w:rFonts w:ascii="Calibri" w:eastAsia="Yu Mincho" w:hAnsi="Calibri" w:cs="Calibri"/>
          <w:sz w:val="22"/>
          <w:szCs w:val="22"/>
        </w:rPr>
        <w:t xml:space="preserve">Connecticut’s </w:t>
      </w:r>
      <w:r w:rsidR="003743E4">
        <w:rPr>
          <w:rFonts w:ascii="Calibri" w:eastAsia="Yu Mincho" w:hAnsi="Calibri" w:cs="Calibri"/>
          <w:sz w:val="22"/>
          <w:szCs w:val="22"/>
        </w:rPr>
        <w:t xml:space="preserve">RFP process and </w:t>
      </w:r>
      <w:r w:rsidR="00190F24">
        <w:rPr>
          <w:rFonts w:ascii="Calibri" w:eastAsia="Yu Mincho" w:hAnsi="Calibri" w:cs="Calibri"/>
          <w:sz w:val="22"/>
          <w:szCs w:val="22"/>
        </w:rPr>
        <w:t>requirements</w:t>
      </w:r>
      <w:r w:rsidR="003743E4">
        <w:rPr>
          <w:rFonts w:ascii="Calibri" w:eastAsia="Yu Mincho" w:hAnsi="Calibri" w:cs="Calibri"/>
          <w:sz w:val="22"/>
          <w:szCs w:val="22"/>
        </w:rPr>
        <w:t xml:space="preserve"> described in parenthesis after each consideration. </w:t>
      </w:r>
    </w:p>
    <w:p w14:paraId="34FD2062" w14:textId="77777777" w:rsidR="0002556B" w:rsidRPr="00996802" w:rsidRDefault="0002556B" w:rsidP="0051695A">
      <w:pPr>
        <w:widowControl/>
        <w:numPr>
          <w:ilvl w:val="0"/>
          <w:numId w:val="17"/>
        </w:numPr>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lastRenderedPageBreak/>
        <w:t xml:space="preserve">The degree to which the eligible provider would be responsive to: </w:t>
      </w:r>
    </w:p>
    <w:p w14:paraId="6DD02850" w14:textId="77777777" w:rsidR="0002556B" w:rsidRPr="00996802" w:rsidRDefault="0002556B" w:rsidP="0051695A">
      <w:pPr>
        <w:widowControl/>
        <w:numPr>
          <w:ilvl w:val="1"/>
          <w:numId w:val="17"/>
        </w:numPr>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Regional needs as identified in the local plan under Section 108 (as evidenced by a description of regional needs and how the applicant will be responsive to those needs). </w:t>
      </w:r>
    </w:p>
    <w:p w14:paraId="65A787A9" w14:textId="77777777" w:rsidR="0002556B" w:rsidRPr="00996802" w:rsidRDefault="0002556B" w:rsidP="0051695A">
      <w:pPr>
        <w:widowControl/>
        <w:numPr>
          <w:ilvl w:val="1"/>
          <w:numId w:val="17"/>
        </w:numPr>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Serving individuals in the community who were identified as most in need of adult education and literacy activities, including individuals who have low levels of literacy skills or who are English language learners (as evidenced by an objective statement of need accompanied by a recruitment and retention plan which targets these individuals). </w:t>
      </w:r>
    </w:p>
    <w:p w14:paraId="670C4F4F" w14:textId="77777777" w:rsidR="0002556B" w:rsidRPr="00996802" w:rsidRDefault="0002556B" w:rsidP="0051695A">
      <w:pPr>
        <w:widowControl/>
        <w:autoSpaceDE/>
        <w:autoSpaceDN/>
        <w:adjustRightInd/>
        <w:spacing w:line="259" w:lineRule="auto"/>
        <w:rPr>
          <w:rFonts w:ascii="Calibri" w:eastAsia="Yu Mincho" w:hAnsi="Calibri" w:cs="Calibri"/>
          <w:sz w:val="22"/>
          <w:szCs w:val="22"/>
        </w:rPr>
      </w:pPr>
    </w:p>
    <w:p w14:paraId="5E4B7FA3" w14:textId="77777777" w:rsidR="0002556B" w:rsidRPr="00996802" w:rsidRDefault="0002556B" w:rsidP="0051695A">
      <w:pPr>
        <w:widowControl/>
        <w:numPr>
          <w:ilvl w:val="0"/>
          <w:numId w:val="17"/>
        </w:numPr>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The ability of the eligible provider to serve eligible individuals with disabilities, including eligible individuals with learning disabilities (as evidenced by an objective statement of need accompanied by a recruitment and retention plan which targets these individuals). </w:t>
      </w:r>
    </w:p>
    <w:p w14:paraId="116C6650" w14:textId="77777777" w:rsidR="0002556B" w:rsidRPr="00996802" w:rsidRDefault="0002556B" w:rsidP="0051695A">
      <w:pPr>
        <w:widowControl/>
        <w:autoSpaceDE/>
        <w:autoSpaceDN/>
        <w:adjustRightInd/>
        <w:spacing w:line="259" w:lineRule="auto"/>
        <w:rPr>
          <w:rFonts w:ascii="Calibri" w:eastAsia="Yu Mincho" w:hAnsi="Calibri" w:cs="Calibri"/>
          <w:sz w:val="22"/>
          <w:szCs w:val="22"/>
        </w:rPr>
      </w:pPr>
    </w:p>
    <w:p w14:paraId="069DB33A" w14:textId="77777777" w:rsidR="0002556B" w:rsidRPr="00996802" w:rsidRDefault="0002556B" w:rsidP="0051695A">
      <w:pPr>
        <w:widowControl/>
        <w:numPr>
          <w:ilvl w:val="0"/>
          <w:numId w:val="17"/>
        </w:numPr>
        <w:tabs>
          <w:tab w:val="left" w:pos="1260"/>
        </w:tabs>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Past effectiveness of the eligible provider in improving the literacy of eligible individuals to meet state-adjusted levels of performance for the primary indicators of performance described in Section 116, especially with respect to eligible individuals who have low levels of literacy (as evidenced by meeting or exceeding performance measures based on documentation from the LACES and annual reviews for previously funded providers; and as evidenced by comparable objective performance measures which demonstrate successful student outcomes for new eligible providers).</w:t>
      </w:r>
    </w:p>
    <w:p w14:paraId="6AF17955" w14:textId="77777777" w:rsidR="0002556B" w:rsidRPr="00996802" w:rsidRDefault="0002556B" w:rsidP="0051695A">
      <w:pPr>
        <w:widowControl/>
        <w:tabs>
          <w:tab w:val="left" w:pos="1260"/>
        </w:tabs>
        <w:autoSpaceDE/>
        <w:autoSpaceDN/>
        <w:adjustRightInd/>
        <w:spacing w:line="259" w:lineRule="auto"/>
        <w:ind w:left="360"/>
        <w:contextualSpacing/>
        <w:rPr>
          <w:rFonts w:ascii="Calibri" w:eastAsia="Yu Mincho" w:hAnsi="Calibri" w:cs="Calibri"/>
          <w:sz w:val="22"/>
          <w:szCs w:val="22"/>
        </w:rPr>
      </w:pPr>
    </w:p>
    <w:p w14:paraId="4CC893BC" w14:textId="77777777" w:rsidR="0002556B" w:rsidRPr="00996802" w:rsidRDefault="0002556B" w:rsidP="0051695A">
      <w:pPr>
        <w:widowControl/>
        <w:numPr>
          <w:ilvl w:val="0"/>
          <w:numId w:val="17"/>
        </w:numPr>
        <w:tabs>
          <w:tab w:val="left" w:pos="1260"/>
        </w:tabs>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The extent to which the eligible provider demonstrates alignment between proposed activities and services and the strategy and goals of the local plan under Section 108, as well as the activities and services of the One-Stop partners (as evidenced by description of proposed activities, strategies and goals, and how the provider plans to align them). </w:t>
      </w:r>
    </w:p>
    <w:p w14:paraId="45D875D4" w14:textId="77777777" w:rsidR="0002556B" w:rsidRPr="00996802" w:rsidRDefault="0002556B" w:rsidP="0051695A">
      <w:pPr>
        <w:widowControl/>
        <w:tabs>
          <w:tab w:val="left" w:pos="1260"/>
        </w:tabs>
        <w:autoSpaceDE/>
        <w:autoSpaceDN/>
        <w:adjustRightInd/>
        <w:spacing w:line="259" w:lineRule="auto"/>
        <w:ind w:left="360"/>
        <w:contextualSpacing/>
        <w:rPr>
          <w:rFonts w:ascii="Calibri" w:eastAsia="Yu Mincho" w:hAnsi="Calibri" w:cs="Calibri"/>
          <w:sz w:val="22"/>
          <w:szCs w:val="22"/>
        </w:rPr>
      </w:pPr>
    </w:p>
    <w:p w14:paraId="1C2D1A63" w14:textId="15728CF3" w:rsidR="0002556B" w:rsidRPr="00996802" w:rsidRDefault="0002556B" w:rsidP="0051695A">
      <w:pPr>
        <w:widowControl/>
        <w:numPr>
          <w:ilvl w:val="0"/>
          <w:numId w:val="17"/>
        </w:numPr>
        <w:tabs>
          <w:tab w:val="left" w:pos="1260"/>
        </w:tabs>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Whether the eligible provider’s program is of sufficient intensity and quality, and based on the most rigorous research available, so that participants achieve substantial learning gains and use instructional practices that include the essential components of reading instruction (as evidenced by a program design suitable to achieve applicable performance measures – appropriateness of program design may be demonstrated by past performance of successful outcomes or documentation of a similar program design and associated outcomes). </w:t>
      </w:r>
    </w:p>
    <w:p w14:paraId="095A0FAD" w14:textId="77777777" w:rsidR="0002556B" w:rsidRPr="00996802" w:rsidRDefault="0002556B" w:rsidP="0051695A">
      <w:pPr>
        <w:widowControl/>
        <w:tabs>
          <w:tab w:val="left" w:pos="1260"/>
        </w:tabs>
        <w:autoSpaceDE/>
        <w:autoSpaceDN/>
        <w:adjustRightInd/>
        <w:spacing w:line="259" w:lineRule="auto"/>
        <w:rPr>
          <w:rFonts w:ascii="Calibri" w:eastAsia="Yu Mincho" w:hAnsi="Calibri" w:cs="Calibri"/>
          <w:sz w:val="22"/>
          <w:szCs w:val="22"/>
        </w:rPr>
      </w:pPr>
    </w:p>
    <w:p w14:paraId="5F180CCE" w14:textId="77777777" w:rsidR="0002556B" w:rsidRPr="00996802" w:rsidRDefault="0002556B" w:rsidP="0051695A">
      <w:pPr>
        <w:widowControl/>
        <w:numPr>
          <w:ilvl w:val="0"/>
          <w:numId w:val="17"/>
        </w:numPr>
        <w:tabs>
          <w:tab w:val="left" w:pos="1260"/>
        </w:tabs>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Whether the eligible provider’s activities, including reading, writing, speaking, mathematics and English language acquisition instruction, delivered by the eligible provider, are based on the best practices derived from the most rigorous research available and appropriate, including scientifically valid research and effective educational practice (as evidenced by program design and/or curriculum). </w:t>
      </w:r>
    </w:p>
    <w:p w14:paraId="38B01414" w14:textId="77777777" w:rsidR="0002556B" w:rsidRPr="00996802" w:rsidRDefault="0002556B" w:rsidP="0051695A">
      <w:pPr>
        <w:widowControl/>
        <w:tabs>
          <w:tab w:val="left" w:pos="1260"/>
        </w:tabs>
        <w:autoSpaceDE/>
        <w:autoSpaceDN/>
        <w:adjustRightInd/>
        <w:spacing w:line="259" w:lineRule="auto"/>
        <w:rPr>
          <w:rFonts w:ascii="Calibri" w:eastAsia="Yu Mincho" w:hAnsi="Calibri" w:cs="Calibri"/>
          <w:sz w:val="22"/>
          <w:szCs w:val="22"/>
        </w:rPr>
      </w:pPr>
    </w:p>
    <w:p w14:paraId="30FA9F6D" w14:textId="77777777" w:rsidR="0051695A" w:rsidRDefault="0002556B" w:rsidP="0051695A">
      <w:pPr>
        <w:widowControl/>
        <w:numPr>
          <w:ilvl w:val="0"/>
          <w:numId w:val="17"/>
        </w:numPr>
        <w:tabs>
          <w:tab w:val="left" w:pos="1260"/>
        </w:tabs>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Whether the eligible provider’s activities effectively use technology, services, and delivery systems, including distance education in a manner sufficient to increase the amount and quality of learning, and how such technology, services, and systems lead to improved performance (as evidenced by program design and/or curriculum and the accessibility of hardware and software applications as appropriate). </w:t>
      </w:r>
    </w:p>
    <w:p w14:paraId="658573BF" w14:textId="77777777" w:rsidR="00BB7231" w:rsidRDefault="00BB7231" w:rsidP="00BB7231">
      <w:pPr>
        <w:widowControl/>
        <w:tabs>
          <w:tab w:val="left" w:pos="1260"/>
        </w:tabs>
        <w:autoSpaceDE/>
        <w:autoSpaceDN/>
        <w:adjustRightInd/>
        <w:spacing w:line="259" w:lineRule="auto"/>
        <w:contextualSpacing/>
        <w:rPr>
          <w:rFonts w:ascii="Calibri" w:eastAsia="Yu Mincho" w:hAnsi="Calibri" w:cs="Calibri"/>
          <w:sz w:val="22"/>
          <w:szCs w:val="22"/>
        </w:rPr>
      </w:pPr>
    </w:p>
    <w:p w14:paraId="47418145" w14:textId="3286DA9C" w:rsidR="00BB7231" w:rsidRPr="00AE3540" w:rsidRDefault="00BB7231" w:rsidP="00BB7231">
      <w:pPr>
        <w:widowControl/>
        <w:tabs>
          <w:tab w:val="left" w:pos="1260"/>
        </w:tabs>
        <w:autoSpaceDE/>
        <w:autoSpaceDN/>
        <w:adjustRightInd/>
        <w:spacing w:line="259" w:lineRule="auto"/>
        <w:contextualSpacing/>
        <w:rPr>
          <w:rFonts w:ascii="Calibri" w:eastAsia="Yu Mincho" w:hAnsi="Calibri" w:cs="Calibri"/>
          <w:sz w:val="22"/>
          <w:szCs w:val="22"/>
        </w:rPr>
        <w:sectPr w:rsidR="00BB7231" w:rsidRPr="00AE3540" w:rsidSect="00457AC1">
          <w:pgSz w:w="12240" w:h="15840"/>
          <w:pgMar w:top="1440" w:right="1080" w:bottom="1350" w:left="1080" w:header="601" w:footer="259" w:gutter="0"/>
          <w:cols w:space="720"/>
          <w:noEndnote/>
          <w:docGrid w:linePitch="326"/>
        </w:sectPr>
      </w:pPr>
    </w:p>
    <w:p w14:paraId="0DF9495C" w14:textId="77777777" w:rsidR="0002556B" w:rsidRPr="00996802" w:rsidRDefault="0002556B" w:rsidP="0051695A">
      <w:pPr>
        <w:widowControl/>
        <w:numPr>
          <w:ilvl w:val="0"/>
          <w:numId w:val="17"/>
        </w:numPr>
        <w:tabs>
          <w:tab w:val="left" w:pos="1260"/>
        </w:tabs>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lastRenderedPageBreak/>
        <w:t xml:space="preserve">Whether the eligible provider’s activities provide learning in context, including through IET, so that an individual acquires the skills needed to transition to and complete postsecondary education and/or training programs, obtain and advance in employment leading to economic self-sufficiency, and to exercise the rights and responsibilities of citizenship (as evidenced by program design and/or curriculum which focus on skills needed for postsecondary education and/or training, the workplace and citizenship). </w:t>
      </w:r>
    </w:p>
    <w:p w14:paraId="2F800FFC" w14:textId="77777777" w:rsidR="0002556B" w:rsidRPr="00996802" w:rsidRDefault="0002556B" w:rsidP="0051695A">
      <w:pPr>
        <w:widowControl/>
        <w:tabs>
          <w:tab w:val="left" w:pos="1260"/>
        </w:tabs>
        <w:autoSpaceDE/>
        <w:autoSpaceDN/>
        <w:adjustRightInd/>
        <w:spacing w:line="259" w:lineRule="auto"/>
        <w:rPr>
          <w:rFonts w:ascii="Calibri" w:eastAsia="Yu Mincho" w:hAnsi="Calibri" w:cs="Calibri"/>
          <w:sz w:val="22"/>
          <w:szCs w:val="22"/>
        </w:rPr>
      </w:pPr>
    </w:p>
    <w:p w14:paraId="5EF20DE9" w14:textId="77777777" w:rsidR="0002556B" w:rsidRPr="00996802" w:rsidRDefault="0002556B" w:rsidP="0051695A">
      <w:pPr>
        <w:widowControl/>
        <w:numPr>
          <w:ilvl w:val="0"/>
          <w:numId w:val="17"/>
        </w:numPr>
        <w:tabs>
          <w:tab w:val="left" w:pos="1260"/>
        </w:tabs>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Whether the eligible provider’s activities are delivered by well-trained instructors, counselors, and administrators who meet any minimum qualifications established by the state, where applicable, and who have access to high-quality professional development, including through electronic means (as evidenced by appropriate degrees, certifications and trainings). </w:t>
      </w:r>
    </w:p>
    <w:p w14:paraId="070C9BE9" w14:textId="77777777" w:rsidR="0002556B" w:rsidRPr="00996802" w:rsidRDefault="0002556B" w:rsidP="0051695A">
      <w:pPr>
        <w:widowControl/>
        <w:autoSpaceDE/>
        <w:autoSpaceDN/>
        <w:adjustRightInd/>
        <w:spacing w:line="259" w:lineRule="auto"/>
        <w:ind w:left="720"/>
        <w:contextualSpacing/>
        <w:rPr>
          <w:rFonts w:ascii="Calibri" w:eastAsia="Yu Mincho" w:hAnsi="Calibri" w:cs="Calibri"/>
          <w:sz w:val="22"/>
          <w:szCs w:val="22"/>
        </w:rPr>
      </w:pPr>
    </w:p>
    <w:p w14:paraId="09C5DB37" w14:textId="77777777" w:rsidR="0002556B" w:rsidRPr="00996802" w:rsidRDefault="0002556B" w:rsidP="0051695A">
      <w:pPr>
        <w:widowControl/>
        <w:numPr>
          <w:ilvl w:val="0"/>
          <w:numId w:val="17"/>
        </w:numPr>
        <w:tabs>
          <w:tab w:val="left" w:pos="1260"/>
        </w:tabs>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Whether the eligible provider’s activities coordinate with other available education, training, and social service resources in the community, such as by establishing strong links with elementary schools and secondary schools, postsecondary educational institutions, institutions of higher education, local WDBs, One-Stop Centers, job training programs, social service agencies, business, industry, labor organizations, community-based organizations, nonprofit organizations and intermediaries, for the development of career pathways (as evidenced by formal collaborations and the commitment of the provider to assess and address the literacy and non-literacy support services of participants). </w:t>
      </w:r>
    </w:p>
    <w:p w14:paraId="06778ED9" w14:textId="77777777" w:rsidR="0002556B" w:rsidRPr="00996802" w:rsidRDefault="0002556B" w:rsidP="0051695A">
      <w:pPr>
        <w:widowControl/>
        <w:tabs>
          <w:tab w:val="left" w:pos="1260"/>
        </w:tabs>
        <w:autoSpaceDE/>
        <w:autoSpaceDN/>
        <w:adjustRightInd/>
        <w:spacing w:line="259" w:lineRule="auto"/>
        <w:rPr>
          <w:rFonts w:ascii="Calibri" w:eastAsia="Yu Mincho" w:hAnsi="Calibri" w:cs="Calibri"/>
          <w:sz w:val="22"/>
          <w:szCs w:val="22"/>
        </w:rPr>
      </w:pPr>
    </w:p>
    <w:p w14:paraId="33AFC159" w14:textId="77777777" w:rsidR="0002556B" w:rsidRPr="00996802" w:rsidRDefault="0002556B" w:rsidP="0051695A">
      <w:pPr>
        <w:widowControl/>
        <w:numPr>
          <w:ilvl w:val="0"/>
          <w:numId w:val="17"/>
        </w:numPr>
        <w:tabs>
          <w:tab w:val="left" w:pos="1260"/>
        </w:tabs>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Whether the eligible provider’s activities offer flexible schedules and coordination with federal, state, and local support services (such as childcare, transportation, mental health services and career planning) that are necessary to enable individuals, including individuals with disabilities or other special needs, to attend and complete programs (as evidenced by program schedules and documentation of support services available).</w:t>
      </w:r>
    </w:p>
    <w:p w14:paraId="789934BE" w14:textId="77777777" w:rsidR="0002556B" w:rsidRPr="00996802" w:rsidRDefault="0002556B" w:rsidP="0051695A">
      <w:pPr>
        <w:widowControl/>
        <w:tabs>
          <w:tab w:val="left" w:pos="1260"/>
        </w:tabs>
        <w:autoSpaceDE/>
        <w:autoSpaceDN/>
        <w:adjustRightInd/>
        <w:spacing w:line="259" w:lineRule="auto"/>
        <w:rPr>
          <w:rFonts w:ascii="Calibri" w:eastAsia="Yu Mincho" w:hAnsi="Calibri" w:cs="Calibri"/>
          <w:sz w:val="22"/>
          <w:szCs w:val="22"/>
        </w:rPr>
      </w:pPr>
    </w:p>
    <w:p w14:paraId="28894CD1" w14:textId="77777777" w:rsidR="0002556B" w:rsidRPr="00996802" w:rsidRDefault="0002556B" w:rsidP="0051695A">
      <w:pPr>
        <w:widowControl/>
        <w:numPr>
          <w:ilvl w:val="0"/>
          <w:numId w:val="17"/>
        </w:numPr>
        <w:tabs>
          <w:tab w:val="left" w:pos="1260"/>
        </w:tabs>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Whether the eligible provider maintains a high-quality information management system that has the capacity to report measurable participant outcomes (consistent with Section 116) and to monitor program performance (as evidenced by prior participation in or a commitment to participate in the eligible agency’s Connecticut Competency System (CCS) and LACES, and to submit comprehensive, timely and accurate data).</w:t>
      </w:r>
    </w:p>
    <w:p w14:paraId="3654C811" w14:textId="77777777" w:rsidR="0002556B" w:rsidRPr="00996802" w:rsidRDefault="0002556B" w:rsidP="0051695A">
      <w:pPr>
        <w:widowControl/>
        <w:tabs>
          <w:tab w:val="left" w:pos="1260"/>
        </w:tabs>
        <w:autoSpaceDE/>
        <w:autoSpaceDN/>
        <w:adjustRightInd/>
        <w:spacing w:line="259" w:lineRule="auto"/>
        <w:rPr>
          <w:rFonts w:ascii="Calibri" w:eastAsia="Yu Mincho" w:hAnsi="Calibri" w:cs="Calibri"/>
          <w:sz w:val="22"/>
          <w:szCs w:val="22"/>
        </w:rPr>
      </w:pPr>
    </w:p>
    <w:p w14:paraId="6D8BFB5B" w14:textId="77777777" w:rsidR="0002556B" w:rsidRPr="00996802" w:rsidRDefault="0002556B" w:rsidP="0051695A">
      <w:pPr>
        <w:widowControl/>
        <w:numPr>
          <w:ilvl w:val="0"/>
          <w:numId w:val="17"/>
        </w:numPr>
        <w:tabs>
          <w:tab w:val="left" w:pos="1260"/>
        </w:tabs>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Whether the local areas in which the eligible provider is located have a demonstrated need for additional English language acquisition programs and civics education programs (as evidenced by area demographic data). </w:t>
      </w:r>
    </w:p>
    <w:p w14:paraId="7A2F4719" w14:textId="77777777" w:rsidR="00C43D8C" w:rsidRDefault="00C43D8C" w:rsidP="00577CE9">
      <w:pPr>
        <w:widowControl/>
        <w:tabs>
          <w:tab w:val="center" w:pos="4680"/>
          <w:tab w:val="right" w:pos="9360"/>
        </w:tabs>
        <w:autoSpaceDE/>
        <w:autoSpaceDN/>
        <w:adjustRightInd/>
        <w:spacing w:line="259" w:lineRule="auto"/>
        <w:jc w:val="both"/>
        <w:rPr>
          <w:rFonts w:ascii="Calibri" w:eastAsia="Yu Mincho" w:hAnsi="Calibri" w:cs="Calibri"/>
        </w:rPr>
        <w:sectPr w:rsidR="00C43D8C" w:rsidSect="00457AC1">
          <w:pgSz w:w="12240" w:h="15840"/>
          <w:pgMar w:top="1440" w:right="1080" w:bottom="1350" w:left="1080" w:header="601" w:footer="259" w:gutter="0"/>
          <w:cols w:space="720"/>
          <w:noEndnote/>
          <w:docGrid w:linePitch="326"/>
        </w:sectPr>
      </w:pPr>
    </w:p>
    <w:p w14:paraId="07A44AFA" w14:textId="77777777" w:rsidR="0002556B" w:rsidRPr="00996802" w:rsidRDefault="0002556B" w:rsidP="00C43D8C">
      <w:pPr>
        <w:widowControl/>
        <w:autoSpaceDE/>
        <w:autoSpaceDN/>
        <w:adjustRightInd/>
        <w:spacing w:after="120" w:line="259" w:lineRule="auto"/>
        <w:rPr>
          <w:rFonts w:ascii="Calibri" w:eastAsia="Yu Mincho" w:hAnsi="Calibri" w:cs="Arial"/>
          <w:b/>
          <w:bCs/>
        </w:rPr>
      </w:pPr>
      <w:bookmarkStart w:id="30" w:name="StateConsiderationsforFunding"/>
      <w:r w:rsidRPr="00996802">
        <w:rPr>
          <w:rFonts w:ascii="Calibri" w:eastAsia="Yu Mincho" w:hAnsi="Calibri" w:cs="Arial"/>
          <w:b/>
          <w:bCs/>
        </w:rPr>
        <w:lastRenderedPageBreak/>
        <w:t xml:space="preserve">State Considerations for Funding </w:t>
      </w:r>
    </w:p>
    <w:bookmarkEnd w:id="30"/>
    <w:p w14:paraId="44DD1B48" w14:textId="77777777" w:rsidR="0002556B" w:rsidRPr="00C43D8C" w:rsidRDefault="0002556B" w:rsidP="00C43D8C">
      <w:pPr>
        <w:keepNext/>
        <w:keepLines/>
        <w:widowControl/>
        <w:autoSpaceDE/>
        <w:autoSpaceDN/>
        <w:adjustRightInd/>
        <w:spacing w:line="259" w:lineRule="auto"/>
        <w:outlineLvl w:val="2"/>
        <w:rPr>
          <w:rFonts w:asciiTheme="minorHAnsi" w:eastAsia="Yu Gothic Light" w:hAnsiTheme="minorHAnsi" w:cstheme="minorHAnsi"/>
          <w:sz w:val="22"/>
          <w:szCs w:val="22"/>
        </w:rPr>
      </w:pPr>
      <w:r w:rsidRPr="00C43D8C">
        <w:rPr>
          <w:rFonts w:asciiTheme="minorHAnsi" w:eastAsia="Yu Gothic Light" w:hAnsiTheme="minorHAnsi" w:cstheme="minorHAnsi"/>
          <w:sz w:val="22"/>
          <w:szCs w:val="22"/>
        </w:rPr>
        <w:t>In support of state initiatives, all eligible providers must agree to implement the following student assessment, data reporting, and quality, standards-aligned instruction practices.</w:t>
      </w:r>
    </w:p>
    <w:p w14:paraId="716C776A" w14:textId="77777777" w:rsidR="0002556B" w:rsidRPr="00C43D8C" w:rsidRDefault="0002556B" w:rsidP="00C43D8C">
      <w:pPr>
        <w:widowControl/>
        <w:autoSpaceDE/>
        <w:autoSpaceDN/>
        <w:adjustRightInd/>
        <w:spacing w:line="259" w:lineRule="auto"/>
        <w:rPr>
          <w:rFonts w:asciiTheme="minorHAnsi" w:eastAsia="Yu Mincho" w:hAnsiTheme="minorHAnsi" w:cstheme="minorHAnsi"/>
          <w:sz w:val="22"/>
          <w:szCs w:val="22"/>
        </w:rPr>
      </w:pPr>
    </w:p>
    <w:p w14:paraId="692E0AAD" w14:textId="68EFCB47" w:rsidR="0002556B" w:rsidRPr="00C43D8C" w:rsidRDefault="0002556B" w:rsidP="00C43D8C">
      <w:pPr>
        <w:widowControl/>
        <w:numPr>
          <w:ilvl w:val="0"/>
          <w:numId w:val="16"/>
        </w:numPr>
        <w:autoSpaceDE/>
        <w:autoSpaceDN/>
        <w:adjustRightInd/>
        <w:spacing w:line="259" w:lineRule="auto"/>
        <w:contextualSpacing/>
        <w:rPr>
          <w:rFonts w:asciiTheme="minorHAnsi" w:eastAsia="Yu Mincho" w:hAnsiTheme="minorHAnsi" w:cstheme="minorHAnsi"/>
          <w:sz w:val="22"/>
          <w:szCs w:val="22"/>
        </w:rPr>
      </w:pPr>
      <w:r w:rsidRPr="00C43D8C">
        <w:rPr>
          <w:rFonts w:asciiTheme="minorHAnsi" w:eastAsia="Yu Mincho" w:hAnsiTheme="minorHAnsi" w:cstheme="minorHAnsi"/>
          <w:sz w:val="22"/>
          <w:szCs w:val="22"/>
        </w:rPr>
        <w:t xml:space="preserve">Use the CCS to appraise and assess student progress.  The CCS is a system that links curriculum, assessment, and instruction which provides a comprehensive framework for teaching and assessing a common core of competencies and content standards that adults need in order to be successful in life, work and postsecondary education.  The system provides a common assessment vocabulary that allows for movement within and among programs and minimizes unnecessary testing.  All funded grantees are expected to adhere to the policies and procedures outlined in the </w:t>
      </w:r>
      <w:hyperlink r:id="rId33" w:history="1">
        <w:r w:rsidRPr="00C43D8C">
          <w:rPr>
            <w:rFonts w:asciiTheme="minorHAnsi" w:eastAsia="Yu Mincho" w:hAnsiTheme="minorHAnsi" w:cstheme="minorHAnsi"/>
            <w:color w:val="0000FF"/>
            <w:sz w:val="22"/>
            <w:szCs w:val="22"/>
            <w:u w:val="single"/>
          </w:rPr>
          <w:t>CCS Assessment Policies and Guidelines.</w:t>
        </w:r>
      </w:hyperlink>
    </w:p>
    <w:p w14:paraId="265C81B7" w14:textId="77777777" w:rsidR="0002556B" w:rsidRPr="00C43D8C" w:rsidRDefault="0002556B" w:rsidP="00C43D8C">
      <w:pPr>
        <w:widowControl/>
        <w:autoSpaceDE/>
        <w:autoSpaceDN/>
        <w:adjustRightInd/>
        <w:spacing w:line="259" w:lineRule="auto"/>
        <w:ind w:left="612"/>
        <w:contextualSpacing/>
        <w:rPr>
          <w:rFonts w:asciiTheme="minorHAnsi" w:eastAsia="Yu Mincho" w:hAnsiTheme="minorHAnsi" w:cstheme="minorHAnsi"/>
          <w:color w:val="000000"/>
          <w:sz w:val="22"/>
          <w:szCs w:val="22"/>
        </w:rPr>
      </w:pPr>
    </w:p>
    <w:p w14:paraId="45E90E6A" w14:textId="34408A23" w:rsidR="0002556B" w:rsidRPr="00C43D8C" w:rsidRDefault="0002556B" w:rsidP="00C43D8C">
      <w:pPr>
        <w:widowControl/>
        <w:numPr>
          <w:ilvl w:val="0"/>
          <w:numId w:val="16"/>
        </w:numPr>
        <w:autoSpaceDE/>
        <w:autoSpaceDN/>
        <w:adjustRightInd/>
        <w:spacing w:line="259" w:lineRule="auto"/>
        <w:contextualSpacing/>
        <w:rPr>
          <w:rFonts w:asciiTheme="minorHAnsi" w:eastAsia="Yu Mincho" w:hAnsiTheme="minorHAnsi" w:cstheme="minorHAnsi"/>
          <w:bCs/>
          <w:color w:val="000000"/>
          <w:sz w:val="22"/>
          <w:szCs w:val="22"/>
        </w:rPr>
      </w:pPr>
      <w:r w:rsidRPr="00C43D8C">
        <w:rPr>
          <w:rFonts w:asciiTheme="minorHAnsi" w:eastAsia="Yu Mincho" w:hAnsiTheme="minorHAnsi" w:cstheme="minorHAnsi"/>
          <w:color w:val="000000"/>
          <w:sz w:val="22"/>
          <w:szCs w:val="22"/>
        </w:rPr>
        <w:t xml:space="preserve">Ensure that staff are fully trained in the implementation of valid </w:t>
      </w:r>
      <w:r w:rsidR="00560F97" w:rsidRPr="00C43D8C">
        <w:rPr>
          <w:rFonts w:asciiTheme="minorHAnsi" w:eastAsia="Yu Mincho" w:hAnsiTheme="minorHAnsi" w:cstheme="minorHAnsi"/>
          <w:color w:val="000000"/>
          <w:sz w:val="22"/>
          <w:szCs w:val="22"/>
        </w:rPr>
        <w:t>Comprehensive Adult Student Assessment System (</w:t>
      </w:r>
      <w:r w:rsidRPr="00C43D8C">
        <w:rPr>
          <w:rFonts w:asciiTheme="minorHAnsi" w:eastAsia="Yu Mincho" w:hAnsiTheme="minorHAnsi" w:cstheme="minorHAnsi"/>
          <w:sz w:val="22"/>
          <w:szCs w:val="22"/>
        </w:rPr>
        <w:t>CASAS</w:t>
      </w:r>
      <w:r w:rsidR="00560F97" w:rsidRPr="00C43D8C">
        <w:rPr>
          <w:rFonts w:asciiTheme="minorHAnsi" w:eastAsia="Yu Mincho" w:hAnsiTheme="minorHAnsi" w:cstheme="minorHAnsi"/>
          <w:sz w:val="22"/>
          <w:szCs w:val="22"/>
        </w:rPr>
        <w:t>)</w:t>
      </w:r>
      <w:r w:rsidRPr="00C43D8C">
        <w:rPr>
          <w:rFonts w:asciiTheme="minorHAnsi" w:eastAsia="Yu Mincho" w:hAnsiTheme="minorHAnsi" w:cstheme="minorHAnsi"/>
          <w:sz w:val="22"/>
          <w:szCs w:val="22"/>
        </w:rPr>
        <w:t xml:space="preserve"> assessments determined to be suitable for use in the National Reporting System for Adult Education </w:t>
      </w:r>
      <w:r w:rsidR="009778FC" w:rsidRPr="00C43D8C">
        <w:rPr>
          <w:rFonts w:asciiTheme="minorHAnsi" w:eastAsia="Yu Mincho" w:hAnsiTheme="minorHAnsi" w:cstheme="minorHAnsi"/>
          <w:sz w:val="22"/>
          <w:szCs w:val="22"/>
        </w:rPr>
        <w:t xml:space="preserve">(NRS) </w:t>
      </w:r>
      <w:r w:rsidRPr="00C43D8C">
        <w:rPr>
          <w:rFonts w:asciiTheme="minorHAnsi" w:eastAsia="Yu Mincho" w:hAnsiTheme="minorHAnsi" w:cstheme="minorHAnsi"/>
          <w:sz w:val="22"/>
          <w:szCs w:val="22"/>
        </w:rPr>
        <w:t xml:space="preserve">and published in the Federal Registrar.  Training is offered through the Adult Training and Development Network (ATDN) and the CSDE.  </w:t>
      </w:r>
      <w:r w:rsidRPr="00C43D8C">
        <w:rPr>
          <w:rFonts w:asciiTheme="minorHAnsi" w:eastAsia="Yu Mincho" w:hAnsiTheme="minorHAnsi" w:cstheme="minorHAnsi"/>
          <w:bCs/>
          <w:sz w:val="22"/>
          <w:szCs w:val="22"/>
        </w:rPr>
        <w:t xml:space="preserve">Successful </w:t>
      </w:r>
      <w:r w:rsidRPr="00C43D8C">
        <w:rPr>
          <w:rFonts w:asciiTheme="minorHAnsi" w:eastAsia="Yu Mincho" w:hAnsiTheme="minorHAnsi" w:cstheme="minorHAnsi"/>
          <w:bCs/>
          <w:color w:val="000000"/>
          <w:sz w:val="22"/>
          <w:szCs w:val="22"/>
        </w:rPr>
        <w:t>eligible applicants will be required to use CASAS eTesting and the TOPSpro Enterprise system to provide immediate test scoring and reports, which help teachers and program directors identify students’ instructional strengths and needs, and pinpoint competencies and content standards to target instruction. </w:t>
      </w:r>
    </w:p>
    <w:p w14:paraId="18DAD68C" w14:textId="77777777" w:rsidR="0002556B" w:rsidRPr="00C43D8C" w:rsidRDefault="0002556B" w:rsidP="00C43D8C">
      <w:pPr>
        <w:widowControl/>
        <w:autoSpaceDE/>
        <w:autoSpaceDN/>
        <w:adjustRightInd/>
        <w:spacing w:line="259" w:lineRule="auto"/>
        <w:ind w:left="612"/>
        <w:rPr>
          <w:rFonts w:asciiTheme="minorHAnsi" w:eastAsia="Yu Mincho" w:hAnsiTheme="minorHAnsi" w:cstheme="minorHAnsi"/>
          <w:b/>
          <w:color w:val="000000"/>
          <w:sz w:val="22"/>
          <w:szCs w:val="22"/>
        </w:rPr>
      </w:pPr>
    </w:p>
    <w:p w14:paraId="1E656AC4" w14:textId="33C2199E" w:rsidR="0002556B" w:rsidRPr="00C43D8C" w:rsidRDefault="0002556B" w:rsidP="00C43D8C">
      <w:pPr>
        <w:widowControl/>
        <w:numPr>
          <w:ilvl w:val="0"/>
          <w:numId w:val="16"/>
        </w:numPr>
        <w:autoSpaceDE/>
        <w:autoSpaceDN/>
        <w:adjustRightInd/>
        <w:spacing w:line="259" w:lineRule="auto"/>
        <w:contextualSpacing/>
        <w:rPr>
          <w:rFonts w:asciiTheme="minorHAnsi" w:eastAsia="Yu Mincho" w:hAnsiTheme="minorHAnsi" w:cstheme="minorHAnsi"/>
          <w:sz w:val="22"/>
          <w:szCs w:val="22"/>
        </w:rPr>
      </w:pPr>
      <w:r w:rsidRPr="00C43D8C">
        <w:rPr>
          <w:rFonts w:asciiTheme="minorHAnsi" w:eastAsia="Yu Mincho" w:hAnsiTheme="minorHAnsi" w:cstheme="minorHAnsi"/>
          <w:color w:val="000000"/>
          <w:sz w:val="22"/>
          <w:szCs w:val="22"/>
        </w:rPr>
        <w:t xml:space="preserve">Use LACES to collect and report on programmatic </w:t>
      </w:r>
      <w:r w:rsidRPr="00C43D8C">
        <w:rPr>
          <w:rFonts w:asciiTheme="minorHAnsi" w:eastAsia="Yu Mincho" w:hAnsiTheme="minorHAnsi" w:cstheme="minorHAnsi"/>
          <w:sz w:val="22"/>
          <w:szCs w:val="22"/>
        </w:rPr>
        <w:t xml:space="preserve">and student data, specifically the program’s progress on performance levels for the Core Indicators of Performance. LACES is used to collect and submit individual student and program data.  LACES is an online student data management system.  Users are expected to access LACES using the most current version of </w:t>
      </w:r>
      <w:r w:rsidRPr="00C43D8C">
        <w:rPr>
          <w:rFonts w:asciiTheme="minorHAnsi" w:eastAsia="Yu Mincho" w:hAnsiTheme="minorHAnsi" w:cstheme="minorHAnsi"/>
          <w:color w:val="000000"/>
          <w:sz w:val="22"/>
          <w:szCs w:val="22"/>
        </w:rPr>
        <w:t>Google Chrome</w:t>
      </w:r>
      <w:r w:rsidRPr="00C43D8C">
        <w:rPr>
          <w:rFonts w:asciiTheme="minorHAnsi" w:eastAsia="Yu Mincho" w:hAnsiTheme="minorHAnsi" w:cstheme="minorHAnsi"/>
          <w:color w:val="70AD47"/>
          <w:sz w:val="22"/>
          <w:szCs w:val="22"/>
        </w:rPr>
        <w:t xml:space="preserve"> </w:t>
      </w:r>
      <w:r w:rsidRPr="00C43D8C">
        <w:rPr>
          <w:rFonts w:asciiTheme="minorHAnsi" w:eastAsia="Yu Mincho" w:hAnsiTheme="minorHAnsi" w:cstheme="minorHAnsi"/>
          <w:sz w:val="22"/>
          <w:szCs w:val="22"/>
        </w:rPr>
        <w:t xml:space="preserve">over a dedicated, broadband Internet connection.  It is the grantee’s responsibility to ensure that appropriate staff are trained in the LACES system and that staff follow the policies and procedures outlined in the </w:t>
      </w:r>
      <w:hyperlink r:id="rId34" w:anchor="!Documents/gettingstarted.htm" w:history="1">
        <w:r w:rsidRPr="00C43D8C">
          <w:rPr>
            <w:rFonts w:asciiTheme="minorHAnsi" w:eastAsia="Yu Mincho" w:hAnsiTheme="minorHAnsi" w:cstheme="minorHAnsi"/>
            <w:color w:val="0000FF"/>
            <w:sz w:val="22"/>
            <w:szCs w:val="22"/>
            <w:u w:val="single"/>
          </w:rPr>
          <w:t>LACES User Guide</w:t>
        </w:r>
      </w:hyperlink>
      <w:r w:rsidRPr="00C43D8C">
        <w:rPr>
          <w:rFonts w:asciiTheme="minorHAnsi" w:eastAsia="Yu Mincho" w:hAnsiTheme="minorHAnsi" w:cstheme="minorHAnsi"/>
          <w:sz w:val="22"/>
          <w:szCs w:val="22"/>
        </w:rPr>
        <w:t>.</w:t>
      </w:r>
    </w:p>
    <w:p w14:paraId="33BD93A2" w14:textId="77777777" w:rsidR="0002556B" w:rsidRPr="00C43D8C" w:rsidRDefault="0002556B" w:rsidP="00C43D8C">
      <w:pPr>
        <w:widowControl/>
        <w:autoSpaceDE/>
        <w:autoSpaceDN/>
        <w:adjustRightInd/>
        <w:spacing w:line="259" w:lineRule="auto"/>
        <w:ind w:left="612"/>
        <w:rPr>
          <w:rFonts w:asciiTheme="minorHAnsi" w:eastAsia="Yu Mincho" w:hAnsiTheme="minorHAnsi" w:cstheme="minorHAnsi"/>
          <w:sz w:val="22"/>
          <w:szCs w:val="22"/>
        </w:rPr>
      </w:pPr>
    </w:p>
    <w:p w14:paraId="0AD56AB2" w14:textId="620ECC9D" w:rsidR="0002556B" w:rsidRPr="00C43D8C" w:rsidRDefault="0002556B" w:rsidP="00C43D8C">
      <w:pPr>
        <w:widowControl/>
        <w:numPr>
          <w:ilvl w:val="0"/>
          <w:numId w:val="16"/>
        </w:numPr>
        <w:autoSpaceDE/>
        <w:autoSpaceDN/>
        <w:adjustRightInd/>
        <w:spacing w:line="259" w:lineRule="auto"/>
        <w:contextualSpacing/>
        <w:rPr>
          <w:rFonts w:asciiTheme="minorHAnsi" w:eastAsia="Yu Mincho" w:hAnsiTheme="minorHAnsi" w:cstheme="minorHAnsi"/>
          <w:sz w:val="22"/>
          <w:szCs w:val="22"/>
        </w:rPr>
      </w:pPr>
      <w:r w:rsidRPr="00C43D8C">
        <w:rPr>
          <w:rFonts w:asciiTheme="minorHAnsi" w:eastAsia="Yu Mincho" w:hAnsiTheme="minorHAnsi" w:cstheme="minorHAnsi"/>
          <w:sz w:val="22"/>
          <w:szCs w:val="22"/>
        </w:rPr>
        <w:t xml:space="preserve">Use the </w:t>
      </w:r>
      <w:hyperlink r:id="rId35" w:history="1">
        <w:r w:rsidRPr="00C43D8C">
          <w:rPr>
            <w:rFonts w:asciiTheme="minorHAnsi" w:eastAsia="Yu Mincho" w:hAnsiTheme="minorHAnsi" w:cstheme="minorHAnsi"/>
            <w:color w:val="0000FF"/>
            <w:sz w:val="22"/>
            <w:szCs w:val="22"/>
            <w:u w:val="single"/>
          </w:rPr>
          <w:t>College and Career Readiness Standards for Adult Education (CCRS)</w:t>
        </w:r>
      </w:hyperlink>
      <w:r w:rsidRPr="00C43D8C">
        <w:rPr>
          <w:rFonts w:asciiTheme="minorHAnsi" w:eastAsia="Yu Mincho" w:hAnsiTheme="minorHAnsi" w:cstheme="minorHAnsi"/>
          <w:sz w:val="22"/>
          <w:szCs w:val="22"/>
        </w:rPr>
        <w:t xml:space="preserve"> in alignment with</w:t>
      </w:r>
      <w:r w:rsidR="00AB7E01" w:rsidRPr="00C43D8C">
        <w:rPr>
          <w:rFonts w:asciiTheme="minorHAnsi" w:eastAsia="Yu Mincho" w:hAnsiTheme="minorHAnsi" w:cstheme="minorHAnsi"/>
          <w:sz w:val="22"/>
          <w:szCs w:val="22"/>
        </w:rPr>
        <w:t xml:space="preserve"> </w:t>
      </w:r>
      <w:r w:rsidRPr="00C43D8C">
        <w:rPr>
          <w:rFonts w:asciiTheme="minorHAnsi" w:eastAsia="Yu Mincho" w:hAnsiTheme="minorHAnsi" w:cstheme="minorHAnsi"/>
          <w:sz w:val="22"/>
          <w:szCs w:val="22"/>
        </w:rPr>
        <w:t xml:space="preserve">OCTAE.  The CCR Standards for Adult Education are content standards, which align closely with the CCS.  The CSDE’s policy requires that all eligible applicants have all Adult Basic Education (ABE), General Educational Development (GED), Credit Diploma Program (CDP) teachers trained in using the Math or English Language Arts CCR Standards, and all English as a Second Language teachers trained in using the </w:t>
      </w:r>
      <w:hyperlink r:id="rId36" w:history="1">
        <w:r w:rsidRPr="00C43D8C">
          <w:rPr>
            <w:rFonts w:asciiTheme="minorHAnsi" w:eastAsia="Yu Mincho" w:hAnsiTheme="minorHAnsi" w:cstheme="minorHAnsi"/>
            <w:color w:val="0000FF"/>
            <w:sz w:val="22"/>
            <w:szCs w:val="22"/>
            <w:u w:val="single"/>
          </w:rPr>
          <w:t>English Language Proficiency Standards (ELPS)</w:t>
        </w:r>
      </w:hyperlink>
      <w:r w:rsidRPr="00C43D8C">
        <w:rPr>
          <w:rFonts w:asciiTheme="minorHAnsi" w:eastAsia="Yu Mincho" w:hAnsiTheme="minorHAnsi" w:cstheme="minorHAnsi"/>
          <w:sz w:val="22"/>
          <w:szCs w:val="22"/>
        </w:rPr>
        <w:t xml:space="preserve">  in their curriculum.  As a requirement for funding, eligible applicants who do not meet this criterion must make provisions to do so.</w:t>
      </w:r>
    </w:p>
    <w:p w14:paraId="386AF506" w14:textId="77777777" w:rsidR="0002556B" w:rsidRPr="00C43D8C" w:rsidRDefault="0002556B" w:rsidP="00C43D8C">
      <w:pPr>
        <w:widowControl/>
        <w:autoSpaceDE/>
        <w:autoSpaceDN/>
        <w:adjustRightInd/>
        <w:spacing w:line="259" w:lineRule="auto"/>
        <w:ind w:left="612"/>
        <w:contextualSpacing/>
        <w:rPr>
          <w:rFonts w:asciiTheme="minorHAnsi" w:eastAsia="Yu Mincho" w:hAnsiTheme="minorHAnsi" w:cstheme="minorHAnsi"/>
          <w:sz w:val="22"/>
          <w:szCs w:val="22"/>
        </w:rPr>
      </w:pPr>
    </w:p>
    <w:p w14:paraId="7A46B028" w14:textId="77777777" w:rsidR="0002556B" w:rsidRPr="00C43D8C" w:rsidRDefault="0002556B" w:rsidP="00C43D8C">
      <w:pPr>
        <w:widowControl/>
        <w:numPr>
          <w:ilvl w:val="0"/>
          <w:numId w:val="16"/>
        </w:numPr>
        <w:tabs>
          <w:tab w:val="center" w:pos="4680"/>
          <w:tab w:val="right" w:pos="9360"/>
        </w:tabs>
        <w:autoSpaceDE/>
        <w:autoSpaceDN/>
        <w:adjustRightInd/>
        <w:spacing w:line="259" w:lineRule="auto"/>
        <w:contextualSpacing/>
        <w:rPr>
          <w:rFonts w:asciiTheme="minorHAnsi" w:eastAsia="Yu Mincho" w:hAnsiTheme="minorHAnsi" w:cstheme="minorHAnsi"/>
          <w:sz w:val="22"/>
          <w:szCs w:val="22"/>
        </w:rPr>
      </w:pPr>
      <w:r w:rsidRPr="00C43D8C">
        <w:rPr>
          <w:rFonts w:asciiTheme="minorHAnsi" w:eastAsia="Yu Mincho" w:hAnsiTheme="minorHAnsi" w:cstheme="minorHAnsi"/>
          <w:sz w:val="22"/>
          <w:szCs w:val="22"/>
        </w:rPr>
        <w:t xml:space="preserve">Ensure that program staff have access to professional learning opportunities in the areas of reading, writing, speaking, mathematics, English language acquisition, technology, and staff training. </w:t>
      </w:r>
      <w:r w:rsidRPr="00C43D8C">
        <w:rPr>
          <w:rFonts w:asciiTheme="minorHAnsi" w:eastAsia="Yu Mincho" w:hAnsiTheme="minorHAnsi" w:cstheme="minorHAnsi"/>
          <w:color w:val="000000"/>
          <w:sz w:val="22"/>
          <w:szCs w:val="22"/>
        </w:rPr>
        <w:t>Training is offered through the ATDN and the CSDE. </w:t>
      </w:r>
    </w:p>
    <w:p w14:paraId="77DA12A5" w14:textId="77777777" w:rsidR="00C43D8C" w:rsidRDefault="00C43D8C" w:rsidP="00577CE9">
      <w:pPr>
        <w:widowControl/>
        <w:autoSpaceDE/>
        <w:autoSpaceDN/>
        <w:adjustRightInd/>
        <w:spacing w:after="160" w:line="259" w:lineRule="auto"/>
        <w:jc w:val="both"/>
        <w:rPr>
          <w:rFonts w:ascii="Calibri" w:eastAsia="Yu Mincho" w:hAnsi="Calibri" w:cs="Arial"/>
          <w:sz w:val="22"/>
          <w:szCs w:val="22"/>
        </w:rPr>
        <w:sectPr w:rsidR="00C43D8C" w:rsidSect="00457AC1">
          <w:pgSz w:w="12240" w:h="15840"/>
          <w:pgMar w:top="1440" w:right="1080" w:bottom="1350" w:left="1080" w:header="601" w:footer="259" w:gutter="0"/>
          <w:cols w:space="720"/>
          <w:noEndnote/>
          <w:docGrid w:linePitch="326"/>
        </w:sectPr>
      </w:pPr>
    </w:p>
    <w:p w14:paraId="43BAB97A" w14:textId="77777777" w:rsidR="0002556B" w:rsidRPr="00996802" w:rsidRDefault="0002556B" w:rsidP="00AE3540">
      <w:pPr>
        <w:widowControl/>
        <w:autoSpaceDE/>
        <w:autoSpaceDN/>
        <w:adjustRightInd/>
        <w:spacing w:after="120" w:line="259" w:lineRule="auto"/>
        <w:rPr>
          <w:rFonts w:ascii="Calibri" w:eastAsia="Yu Mincho" w:hAnsi="Calibri" w:cs="Arial"/>
          <w:b/>
          <w:bCs/>
        </w:rPr>
      </w:pPr>
      <w:bookmarkStart w:id="31" w:name="WorkforceSystemAlignment"/>
      <w:r w:rsidRPr="00996802">
        <w:rPr>
          <w:rFonts w:ascii="Calibri" w:eastAsia="Yu Mincho" w:hAnsi="Calibri" w:cs="Arial"/>
          <w:b/>
          <w:bCs/>
        </w:rPr>
        <w:lastRenderedPageBreak/>
        <w:t xml:space="preserve">Workforce System Alignment </w:t>
      </w:r>
      <w:bookmarkEnd w:id="31"/>
    </w:p>
    <w:p w14:paraId="6D6A4AF2" w14:textId="38F1141D" w:rsidR="0002556B" w:rsidRPr="00996802" w:rsidRDefault="0002556B" w:rsidP="00AE3540">
      <w:pPr>
        <w:widowControl/>
        <w:tabs>
          <w:tab w:val="left" w:pos="1278"/>
        </w:tabs>
        <w:autoSpaceDE/>
        <w:autoSpaceDN/>
        <w:adjustRightInd/>
        <w:spacing w:line="259" w:lineRule="auto"/>
        <w:rPr>
          <w:rFonts w:ascii="Calibri" w:eastAsia="Yu Mincho" w:hAnsi="Calibri" w:cs="Calibri"/>
          <w:b/>
          <w:sz w:val="22"/>
          <w:szCs w:val="22"/>
        </w:rPr>
      </w:pPr>
      <w:r w:rsidRPr="00996802">
        <w:rPr>
          <w:rFonts w:ascii="Calibri" w:eastAsia="Yu Mincho" w:hAnsi="Calibri" w:cs="Calibri"/>
          <w:bCs/>
          <w:sz w:val="22"/>
          <w:szCs w:val="22"/>
        </w:rPr>
        <w:t xml:space="preserve">Under WIOA, Adult Education is considered a required partner.  </w:t>
      </w:r>
      <w:bookmarkStart w:id="32" w:name="_Hlk154663547"/>
      <w:r w:rsidRPr="00996802">
        <w:rPr>
          <w:rFonts w:ascii="Calibri" w:eastAsia="Yu Mincho" w:hAnsi="Calibri" w:cs="Calibri"/>
          <w:sz w:val="22"/>
          <w:szCs w:val="22"/>
        </w:rPr>
        <w:t xml:space="preserve">Each eligible applicant must describe the alignment between their proposed services and the local </w:t>
      </w:r>
      <w:r w:rsidRPr="00996802">
        <w:rPr>
          <w:rFonts w:ascii="Calibri" w:eastAsia="Calibri" w:hAnsi="Calibri"/>
          <w:sz w:val="22"/>
          <w:szCs w:val="22"/>
        </w:rPr>
        <w:t>Workforce Development Board (</w:t>
      </w:r>
      <w:r w:rsidRPr="00996802">
        <w:rPr>
          <w:rFonts w:ascii="Calibri" w:eastAsia="Yu Mincho" w:hAnsi="Calibri" w:cs="Calibri"/>
          <w:sz w:val="22"/>
          <w:szCs w:val="22"/>
        </w:rPr>
        <w:t xml:space="preserve">WDB) plan by demonstrating the extent to which the eligible provider aligns the proposed activities and services </w:t>
      </w:r>
      <w:r w:rsidR="00E92FFA">
        <w:rPr>
          <w:rFonts w:ascii="Calibri" w:eastAsia="Yu Mincho" w:hAnsi="Calibri" w:cs="Calibri"/>
          <w:sz w:val="22"/>
          <w:szCs w:val="22"/>
        </w:rPr>
        <w:t>to</w:t>
      </w:r>
      <w:r w:rsidRPr="00996802">
        <w:rPr>
          <w:rFonts w:ascii="Calibri" w:eastAsia="Yu Mincho" w:hAnsi="Calibri" w:cs="Calibri"/>
          <w:sz w:val="22"/>
          <w:szCs w:val="22"/>
        </w:rPr>
        <w:t xml:space="preserve"> the strategy and goals of the local plan, as well as the activities and services of the One-Stop partners. For more information and </w:t>
      </w:r>
      <w:r w:rsidR="00C00F2B">
        <w:rPr>
          <w:rFonts w:ascii="Calibri" w:eastAsia="Yu Mincho" w:hAnsi="Calibri" w:cs="Calibri"/>
          <w:sz w:val="22"/>
          <w:szCs w:val="22"/>
        </w:rPr>
        <w:t xml:space="preserve">to </w:t>
      </w:r>
      <w:r w:rsidRPr="00996802">
        <w:rPr>
          <w:rFonts w:ascii="Calibri" w:eastAsia="Yu Mincho" w:hAnsi="Calibri" w:cs="Calibri"/>
          <w:sz w:val="22"/>
          <w:szCs w:val="22"/>
        </w:rPr>
        <w:t>access to the local workforce development plans</w:t>
      </w:r>
      <w:r w:rsidR="00871202">
        <w:rPr>
          <w:rFonts w:ascii="Calibri" w:eastAsia="Yu Mincho" w:hAnsi="Calibri" w:cs="Calibri"/>
          <w:sz w:val="22"/>
          <w:szCs w:val="22"/>
        </w:rPr>
        <w:t xml:space="preserve"> for each regional area</w:t>
      </w:r>
      <w:r w:rsidRPr="00996802">
        <w:rPr>
          <w:rFonts w:ascii="Calibri" w:eastAsia="Yu Mincho" w:hAnsi="Calibri" w:cs="Calibri"/>
          <w:sz w:val="22"/>
          <w:szCs w:val="22"/>
        </w:rPr>
        <w:t>,</w:t>
      </w:r>
      <w:r w:rsidRPr="00996802">
        <w:rPr>
          <w:rFonts w:ascii="Calibri" w:eastAsia="Yu Mincho" w:hAnsi="Calibri" w:cs="Calibri"/>
          <w:b/>
          <w:sz w:val="22"/>
          <w:szCs w:val="22"/>
        </w:rPr>
        <w:t xml:space="preserve"> </w:t>
      </w:r>
      <w:r w:rsidRPr="00996802">
        <w:rPr>
          <w:rFonts w:ascii="Calibri" w:eastAsia="Yu Mincho" w:hAnsi="Calibri" w:cs="Calibri"/>
          <w:bCs/>
          <w:sz w:val="22"/>
          <w:szCs w:val="22"/>
        </w:rPr>
        <w:t xml:space="preserve">use the </w:t>
      </w:r>
      <w:hyperlink r:id="rId37" w:history="1">
        <w:r w:rsidR="00236583" w:rsidRPr="00236583">
          <w:rPr>
            <w:rStyle w:val="Hyperlink"/>
            <w:rFonts w:ascii="Calibri" w:eastAsia="Yu Mincho" w:hAnsi="Calibri" w:cs="Calibri"/>
            <w:bCs/>
            <w:sz w:val="22"/>
            <w:szCs w:val="22"/>
          </w:rPr>
          <w:t>Regional Workforce Development Boards</w:t>
        </w:r>
      </w:hyperlink>
      <w:r w:rsidR="00236583">
        <w:rPr>
          <w:rFonts w:ascii="Calibri" w:eastAsia="Yu Mincho" w:hAnsi="Calibri" w:cs="Calibri"/>
          <w:bCs/>
          <w:sz w:val="22"/>
          <w:szCs w:val="22"/>
        </w:rPr>
        <w:t xml:space="preserve"> </w:t>
      </w:r>
      <w:r w:rsidRPr="00996802">
        <w:rPr>
          <w:rFonts w:ascii="Calibri" w:eastAsia="Yu Mincho" w:hAnsi="Calibri" w:cs="Calibri"/>
          <w:bCs/>
          <w:sz w:val="22"/>
          <w:szCs w:val="22"/>
        </w:rPr>
        <w:t>link.</w:t>
      </w:r>
      <w:r w:rsidRPr="00996802">
        <w:rPr>
          <w:rFonts w:ascii="Calibri" w:eastAsia="Yu Mincho" w:hAnsi="Calibri" w:cs="Calibri"/>
          <w:b/>
          <w:sz w:val="22"/>
          <w:szCs w:val="22"/>
        </w:rPr>
        <w:t xml:space="preserve"> </w:t>
      </w:r>
    </w:p>
    <w:bookmarkEnd w:id="32"/>
    <w:p w14:paraId="21CA06A6" w14:textId="77777777" w:rsidR="0002556B" w:rsidRPr="00996802" w:rsidRDefault="0002556B" w:rsidP="00AE3540">
      <w:pPr>
        <w:widowControl/>
        <w:tabs>
          <w:tab w:val="left" w:pos="1278"/>
        </w:tabs>
        <w:autoSpaceDE/>
        <w:autoSpaceDN/>
        <w:adjustRightInd/>
        <w:spacing w:line="259" w:lineRule="auto"/>
        <w:rPr>
          <w:rFonts w:ascii="Calibri" w:eastAsia="Yu Mincho" w:hAnsi="Calibri" w:cs="Calibri"/>
          <w:b/>
          <w:sz w:val="22"/>
          <w:szCs w:val="22"/>
        </w:rPr>
      </w:pPr>
    </w:p>
    <w:p w14:paraId="5E6DD4F6" w14:textId="1A86E26D" w:rsidR="0002556B" w:rsidRPr="00996802" w:rsidRDefault="0002556B" w:rsidP="00AE3540">
      <w:pPr>
        <w:widowControl/>
        <w:tabs>
          <w:tab w:val="left" w:pos="1278"/>
        </w:tabs>
        <w:autoSpaceDE/>
        <w:autoSpaceDN/>
        <w:adjustRightInd/>
        <w:spacing w:line="259" w:lineRule="auto"/>
        <w:rPr>
          <w:rFonts w:ascii="Calibri" w:eastAsia="Calibri" w:hAnsi="Calibri"/>
          <w:sz w:val="22"/>
          <w:szCs w:val="22"/>
        </w:rPr>
      </w:pPr>
      <w:r w:rsidRPr="00996802">
        <w:rPr>
          <w:rFonts w:ascii="Calibri" w:eastAsia="Yu Mincho" w:hAnsi="Calibri" w:cs="Calibri"/>
          <w:bCs/>
          <w:sz w:val="22"/>
          <w:szCs w:val="22"/>
        </w:rPr>
        <w:t xml:space="preserve">All applicants must thoroughly complete the </w:t>
      </w:r>
      <w:r w:rsidRPr="006B2918">
        <w:rPr>
          <w:rFonts w:ascii="Calibri" w:eastAsia="Calibri" w:hAnsi="Calibri"/>
          <w:iCs/>
          <w:sz w:val="22"/>
          <w:szCs w:val="22"/>
        </w:rPr>
        <w:t xml:space="preserve">Integration with the Local </w:t>
      </w:r>
      <w:bookmarkStart w:id="33" w:name="_Hlk152335419"/>
      <w:r w:rsidRPr="006B2918">
        <w:rPr>
          <w:rFonts w:ascii="Calibri" w:eastAsia="Calibri" w:hAnsi="Calibri"/>
          <w:iCs/>
          <w:sz w:val="22"/>
          <w:szCs w:val="22"/>
        </w:rPr>
        <w:t xml:space="preserve">Workforce Development Board </w:t>
      </w:r>
      <w:bookmarkEnd w:id="33"/>
      <w:r w:rsidRPr="006B2918">
        <w:rPr>
          <w:rFonts w:ascii="Calibri" w:eastAsia="Calibri" w:hAnsi="Calibri"/>
          <w:iCs/>
          <w:sz w:val="22"/>
          <w:szCs w:val="22"/>
        </w:rPr>
        <w:t>(WDB) and One-Stop Partner</w:t>
      </w:r>
      <w:r w:rsidRPr="006B2918">
        <w:rPr>
          <w:rFonts w:ascii="Calibri" w:eastAsia="Calibri" w:hAnsi="Calibri"/>
          <w:b/>
          <w:bCs/>
          <w:iCs/>
          <w:sz w:val="22"/>
          <w:szCs w:val="22"/>
        </w:rPr>
        <w:t xml:space="preserve"> </w:t>
      </w:r>
      <w:r w:rsidRPr="00996802">
        <w:rPr>
          <w:rFonts w:ascii="Calibri" w:eastAsia="Calibri" w:hAnsi="Calibri"/>
          <w:sz w:val="22"/>
          <w:szCs w:val="22"/>
        </w:rPr>
        <w:t>section of the General Proposal Application and</w:t>
      </w:r>
      <w:r w:rsidRPr="00996802">
        <w:rPr>
          <w:rFonts w:ascii="Calibri" w:eastAsia="Calibri" w:hAnsi="Calibri"/>
          <w:b/>
          <w:bCs/>
          <w:sz w:val="22"/>
          <w:szCs w:val="22"/>
        </w:rPr>
        <w:t xml:space="preserve"> </w:t>
      </w:r>
      <w:r w:rsidRPr="00996802">
        <w:rPr>
          <w:rFonts w:ascii="Calibri" w:eastAsia="Calibri" w:hAnsi="Calibri"/>
          <w:sz w:val="22"/>
          <w:szCs w:val="22"/>
        </w:rPr>
        <w:t xml:space="preserve">submit an </w:t>
      </w:r>
      <w:r w:rsidR="003C08F8" w:rsidRPr="00996802">
        <w:rPr>
          <w:rFonts w:ascii="Calibri" w:eastAsia="Calibri" w:hAnsi="Calibri"/>
          <w:sz w:val="22"/>
          <w:szCs w:val="22"/>
        </w:rPr>
        <w:t>i</w:t>
      </w:r>
      <w:r w:rsidRPr="00996802">
        <w:rPr>
          <w:rFonts w:ascii="Calibri" w:eastAsia="Calibri" w:hAnsi="Calibri"/>
          <w:sz w:val="22"/>
          <w:szCs w:val="22"/>
        </w:rPr>
        <w:t xml:space="preserve">nteragency </w:t>
      </w:r>
      <w:r w:rsidR="003C08F8" w:rsidRPr="00996802">
        <w:rPr>
          <w:rFonts w:ascii="Calibri" w:eastAsia="Calibri" w:hAnsi="Calibri"/>
          <w:sz w:val="22"/>
          <w:szCs w:val="22"/>
        </w:rPr>
        <w:t>a</w:t>
      </w:r>
      <w:r w:rsidRPr="00996802">
        <w:rPr>
          <w:rFonts w:ascii="Calibri" w:eastAsia="Calibri" w:hAnsi="Calibri"/>
          <w:sz w:val="22"/>
          <w:szCs w:val="22"/>
        </w:rPr>
        <w:t>greement with the local WDB</w:t>
      </w:r>
      <w:r w:rsidRPr="00996802">
        <w:rPr>
          <w:rFonts w:ascii="Calibri" w:eastAsia="Calibri" w:hAnsi="Calibri"/>
          <w:b/>
          <w:bCs/>
          <w:sz w:val="22"/>
          <w:szCs w:val="22"/>
        </w:rPr>
        <w:t xml:space="preserve"> </w:t>
      </w:r>
      <w:r w:rsidRPr="00996802">
        <w:rPr>
          <w:rFonts w:ascii="Calibri" w:eastAsia="Calibri" w:hAnsi="Calibri"/>
          <w:sz w:val="22"/>
          <w:szCs w:val="22"/>
        </w:rPr>
        <w:t>to provide support documentation of your</w:t>
      </w:r>
      <w:r w:rsidRPr="00996802">
        <w:rPr>
          <w:rFonts w:ascii="Calibri" w:eastAsia="Calibri" w:hAnsi="Calibri"/>
          <w:b/>
          <w:bCs/>
          <w:sz w:val="22"/>
          <w:szCs w:val="22"/>
        </w:rPr>
        <w:t xml:space="preserve"> </w:t>
      </w:r>
      <w:r w:rsidRPr="00996802">
        <w:rPr>
          <w:rFonts w:ascii="Calibri" w:eastAsia="Calibri" w:hAnsi="Calibri"/>
          <w:sz w:val="22"/>
          <w:szCs w:val="22"/>
        </w:rPr>
        <w:t xml:space="preserve">alignment and collaboration. Contact information for the local workforce development boards is linked </w:t>
      </w:r>
      <w:hyperlink r:id="rId38" w:history="1">
        <w:r w:rsidRPr="00996802">
          <w:rPr>
            <w:rFonts w:ascii="Calibri" w:eastAsia="Calibri" w:hAnsi="Calibri"/>
            <w:color w:val="0000FF"/>
            <w:sz w:val="22"/>
            <w:szCs w:val="22"/>
            <w:u w:val="single"/>
          </w:rPr>
          <w:t>here</w:t>
        </w:r>
      </w:hyperlink>
      <w:r w:rsidR="003C0B4E" w:rsidRPr="00996802">
        <w:rPr>
          <w:rFonts w:ascii="Calibri" w:eastAsia="Calibri" w:hAnsi="Calibri"/>
          <w:sz w:val="22"/>
          <w:szCs w:val="22"/>
        </w:rPr>
        <w:t xml:space="preserve"> and in </w:t>
      </w:r>
      <w:hyperlink w:anchor="APPENDIXD" w:history="1">
        <w:r w:rsidR="003C0B4E" w:rsidRPr="00996802">
          <w:rPr>
            <w:rStyle w:val="Hyperlink"/>
            <w:rFonts w:ascii="Calibri" w:eastAsia="Calibri" w:hAnsi="Calibri"/>
            <w:sz w:val="22"/>
            <w:szCs w:val="22"/>
          </w:rPr>
          <w:t xml:space="preserve">Appendix </w:t>
        </w:r>
        <w:r w:rsidR="006215F5" w:rsidRPr="00996802">
          <w:rPr>
            <w:rStyle w:val="Hyperlink"/>
            <w:rFonts w:ascii="Calibri" w:eastAsia="Calibri" w:hAnsi="Calibri"/>
            <w:sz w:val="22"/>
            <w:szCs w:val="22"/>
          </w:rPr>
          <w:t>D</w:t>
        </w:r>
      </w:hyperlink>
      <w:r w:rsidR="003C0B4E" w:rsidRPr="00996802">
        <w:rPr>
          <w:rFonts w:ascii="Calibri" w:eastAsia="Calibri" w:hAnsi="Calibri"/>
          <w:sz w:val="22"/>
          <w:szCs w:val="22"/>
        </w:rPr>
        <w:t>.</w:t>
      </w:r>
      <w:r w:rsidRPr="00996802">
        <w:rPr>
          <w:rFonts w:ascii="Calibri" w:eastAsia="Calibri" w:hAnsi="Calibri"/>
          <w:sz w:val="22"/>
          <w:szCs w:val="22"/>
        </w:rPr>
        <w:t xml:space="preserve"> </w:t>
      </w:r>
    </w:p>
    <w:p w14:paraId="368FC639" w14:textId="77777777" w:rsidR="0002556B" w:rsidRPr="00996802" w:rsidRDefault="0002556B" w:rsidP="00AE3540">
      <w:pPr>
        <w:widowControl/>
        <w:tabs>
          <w:tab w:val="left" w:pos="1278"/>
        </w:tabs>
        <w:autoSpaceDE/>
        <w:autoSpaceDN/>
        <w:adjustRightInd/>
        <w:spacing w:line="259" w:lineRule="auto"/>
        <w:rPr>
          <w:rFonts w:ascii="Calibri" w:eastAsia="Yu Mincho" w:hAnsi="Calibri" w:cs="Calibri"/>
          <w:b/>
          <w:sz w:val="22"/>
          <w:szCs w:val="22"/>
        </w:rPr>
      </w:pPr>
    </w:p>
    <w:p w14:paraId="44B43EEA" w14:textId="77777777" w:rsidR="0002556B" w:rsidRPr="00996802" w:rsidRDefault="0002556B" w:rsidP="00AE3540">
      <w:pPr>
        <w:widowControl/>
        <w:tabs>
          <w:tab w:val="left" w:pos="1260"/>
        </w:tabs>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As required under WIOA, local boards will conduct a required review of the local AEFLA grant applications as part of the evaluation process to determine whether the applications are consistent with the local plan and to make recommendations to the eligible agency to promote alignment with the local plan. </w:t>
      </w:r>
    </w:p>
    <w:p w14:paraId="02292D1E" w14:textId="77777777" w:rsidR="0002556B" w:rsidRPr="00996802" w:rsidRDefault="0002556B" w:rsidP="00AE3540">
      <w:pPr>
        <w:widowControl/>
        <w:tabs>
          <w:tab w:val="left" w:pos="909"/>
          <w:tab w:val="left" w:pos="1260"/>
        </w:tabs>
        <w:autoSpaceDE/>
        <w:autoSpaceDN/>
        <w:adjustRightInd/>
        <w:spacing w:line="259" w:lineRule="auto"/>
        <w:rPr>
          <w:rFonts w:ascii="Calibri" w:eastAsia="Yu Mincho" w:hAnsi="Calibri" w:cs="Calibri"/>
          <w:sz w:val="22"/>
          <w:szCs w:val="22"/>
        </w:rPr>
      </w:pPr>
    </w:p>
    <w:p w14:paraId="0823D3B4" w14:textId="6FEB551A" w:rsidR="00EF6E44" w:rsidRDefault="0002556B" w:rsidP="00AE3540">
      <w:pPr>
        <w:widowControl/>
        <w:tabs>
          <w:tab w:val="left" w:pos="909"/>
          <w:tab w:val="left" w:pos="1260"/>
        </w:tabs>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After the WDB review process, a review team comprised of interagency staff and experts in each priority area will evaluate proposals responding to the RFP.  Interagency participants will include representatives of the CSDE, the WDBs and One-Stop partners. </w:t>
      </w:r>
    </w:p>
    <w:p w14:paraId="68369474" w14:textId="77777777" w:rsidR="008657D4" w:rsidRPr="009C23C3" w:rsidRDefault="008657D4" w:rsidP="009C23C3">
      <w:pPr>
        <w:widowControl/>
        <w:tabs>
          <w:tab w:val="left" w:pos="909"/>
          <w:tab w:val="left" w:pos="1260"/>
        </w:tabs>
        <w:autoSpaceDE/>
        <w:autoSpaceDN/>
        <w:adjustRightInd/>
        <w:spacing w:line="259" w:lineRule="auto"/>
        <w:jc w:val="both"/>
        <w:rPr>
          <w:rFonts w:ascii="Calibri" w:eastAsia="Yu Mincho" w:hAnsi="Calibri" w:cs="Calibri"/>
          <w:b/>
          <w:sz w:val="22"/>
          <w:szCs w:val="22"/>
        </w:rPr>
      </w:pPr>
    </w:p>
    <w:p w14:paraId="110C5DF3" w14:textId="2CB1E610" w:rsidR="00523EDB" w:rsidRPr="00996802" w:rsidRDefault="00231728" w:rsidP="00577CE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bookmarkStart w:id="34" w:name="GRANTACCOUNTABILITY"/>
      <w:r w:rsidRPr="00996802">
        <w:rPr>
          <w:b/>
          <w:color w:val="FFFFFF" w:themeColor="background1"/>
          <w:spacing w:val="-1"/>
        </w:rPr>
        <w:t>Grant Accountability</w:t>
      </w:r>
      <w:r w:rsidR="00DE667F" w:rsidRPr="00996802">
        <w:rPr>
          <w:b/>
          <w:color w:val="FFFFFF" w:themeColor="background1"/>
          <w:spacing w:val="-1"/>
        </w:rPr>
        <w:t xml:space="preserve">:  </w:t>
      </w:r>
    </w:p>
    <w:bookmarkEnd w:id="34"/>
    <w:p w14:paraId="1DA6542E" w14:textId="77777777" w:rsidR="00523EDB" w:rsidRPr="00996802" w:rsidRDefault="00523EDB" w:rsidP="00231DA8">
      <w:pPr>
        <w:pStyle w:val="BodyText"/>
        <w:kinsoku w:val="0"/>
        <w:overflowPunct w:val="0"/>
        <w:ind w:left="0" w:right="238"/>
        <w:jc w:val="both"/>
        <w:rPr>
          <w:b/>
          <w:color w:val="002672" w:themeColor="accent3" w:themeShade="BF"/>
          <w:spacing w:val="-1"/>
        </w:rPr>
      </w:pPr>
    </w:p>
    <w:p w14:paraId="6F0ECBC8" w14:textId="77777777" w:rsidR="00610A5B" w:rsidRPr="00996802" w:rsidRDefault="00234844" w:rsidP="00C43D8C">
      <w:pPr>
        <w:widowControl/>
        <w:autoSpaceDE/>
        <w:autoSpaceDN/>
        <w:adjustRightInd/>
        <w:spacing w:after="120" w:line="259" w:lineRule="auto"/>
        <w:rPr>
          <w:rFonts w:ascii="Calibri" w:eastAsia="Yu Mincho" w:hAnsi="Calibri" w:cs="Calibri"/>
          <w:b/>
          <w:bCs/>
        </w:rPr>
      </w:pPr>
      <w:bookmarkStart w:id="35" w:name="PerformanceAccountability"/>
      <w:r w:rsidRPr="00996802">
        <w:rPr>
          <w:rFonts w:ascii="Calibri" w:eastAsia="Yu Mincho" w:hAnsi="Calibri" w:cs="Calibri"/>
          <w:b/>
          <w:bCs/>
        </w:rPr>
        <w:t>Performance Accountability</w:t>
      </w:r>
      <w:bookmarkEnd w:id="35"/>
    </w:p>
    <w:p w14:paraId="2D87AB37" w14:textId="66E6D744" w:rsidR="00234844" w:rsidRPr="00C43D8C" w:rsidRDefault="00234844" w:rsidP="00C43D8C">
      <w:pPr>
        <w:widowControl/>
        <w:autoSpaceDE/>
        <w:autoSpaceDN/>
        <w:adjustRightInd/>
        <w:spacing w:line="259" w:lineRule="auto"/>
        <w:rPr>
          <w:rFonts w:ascii="Calibri" w:eastAsia="Yu Mincho" w:hAnsi="Calibri" w:cs="Calibri"/>
          <w:b/>
          <w:bCs/>
          <w:sz w:val="22"/>
          <w:szCs w:val="22"/>
        </w:rPr>
      </w:pPr>
      <w:r w:rsidRPr="00C43D8C">
        <w:rPr>
          <w:rFonts w:ascii="Calibri" w:eastAsia="Yu Mincho" w:hAnsi="Calibri" w:cs="Calibri"/>
          <w:sz w:val="22"/>
          <w:szCs w:val="22"/>
        </w:rPr>
        <w:t xml:space="preserve">WIOA establishes performance accountability indicators and performance reporting requirements that require states to set specific measures for program performance on an annual basis.  At a minimum, as part of their program outcomes, providers responding to this RFP will be required to meet or exceed the Connecticut performance levels.  Performance Accountability assesses the effectiveness of grantees in achieving continuous improvement of adult education and literacy activities.  Under </w:t>
      </w:r>
      <w:hyperlink r:id="rId39" w:history="1">
        <w:r w:rsidR="009820CF" w:rsidRPr="00C43D8C">
          <w:rPr>
            <w:rFonts w:ascii="Calibri" w:eastAsia="Yu Mincho" w:hAnsi="Calibri" w:cs="Calibri"/>
            <w:color w:val="0000FF"/>
            <w:sz w:val="22"/>
            <w:szCs w:val="22"/>
            <w:u w:val="single"/>
          </w:rPr>
          <w:t>Section 116(b)(2)(A) of WIOA</w:t>
        </w:r>
      </w:hyperlink>
      <w:r w:rsidRPr="00C43D8C">
        <w:rPr>
          <w:rFonts w:ascii="Calibri" w:eastAsia="Yu Mincho" w:hAnsi="Calibri" w:cs="Calibri"/>
          <w:sz w:val="22"/>
          <w:szCs w:val="22"/>
        </w:rPr>
        <w:t>, the performance outcome measures consist of the following six primary indicators of performance:</w:t>
      </w:r>
    </w:p>
    <w:p w14:paraId="48C039D1" w14:textId="77777777" w:rsidR="00234844" w:rsidRPr="00C43D8C" w:rsidRDefault="00234844" w:rsidP="00C43D8C">
      <w:pPr>
        <w:widowControl/>
        <w:autoSpaceDE/>
        <w:autoSpaceDN/>
        <w:adjustRightInd/>
        <w:spacing w:line="259" w:lineRule="auto"/>
        <w:rPr>
          <w:rFonts w:ascii="Calibri" w:eastAsia="Yu Mincho" w:hAnsi="Calibri" w:cs="Calibri"/>
          <w:sz w:val="22"/>
          <w:szCs w:val="22"/>
        </w:rPr>
      </w:pPr>
    </w:p>
    <w:p w14:paraId="1176E2CB" w14:textId="77777777" w:rsidR="00234844" w:rsidRPr="00C43D8C" w:rsidRDefault="00234844" w:rsidP="00C43D8C">
      <w:pPr>
        <w:widowControl/>
        <w:autoSpaceDE/>
        <w:autoSpaceDN/>
        <w:adjustRightInd/>
        <w:spacing w:line="259" w:lineRule="auto"/>
        <w:rPr>
          <w:rFonts w:ascii="Calibri" w:eastAsia="Yu Mincho" w:hAnsi="Calibri" w:cs="Calibri"/>
          <w:b/>
          <w:bCs/>
          <w:sz w:val="22"/>
          <w:szCs w:val="22"/>
        </w:rPr>
      </w:pPr>
      <w:bookmarkStart w:id="36" w:name="_Hlk152675581"/>
      <w:r w:rsidRPr="00C43D8C">
        <w:rPr>
          <w:rFonts w:ascii="Calibri" w:eastAsia="Yu Mincho" w:hAnsi="Calibri" w:cs="Calibri"/>
          <w:b/>
          <w:bCs/>
          <w:sz w:val="22"/>
          <w:szCs w:val="22"/>
        </w:rPr>
        <w:t>Employment Rate – 2</w:t>
      </w:r>
      <w:r w:rsidRPr="00C43D8C">
        <w:rPr>
          <w:rFonts w:ascii="Calibri" w:eastAsia="Yu Mincho" w:hAnsi="Calibri" w:cs="Calibri"/>
          <w:b/>
          <w:bCs/>
          <w:sz w:val="22"/>
          <w:szCs w:val="22"/>
          <w:vertAlign w:val="superscript"/>
        </w:rPr>
        <w:t>nd</w:t>
      </w:r>
      <w:r w:rsidRPr="00C43D8C">
        <w:rPr>
          <w:rFonts w:ascii="Calibri" w:eastAsia="Yu Mincho" w:hAnsi="Calibri" w:cs="Calibri"/>
          <w:b/>
          <w:bCs/>
          <w:sz w:val="22"/>
          <w:szCs w:val="22"/>
        </w:rPr>
        <w:t xml:space="preserve"> Quarter After Exit</w:t>
      </w:r>
    </w:p>
    <w:bookmarkEnd w:id="36"/>
    <w:p w14:paraId="18E72D63" w14:textId="77777777" w:rsidR="00234844" w:rsidRPr="00C43D8C" w:rsidRDefault="00234844" w:rsidP="00C43D8C">
      <w:pPr>
        <w:widowControl/>
        <w:autoSpaceDE/>
        <w:autoSpaceDN/>
        <w:adjustRightInd/>
        <w:spacing w:line="259" w:lineRule="auto"/>
        <w:rPr>
          <w:rFonts w:ascii="Calibri" w:eastAsia="Yu Mincho" w:hAnsi="Calibri" w:cs="Calibri"/>
          <w:sz w:val="22"/>
          <w:szCs w:val="22"/>
        </w:rPr>
      </w:pPr>
      <w:r w:rsidRPr="00C43D8C">
        <w:rPr>
          <w:rFonts w:ascii="Calibri" w:eastAsia="Yu Mincho" w:hAnsi="Calibri" w:cs="Calibri"/>
          <w:sz w:val="22"/>
          <w:szCs w:val="22"/>
        </w:rPr>
        <w:t>The percentage of participants who are in unsubsidized employment during the second quarter after exit from the program.</w:t>
      </w:r>
    </w:p>
    <w:p w14:paraId="77C4E5CF" w14:textId="77777777" w:rsidR="00234844" w:rsidRPr="00C43D8C" w:rsidRDefault="00234844" w:rsidP="00C43D8C">
      <w:pPr>
        <w:widowControl/>
        <w:autoSpaceDE/>
        <w:autoSpaceDN/>
        <w:adjustRightInd/>
        <w:spacing w:line="259" w:lineRule="auto"/>
        <w:rPr>
          <w:rFonts w:ascii="Calibri" w:eastAsia="Yu Mincho" w:hAnsi="Calibri" w:cs="Calibri"/>
          <w:sz w:val="22"/>
          <w:szCs w:val="22"/>
        </w:rPr>
      </w:pPr>
    </w:p>
    <w:p w14:paraId="57B134E7" w14:textId="77777777" w:rsidR="00234844" w:rsidRPr="00C43D8C" w:rsidRDefault="00234844" w:rsidP="00C43D8C">
      <w:pPr>
        <w:widowControl/>
        <w:autoSpaceDE/>
        <w:autoSpaceDN/>
        <w:adjustRightInd/>
        <w:spacing w:line="259" w:lineRule="auto"/>
        <w:rPr>
          <w:rFonts w:ascii="Calibri" w:eastAsia="Yu Mincho" w:hAnsi="Calibri" w:cs="Calibri"/>
          <w:b/>
          <w:bCs/>
          <w:sz w:val="22"/>
          <w:szCs w:val="22"/>
        </w:rPr>
      </w:pPr>
      <w:r w:rsidRPr="00C43D8C">
        <w:rPr>
          <w:rFonts w:ascii="Calibri" w:eastAsia="Yu Mincho" w:hAnsi="Calibri" w:cs="Calibri"/>
          <w:b/>
          <w:bCs/>
          <w:sz w:val="22"/>
          <w:szCs w:val="22"/>
        </w:rPr>
        <w:t>Employment Rate – 4</w:t>
      </w:r>
      <w:r w:rsidRPr="00C43D8C">
        <w:rPr>
          <w:rFonts w:ascii="Calibri" w:eastAsia="Yu Mincho" w:hAnsi="Calibri" w:cs="Calibri"/>
          <w:b/>
          <w:bCs/>
          <w:sz w:val="22"/>
          <w:szCs w:val="22"/>
          <w:vertAlign w:val="superscript"/>
        </w:rPr>
        <w:t>th</w:t>
      </w:r>
      <w:r w:rsidRPr="00C43D8C">
        <w:rPr>
          <w:rFonts w:ascii="Calibri" w:eastAsia="Yu Mincho" w:hAnsi="Calibri" w:cs="Calibri"/>
          <w:b/>
          <w:bCs/>
          <w:sz w:val="22"/>
          <w:szCs w:val="22"/>
        </w:rPr>
        <w:t xml:space="preserve"> Quarter After Exit</w:t>
      </w:r>
    </w:p>
    <w:p w14:paraId="444761C0" w14:textId="77777777" w:rsidR="00234844" w:rsidRPr="00C43D8C" w:rsidRDefault="00234844" w:rsidP="00C43D8C">
      <w:pPr>
        <w:widowControl/>
        <w:autoSpaceDE/>
        <w:autoSpaceDN/>
        <w:adjustRightInd/>
        <w:spacing w:line="259" w:lineRule="auto"/>
        <w:rPr>
          <w:rFonts w:ascii="Calibri" w:eastAsia="Yu Mincho" w:hAnsi="Calibri" w:cs="Calibri"/>
          <w:sz w:val="22"/>
          <w:szCs w:val="22"/>
        </w:rPr>
      </w:pPr>
      <w:r w:rsidRPr="00C43D8C">
        <w:rPr>
          <w:rFonts w:ascii="Calibri" w:eastAsia="Yu Mincho" w:hAnsi="Calibri" w:cs="Calibri"/>
          <w:sz w:val="22"/>
          <w:szCs w:val="22"/>
        </w:rPr>
        <w:t>The percentage of participants who are in unsubsidized employment during the fourth quarter after exit from the program.</w:t>
      </w:r>
    </w:p>
    <w:p w14:paraId="017DE8CE" w14:textId="77777777" w:rsidR="00234844" w:rsidRPr="00C43D8C" w:rsidRDefault="00234844" w:rsidP="00C43D8C">
      <w:pPr>
        <w:widowControl/>
        <w:autoSpaceDE/>
        <w:autoSpaceDN/>
        <w:adjustRightInd/>
        <w:spacing w:line="259" w:lineRule="auto"/>
        <w:rPr>
          <w:rFonts w:ascii="Calibri" w:eastAsia="Yu Mincho" w:hAnsi="Calibri" w:cs="Calibri"/>
          <w:sz w:val="22"/>
          <w:szCs w:val="22"/>
        </w:rPr>
      </w:pPr>
    </w:p>
    <w:p w14:paraId="5658E972" w14:textId="77777777" w:rsidR="00234844" w:rsidRPr="00C43D8C" w:rsidRDefault="00234844" w:rsidP="00C43D8C">
      <w:pPr>
        <w:widowControl/>
        <w:autoSpaceDE/>
        <w:autoSpaceDN/>
        <w:adjustRightInd/>
        <w:spacing w:line="259" w:lineRule="auto"/>
        <w:rPr>
          <w:rFonts w:ascii="Calibri" w:eastAsia="Yu Mincho" w:hAnsi="Calibri" w:cs="Calibri"/>
          <w:b/>
          <w:bCs/>
          <w:sz w:val="22"/>
          <w:szCs w:val="22"/>
        </w:rPr>
      </w:pPr>
      <w:r w:rsidRPr="00C43D8C">
        <w:rPr>
          <w:rFonts w:ascii="Calibri" w:eastAsia="Yu Mincho" w:hAnsi="Calibri" w:cs="Calibri"/>
          <w:b/>
          <w:bCs/>
          <w:sz w:val="22"/>
          <w:szCs w:val="22"/>
        </w:rPr>
        <w:t>Median Earnings- 2</w:t>
      </w:r>
      <w:r w:rsidRPr="00C43D8C">
        <w:rPr>
          <w:rFonts w:ascii="Calibri" w:eastAsia="Yu Mincho" w:hAnsi="Calibri" w:cs="Calibri"/>
          <w:b/>
          <w:bCs/>
          <w:sz w:val="22"/>
          <w:szCs w:val="22"/>
          <w:vertAlign w:val="superscript"/>
        </w:rPr>
        <w:t>nd</w:t>
      </w:r>
      <w:r w:rsidRPr="00C43D8C">
        <w:rPr>
          <w:rFonts w:ascii="Calibri" w:eastAsia="Yu Mincho" w:hAnsi="Calibri" w:cs="Calibri"/>
          <w:b/>
          <w:bCs/>
          <w:sz w:val="22"/>
          <w:szCs w:val="22"/>
        </w:rPr>
        <w:t xml:space="preserve"> Quarter After Exit</w:t>
      </w:r>
    </w:p>
    <w:p w14:paraId="2C00A69D" w14:textId="77777777" w:rsidR="00234844" w:rsidRPr="00C43D8C" w:rsidRDefault="00234844" w:rsidP="00C43D8C">
      <w:pPr>
        <w:widowControl/>
        <w:autoSpaceDE/>
        <w:autoSpaceDN/>
        <w:adjustRightInd/>
        <w:spacing w:line="259" w:lineRule="auto"/>
        <w:rPr>
          <w:rFonts w:ascii="Calibri" w:eastAsia="Yu Mincho" w:hAnsi="Calibri" w:cs="Calibri"/>
          <w:sz w:val="22"/>
          <w:szCs w:val="22"/>
        </w:rPr>
      </w:pPr>
      <w:r w:rsidRPr="00C43D8C">
        <w:rPr>
          <w:rFonts w:ascii="Calibri" w:eastAsia="Yu Mincho" w:hAnsi="Calibri" w:cs="Calibri"/>
          <w:sz w:val="22"/>
          <w:szCs w:val="22"/>
        </w:rPr>
        <w:t>The median earnings of participants who are in unsubsidized employment during the second quarter after exit from the program.</w:t>
      </w:r>
    </w:p>
    <w:p w14:paraId="50B84E18" w14:textId="77777777" w:rsidR="00C43D8C" w:rsidRDefault="00C43D8C" w:rsidP="00C43D8C">
      <w:pPr>
        <w:widowControl/>
        <w:autoSpaceDE/>
        <w:autoSpaceDN/>
        <w:adjustRightInd/>
        <w:spacing w:line="259" w:lineRule="auto"/>
        <w:rPr>
          <w:rFonts w:ascii="Calibri" w:eastAsia="Yu Mincho" w:hAnsi="Calibri" w:cs="Calibri"/>
          <w:sz w:val="22"/>
          <w:szCs w:val="22"/>
        </w:rPr>
        <w:sectPr w:rsidR="00C43D8C" w:rsidSect="00457AC1">
          <w:pgSz w:w="12240" w:h="15840"/>
          <w:pgMar w:top="1440" w:right="1080" w:bottom="1350" w:left="1080" w:header="601" w:footer="259" w:gutter="0"/>
          <w:cols w:space="720"/>
          <w:noEndnote/>
          <w:docGrid w:linePitch="326"/>
        </w:sectPr>
      </w:pPr>
    </w:p>
    <w:p w14:paraId="3C571456" w14:textId="77777777" w:rsidR="00234844" w:rsidRPr="00AE3540" w:rsidRDefault="00234844" w:rsidP="00AE3540">
      <w:pPr>
        <w:widowControl/>
        <w:autoSpaceDE/>
        <w:autoSpaceDN/>
        <w:adjustRightInd/>
        <w:spacing w:after="120" w:line="259" w:lineRule="auto"/>
        <w:rPr>
          <w:rFonts w:ascii="Calibri" w:eastAsia="Yu Mincho" w:hAnsi="Calibri" w:cs="Calibri"/>
          <w:b/>
          <w:bCs/>
        </w:rPr>
      </w:pPr>
      <w:r w:rsidRPr="00AE3540">
        <w:rPr>
          <w:rFonts w:ascii="Calibri" w:eastAsia="Yu Mincho" w:hAnsi="Calibri" w:cs="Calibri"/>
          <w:b/>
          <w:bCs/>
        </w:rPr>
        <w:lastRenderedPageBreak/>
        <w:t>Credential Attainment</w:t>
      </w:r>
    </w:p>
    <w:p w14:paraId="0BF1B0CB" w14:textId="284F6399" w:rsidR="00234844" w:rsidRPr="00996802" w:rsidRDefault="00234844" w:rsidP="00AE3540">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The percentage of those participants enrolled in an education or training program (excluding those in on-the-job training (OJT) and customized training) who attain a recognized postsecondary credential or a secondary school diploma, or its recognized equivalent, during participation in or within one year after exit from the program</w:t>
      </w:r>
      <w:r w:rsidRPr="005E3A85">
        <w:rPr>
          <w:rFonts w:ascii="Calibri" w:eastAsia="Yu Mincho" w:hAnsi="Calibri" w:cs="Calibri"/>
          <w:sz w:val="22"/>
          <w:szCs w:val="22"/>
        </w:rPr>
        <w:t>. A participant who has attained a secondary school diploma or its recognized equivalent is included in the percentage of participants who have attained a secondary school diploma or its recognized equivalent only if the participant also is employed or is enrolled in an education or training program leading to a recognized postsecondary credential within one year after exit from the program.</w:t>
      </w:r>
      <w:r w:rsidR="00A035C6">
        <w:rPr>
          <w:rFonts w:ascii="Calibri" w:eastAsia="Yu Mincho" w:hAnsi="Calibri" w:cs="Calibri"/>
          <w:sz w:val="22"/>
          <w:szCs w:val="22"/>
        </w:rPr>
        <w:t xml:space="preserve"> </w:t>
      </w:r>
      <w:r w:rsidRPr="00996802">
        <w:rPr>
          <w:rFonts w:ascii="Calibri" w:eastAsia="Yu Mincho" w:hAnsi="Calibri" w:cs="Calibri"/>
          <w:sz w:val="22"/>
          <w:szCs w:val="22"/>
        </w:rPr>
        <w:t>Calculation includes all participants who exited from a program and were in a secondary education program at or above the 9th grade level without a secondary school diploma or its equivalent.</w:t>
      </w:r>
    </w:p>
    <w:p w14:paraId="521814FE" w14:textId="77777777" w:rsidR="00234844" w:rsidRPr="00996802" w:rsidRDefault="00234844" w:rsidP="00AE3540">
      <w:pPr>
        <w:widowControl/>
        <w:autoSpaceDE/>
        <w:autoSpaceDN/>
        <w:adjustRightInd/>
        <w:spacing w:line="259" w:lineRule="auto"/>
        <w:rPr>
          <w:rFonts w:ascii="Calibri" w:eastAsia="Yu Mincho" w:hAnsi="Calibri" w:cs="Calibri"/>
          <w:b/>
          <w:bCs/>
          <w:sz w:val="22"/>
          <w:szCs w:val="22"/>
        </w:rPr>
      </w:pPr>
    </w:p>
    <w:p w14:paraId="00EA256D" w14:textId="77777777" w:rsidR="00234844" w:rsidRPr="00AE3540" w:rsidRDefault="00234844" w:rsidP="00AE3540">
      <w:pPr>
        <w:widowControl/>
        <w:autoSpaceDE/>
        <w:autoSpaceDN/>
        <w:adjustRightInd/>
        <w:spacing w:after="120" w:line="259" w:lineRule="auto"/>
        <w:rPr>
          <w:rFonts w:ascii="Calibri" w:eastAsia="Yu Mincho" w:hAnsi="Calibri" w:cs="Calibri"/>
          <w:b/>
          <w:bCs/>
        </w:rPr>
      </w:pPr>
      <w:r w:rsidRPr="00AE3540">
        <w:rPr>
          <w:rFonts w:ascii="Calibri" w:eastAsia="Yu Mincho" w:hAnsi="Calibri" w:cs="Calibri"/>
          <w:b/>
          <w:bCs/>
        </w:rPr>
        <w:t>Measurable Skills Gains</w:t>
      </w:r>
    </w:p>
    <w:p w14:paraId="31AA6F36" w14:textId="27F3F193" w:rsidR="00234844" w:rsidRPr="00996802" w:rsidRDefault="00234844" w:rsidP="00AE3540">
      <w:pPr>
        <w:widowControl/>
        <w:autoSpaceDE/>
        <w:autoSpaceDN/>
        <w:adjustRightInd/>
        <w:spacing w:line="259" w:lineRule="auto"/>
        <w:rPr>
          <w:rFonts w:ascii="Calibri" w:eastAsia="Yu Mincho" w:hAnsi="Calibri" w:cs="Calibri"/>
          <w:color w:val="1B1B1B"/>
          <w:sz w:val="22"/>
          <w:szCs w:val="22"/>
          <w:shd w:val="clear" w:color="auto" w:fill="FFFFFF"/>
        </w:rPr>
      </w:pPr>
      <w:r w:rsidRPr="00996802">
        <w:rPr>
          <w:rFonts w:ascii="Calibri" w:eastAsia="Yu Mincho" w:hAnsi="Calibri" w:cs="Calibri"/>
          <w:color w:val="1B1B1B"/>
          <w:sz w:val="22"/>
          <w:szCs w:val="22"/>
          <w:shd w:val="clear" w:color="auto" w:fill="FFFFFF"/>
        </w:rPr>
        <w:t xml:space="preserve">The percentage of program participants who, during a program year, are in an education or training program that leads to a recognized postsecondary credential or employment and who are achieving measurable skill gains, defined as documented academic, technical, occupational, or other forms of progress, towards such a credential or employment. </w:t>
      </w:r>
      <w:r w:rsidR="00AE3540">
        <w:rPr>
          <w:rFonts w:ascii="Calibri" w:eastAsia="Yu Mincho" w:hAnsi="Calibri" w:cs="Calibri"/>
          <w:color w:val="1B1B1B"/>
          <w:sz w:val="22"/>
          <w:szCs w:val="22"/>
          <w:shd w:val="clear" w:color="auto" w:fill="FFFFFF"/>
        </w:rPr>
        <w:t xml:space="preserve"> </w:t>
      </w:r>
      <w:r w:rsidRPr="00996802">
        <w:rPr>
          <w:rFonts w:ascii="Calibri" w:eastAsia="Yu Mincho" w:hAnsi="Calibri" w:cs="Calibri"/>
          <w:color w:val="1B1B1B"/>
          <w:sz w:val="22"/>
          <w:szCs w:val="22"/>
          <w:shd w:val="clear" w:color="auto" w:fill="FFFFFF"/>
        </w:rPr>
        <w:t>See </w:t>
      </w:r>
      <w:hyperlink r:id="rId40" w:history="1">
        <w:r w:rsidRPr="00996802">
          <w:rPr>
            <w:rFonts w:ascii="Calibri" w:eastAsia="Yu Mincho" w:hAnsi="Calibri" w:cs="Calibri"/>
            <w:color w:val="0000FF"/>
            <w:sz w:val="22"/>
            <w:szCs w:val="22"/>
            <w:u w:val="single"/>
            <w:shd w:val="clear" w:color="auto" w:fill="FFFFFF"/>
          </w:rPr>
          <w:t>OCTAE Program Memo 17-2</w:t>
        </w:r>
      </w:hyperlink>
      <w:r w:rsidRPr="00996802">
        <w:rPr>
          <w:rFonts w:ascii="Calibri" w:eastAsia="Yu Mincho" w:hAnsi="Calibri" w:cs="Calibri"/>
          <w:color w:val="0000FF"/>
          <w:sz w:val="22"/>
          <w:szCs w:val="22"/>
          <w:shd w:val="clear" w:color="auto" w:fill="FFFFFF"/>
        </w:rPr>
        <w:t> </w:t>
      </w:r>
      <w:r w:rsidRPr="00996802">
        <w:rPr>
          <w:rFonts w:ascii="Calibri" w:eastAsia="Yu Mincho" w:hAnsi="Calibri" w:cs="Calibri"/>
          <w:color w:val="1B1B1B"/>
          <w:sz w:val="22"/>
          <w:szCs w:val="22"/>
          <w:shd w:val="clear" w:color="auto" w:fill="FFFFFF"/>
        </w:rPr>
        <w:t>for more information.</w:t>
      </w:r>
    </w:p>
    <w:p w14:paraId="72792F53" w14:textId="77777777" w:rsidR="00234844" w:rsidRPr="00996802" w:rsidRDefault="00234844" w:rsidP="00AE3540">
      <w:pPr>
        <w:widowControl/>
        <w:autoSpaceDE/>
        <w:autoSpaceDN/>
        <w:adjustRightInd/>
        <w:spacing w:line="259" w:lineRule="auto"/>
        <w:rPr>
          <w:rFonts w:ascii="Calibri" w:eastAsia="Yu Mincho" w:hAnsi="Calibri" w:cs="Calibri"/>
          <w:color w:val="1B1B1B"/>
          <w:sz w:val="22"/>
          <w:szCs w:val="22"/>
          <w:shd w:val="clear" w:color="auto" w:fill="FFFFFF"/>
        </w:rPr>
      </w:pPr>
    </w:p>
    <w:p w14:paraId="2E197E26" w14:textId="77777777" w:rsidR="00234844" w:rsidRDefault="00234844" w:rsidP="00AE3540">
      <w:pPr>
        <w:widowControl/>
        <w:autoSpaceDE/>
        <w:autoSpaceDN/>
        <w:adjustRightInd/>
        <w:spacing w:line="259" w:lineRule="auto"/>
        <w:rPr>
          <w:rFonts w:ascii="Calibri" w:eastAsia="Yu Mincho" w:hAnsi="Calibri" w:cs="Calibri"/>
          <w:color w:val="1B1B1B"/>
          <w:sz w:val="22"/>
          <w:szCs w:val="22"/>
          <w:shd w:val="clear" w:color="auto" w:fill="FFFFFF"/>
        </w:rPr>
      </w:pPr>
      <w:r w:rsidRPr="00996802">
        <w:rPr>
          <w:rFonts w:ascii="Calibri" w:eastAsia="Yu Mincho" w:hAnsi="Calibri" w:cs="Calibri"/>
          <w:color w:val="1B1B1B"/>
          <w:sz w:val="22"/>
          <w:szCs w:val="22"/>
          <w:shd w:val="clear" w:color="auto" w:fill="FFFFFF"/>
        </w:rPr>
        <w:t xml:space="preserve">The measurable skill gains indicator is used to measure interim progress of participants who are enrolled in education or training services for a specified reporting period. Therefore, it is not an exit-based measure. Instead, it is intended to capture important progressions through pathways that offer different services based on program purposes and participant needs and can help fulfill the vision for a workforce system that serves a diverse set of individuals with a range of services tailored to individual needs and goals.  </w:t>
      </w:r>
    </w:p>
    <w:p w14:paraId="7280DBFF" w14:textId="77777777" w:rsidR="007005CD" w:rsidRPr="00996802" w:rsidRDefault="007005CD" w:rsidP="00AE3540">
      <w:pPr>
        <w:widowControl/>
        <w:autoSpaceDE/>
        <w:autoSpaceDN/>
        <w:adjustRightInd/>
        <w:spacing w:line="259" w:lineRule="auto"/>
        <w:rPr>
          <w:rFonts w:ascii="Calibri" w:eastAsia="Yu Mincho" w:hAnsi="Calibri" w:cs="Calibri"/>
          <w:color w:val="1B1B1B"/>
          <w:sz w:val="22"/>
          <w:szCs w:val="22"/>
          <w:shd w:val="clear" w:color="auto" w:fill="FFFFFF"/>
        </w:rPr>
      </w:pPr>
    </w:p>
    <w:p w14:paraId="359F8EDC" w14:textId="2940BDC7" w:rsidR="00234844" w:rsidRPr="00996802" w:rsidRDefault="00234844" w:rsidP="00AE3540">
      <w:pPr>
        <w:widowControl/>
        <w:autoSpaceDE/>
        <w:autoSpaceDN/>
        <w:adjustRightInd/>
        <w:spacing w:after="120" w:line="259" w:lineRule="auto"/>
        <w:rPr>
          <w:rFonts w:ascii="Calibri" w:eastAsia="Yu Mincho" w:hAnsi="Calibri" w:cs="Calibri"/>
          <w:color w:val="1B1B1B"/>
          <w:sz w:val="22"/>
          <w:szCs w:val="22"/>
          <w:shd w:val="clear" w:color="auto" w:fill="FFFFFF"/>
        </w:rPr>
      </w:pPr>
      <w:r w:rsidRPr="00996802">
        <w:rPr>
          <w:rFonts w:ascii="Calibri" w:eastAsia="Yu Mincho" w:hAnsi="Calibri" w:cs="Calibri"/>
          <w:color w:val="1B1B1B"/>
          <w:sz w:val="22"/>
          <w:szCs w:val="22"/>
          <w:shd w:val="clear" w:color="auto" w:fill="FFFFFF"/>
        </w:rPr>
        <w:t>Depending upon the type of education or training program in which a participant is enrolled, documented progress is defined as one of the following:</w:t>
      </w:r>
    </w:p>
    <w:p w14:paraId="4538533B" w14:textId="439AEB78" w:rsidR="00234844" w:rsidRPr="00996802" w:rsidRDefault="007005CD" w:rsidP="00AE3540">
      <w:pPr>
        <w:widowControl/>
        <w:numPr>
          <w:ilvl w:val="0"/>
          <w:numId w:val="20"/>
        </w:numPr>
        <w:autoSpaceDE/>
        <w:autoSpaceDN/>
        <w:adjustRightInd/>
        <w:spacing w:line="259" w:lineRule="auto"/>
        <w:contextualSpacing/>
        <w:rPr>
          <w:rFonts w:ascii="Calibri" w:eastAsia="Yu Mincho" w:hAnsi="Calibri" w:cs="Calibri"/>
          <w:color w:val="1B1B1B"/>
          <w:sz w:val="22"/>
          <w:szCs w:val="22"/>
          <w:shd w:val="clear" w:color="auto" w:fill="FFFFFF"/>
        </w:rPr>
      </w:pPr>
      <w:r>
        <w:rPr>
          <w:rFonts w:ascii="Calibri" w:eastAsia="Yu Mincho" w:hAnsi="Calibri" w:cs="Calibri"/>
          <w:color w:val="1B1B1B"/>
          <w:sz w:val="22"/>
          <w:szCs w:val="22"/>
          <w:shd w:val="clear" w:color="auto" w:fill="FFFFFF"/>
        </w:rPr>
        <w:t>d</w:t>
      </w:r>
      <w:r w:rsidR="00234844" w:rsidRPr="00996802">
        <w:rPr>
          <w:rFonts w:ascii="Calibri" w:eastAsia="Yu Mincho" w:hAnsi="Calibri" w:cs="Calibri"/>
          <w:color w:val="1B1B1B"/>
          <w:sz w:val="22"/>
          <w:szCs w:val="22"/>
          <w:shd w:val="clear" w:color="auto" w:fill="FFFFFF"/>
        </w:rPr>
        <w:t>ocumented achievement of at least one educational functioning level of a participant who is receiving instruction below the postsecondary education level;</w:t>
      </w:r>
    </w:p>
    <w:p w14:paraId="1CDDD8F3" w14:textId="473DB2D3" w:rsidR="00234844" w:rsidRPr="00996802" w:rsidRDefault="007005CD" w:rsidP="00AE3540">
      <w:pPr>
        <w:widowControl/>
        <w:numPr>
          <w:ilvl w:val="0"/>
          <w:numId w:val="20"/>
        </w:numPr>
        <w:autoSpaceDE/>
        <w:autoSpaceDN/>
        <w:adjustRightInd/>
        <w:spacing w:line="259" w:lineRule="auto"/>
        <w:contextualSpacing/>
        <w:rPr>
          <w:rFonts w:ascii="Calibri" w:eastAsia="Yu Mincho" w:hAnsi="Calibri" w:cs="Calibri"/>
          <w:color w:val="1B1B1B"/>
          <w:sz w:val="22"/>
          <w:szCs w:val="22"/>
          <w:shd w:val="clear" w:color="auto" w:fill="FFFFFF"/>
        </w:rPr>
      </w:pPr>
      <w:r>
        <w:rPr>
          <w:rFonts w:ascii="Calibri" w:eastAsia="Yu Mincho" w:hAnsi="Calibri" w:cs="Calibri"/>
          <w:color w:val="1B1B1B"/>
          <w:sz w:val="22"/>
          <w:szCs w:val="22"/>
          <w:shd w:val="clear" w:color="auto" w:fill="FFFFFF"/>
        </w:rPr>
        <w:t>d</w:t>
      </w:r>
      <w:r w:rsidR="00234844" w:rsidRPr="00996802">
        <w:rPr>
          <w:rFonts w:ascii="Calibri" w:eastAsia="Yu Mincho" w:hAnsi="Calibri" w:cs="Calibri"/>
          <w:color w:val="1B1B1B"/>
          <w:sz w:val="22"/>
          <w:szCs w:val="22"/>
          <w:shd w:val="clear" w:color="auto" w:fill="FFFFFF"/>
        </w:rPr>
        <w:t>ocumented attainment of a secondary school diploma or its recognized equivalent;</w:t>
      </w:r>
    </w:p>
    <w:p w14:paraId="05D8A5F1" w14:textId="77777777" w:rsidR="00234844" w:rsidRPr="00996802" w:rsidRDefault="00234844" w:rsidP="00AE3540">
      <w:pPr>
        <w:widowControl/>
        <w:numPr>
          <w:ilvl w:val="0"/>
          <w:numId w:val="20"/>
        </w:numPr>
        <w:autoSpaceDE/>
        <w:autoSpaceDN/>
        <w:adjustRightInd/>
        <w:spacing w:line="259" w:lineRule="auto"/>
        <w:contextualSpacing/>
        <w:rPr>
          <w:rFonts w:ascii="Calibri" w:eastAsia="Yu Mincho" w:hAnsi="Calibri" w:cs="Calibri"/>
          <w:color w:val="1B1B1B"/>
          <w:sz w:val="22"/>
          <w:szCs w:val="22"/>
          <w:shd w:val="clear" w:color="auto" w:fill="FFFFFF"/>
        </w:rPr>
      </w:pPr>
      <w:r w:rsidRPr="00996802">
        <w:rPr>
          <w:rFonts w:ascii="Calibri" w:eastAsia="Yu Mincho" w:hAnsi="Calibri" w:cs="Calibri"/>
          <w:color w:val="1B1B1B"/>
          <w:sz w:val="22"/>
          <w:szCs w:val="22"/>
          <w:shd w:val="clear" w:color="auto" w:fill="FFFFFF"/>
        </w:rPr>
        <w:t>Secondary or postsecondary transcript or report card for a sufficient number of credit hours that shows a participant is meeting the State unit’s academic standards;</w:t>
      </w:r>
    </w:p>
    <w:p w14:paraId="6362C2D9" w14:textId="23582742" w:rsidR="00234844" w:rsidRPr="00996802" w:rsidRDefault="007005CD" w:rsidP="00AE3540">
      <w:pPr>
        <w:widowControl/>
        <w:numPr>
          <w:ilvl w:val="0"/>
          <w:numId w:val="20"/>
        </w:numPr>
        <w:autoSpaceDE/>
        <w:autoSpaceDN/>
        <w:adjustRightInd/>
        <w:spacing w:line="259" w:lineRule="auto"/>
        <w:contextualSpacing/>
        <w:rPr>
          <w:rFonts w:ascii="Calibri" w:eastAsia="Yu Mincho" w:hAnsi="Calibri" w:cs="Calibri"/>
          <w:color w:val="1B1B1B"/>
          <w:sz w:val="22"/>
          <w:szCs w:val="22"/>
          <w:shd w:val="clear" w:color="auto" w:fill="FFFFFF"/>
        </w:rPr>
      </w:pPr>
      <w:r>
        <w:rPr>
          <w:rFonts w:ascii="Calibri" w:eastAsia="Yu Mincho" w:hAnsi="Calibri" w:cs="Calibri"/>
          <w:color w:val="1B1B1B"/>
          <w:sz w:val="22"/>
          <w:szCs w:val="22"/>
          <w:shd w:val="clear" w:color="auto" w:fill="FFFFFF"/>
        </w:rPr>
        <w:t>s</w:t>
      </w:r>
      <w:r w:rsidR="00234844" w:rsidRPr="00996802">
        <w:rPr>
          <w:rFonts w:ascii="Calibri" w:eastAsia="Yu Mincho" w:hAnsi="Calibri" w:cs="Calibri"/>
          <w:color w:val="1B1B1B"/>
          <w:sz w:val="22"/>
          <w:szCs w:val="22"/>
          <w:shd w:val="clear" w:color="auto" w:fill="FFFFFF"/>
        </w:rPr>
        <w:t>atisfactory or better progress report, towards established milestones, such as completion of OJT or completion of one year of an apprenticeship program or similar milestones, from an employer or training provider who is providing training; or</w:t>
      </w:r>
    </w:p>
    <w:p w14:paraId="5ED9F6CA" w14:textId="26062EE5" w:rsidR="00234844" w:rsidRPr="00996802" w:rsidRDefault="007005CD" w:rsidP="00AE3540">
      <w:pPr>
        <w:widowControl/>
        <w:numPr>
          <w:ilvl w:val="0"/>
          <w:numId w:val="20"/>
        </w:numPr>
        <w:autoSpaceDE/>
        <w:autoSpaceDN/>
        <w:adjustRightInd/>
        <w:spacing w:line="259" w:lineRule="auto"/>
        <w:contextualSpacing/>
        <w:rPr>
          <w:rFonts w:ascii="Calibri" w:eastAsia="Yu Mincho" w:hAnsi="Calibri" w:cs="Calibri"/>
          <w:color w:val="1B1B1B"/>
          <w:sz w:val="22"/>
          <w:szCs w:val="22"/>
          <w:shd w:val="clear" w:color="auto" w:fill="FFFFFF"/>
        </w:rPr>
      </w:pPr>
      <w:r>
        <w:rPr>
          <w:rFonts w:ascii="Calibri" w:eastAsia="Yu Mincho" w:hAnsi="Calibri" w:cs="Calibri"/>
          <w:color w:val="1B1B1B"/>
          <w:sz w:val="22"/>
          <w:szCs w:val="22"/>
          <w:shd w:val="clear" w:color="auto" w:fill="FFFFFF"/>
        </w:rPr>
        <w:t>s</w:t>
      </w:r>
      <w:r w:rsidR="00234844" w:rsidRPr="00996802">
        <w:rPr>
          <w:rFonts w:ascii="Calibri" w:eastAsia="Yu Mincho" w:hAnsi="Calibri" w:cs="Calibri"/>
          <w:color w:val="1B1B1B"/>
          <w:sz w:val="22"/>
          <w:szCs w:val="22"/>
          <w:shd w:val="clear" w:color="auto" w:fill="FFFFFF"/>
        </w:rPr>
        <w:t>uccessful passage of an exam that is required for a particular occupation or progress in attaining technical or occupational skills as evidenced by trade-related benchmarks, such as knowledge-based exams.</w:t>
      </w:r>
    </w:p>
    <w:p w14:paraId="6ADD9C2A" w14:textId="77777777" w:rsidR="00234844" w:rsidRPr="00996802" w:rsidRDefault="00234844" w:rsidP="00AE3540">
      <w:pPr>
        <w:widowControl/>
        <w:autoSpaceDE/>
        <w:autoSpaceDN/>
        <w:adjustRightInd/>
        <w:spacing w:line="259" w:lineRule="auto"/>
        <w:rPr>
          <w:rFonts w:ascii="Calibri" w:eastAsia="Yu Mincho" w:hAnsi="Calibri" w:cs="Calibri"/>
          <w:color w:val="1B1B1B"/>
          <w:sz w:val="22"/>
          <w:szCs w:val="22"/>
          <w:shd w:val="clear" w:color="auto" w:fill="FFFFFF"/>
        </w:rPr>
      </w:pPr>
    </w:p>
    <w:p w14:paraId="52BCEFF7" w14:textId="77777777" w:rsidR="00234844" w:rsidRPr="00AE3540" w:rsidRDefault="00234844" w:rsidP="00AE3540">
      <w:pPr>
        <w:widowControl/>
        <w:autoSpaceDE/>
        <w:autoSpaceDN/>
        <w:adjustRightInd/>
        <w:spacing w:after="120" w:line="259" w:lineRule="auto"/>
        <w:rPr>
          <w:rFonts w:ascii="Calibri" w:eastAsia="Yu Mincho" w:hAnsi="Calibri" w:cs="Calibri"/>
          <w:b/>
          <w:bCs/>
        </w:rPr>
      </w:pPr>
      <w:r w:rsidRPr="00AE3540">
        <w:rPr>
          <w:rFonts w:ascii="Calibri" w:eastAsia="Yu Mincho" w:hAnsi="Calibri" w:cs="Calibri"/>
          <w:b/>
          <w:bCs/>
        </w:rPr>
        <w:t>Effectiveness in Serving Employers</w:t>
      </w:r>
    </w:p>
    <w:p w14:paraId="105A953D" w14:textId="77777777" w:rsidR="00E40B99" w:rsidRDefault="00215571" w:rsidP="00AE3540">
      <w:pPr>
        <w:widowControl/>
        <w:autoSpaceDE/>
        <w:autoSpaceDN/>
        <w:adjustRightInd/>
        <w:spacing w:line="259" w:lineRule="auto"/>
        <w:rPr>
          <w:rFonts w:ascii="Calibri" w:eastAsia="Yu Mincho" w:hAnsi="Calibri" w:cs="Calibri"/>
          <w:sz w:val="22"/>
          <w:szCs w:val="22"/>
        </w:rPr>
        <w:sectPr w:rsidR="00E40B99" w:rsidSect="00457AC1">
          <w:pgSz w:w="12240" w:h="15840"/>
          <w:pgMar w:top="1440" w:right="1080" w:bottom="1350" w:left="1080" w:header="601" w:footer="259" w:gutter="0"/>
          <w:cols w:space="720"/>
          <w:noEndnote/>
          <w:docGrid w:linePitch="326"/>
        </w:sectPr>
      </w:pPr>
      <w:hyperlink r:id="rId41" w:history="1">
        <w:r w:rsidR="004F3F6A">
          <w:rPr>
            <w:rFonts w:ascii="Calibri" w:eastAsia="Yu Mincho" w:hAnsi="Calibri" w:cs="Calibri"/>
            <w:color w:val="0000FF"/>
            <w:sz w:val="22"/>
            <w:szCs w:val="22"/>
            <w:u w:val="single"/>
          </w:rPr>
          <w:t>WIOA Section 116(b)(2)(A)(i)(VI)</w:t>
        </w:r>
      </w:hyperlink>
      <w:r w:rsidR="00234844" w:rsidRPr="00996802">
        <w:rPr>
          <w:rFonts w:ascii="Calibri" w:eastAsia="Yu Mincho" w:hAnsi="Calibri" w:cs="Calibri"/>
          <w:sz w:val="22"/>
          <w:szCs w:val="22"/>
        </w:rPr>
        <w:t xml:space="preserve"> requires the Departments to establish a primary indicator of performance for effectiveness in serving employers.</w:t>
      </w:r>
    </w:p>
    <w:p w14:paraId="6B5520A2" w14:textId="551D1923" w:rsidR="008438A0" w:rsidRPr="00E269D7" w:rsidRDefault="008438A0" w:rsidP="00E269D7">
      <w:pPr>
        <w:widowControl/>
        <w:tabs>
          <w:tab w:val="left" w:pos="1260"/>
        </w:tabs>
        <w:autoSpaceDE/>
        <w:autoSpaceDN/>
        <w:adjustRightInd/>
        <w:spacing w:after="120" w:line="259" w:lineRule="auto"/>
        <w:rPr>
          <w:rFonts w:ascii="Calibri" w:eastAsia="Yu Mincho" w:hAnsi="Calibri" w:cs="Calibri"/>
          <w:sz w:val="22"/>
          <w:szCs w:val="22"/>
        </w:rPr>
      </w:pPr>
      <w:r w:rsidRPr="00E269D7">
        <w:rPr>
          <w:rFonts w:ascii="Calibri" w:eastAsia="Yu Mincho" w:hAnsi="Calibri" w:cs="Calibri"/>
          <w:sz w:val="22"/>
          <w:szCs w:val="22"/>
        </w:rPr>
        <w:lastRenderedPageBreak/>
        <w:t xml:space="preserve">Under </w:t>
      </w:r>
      <w:hyperlink r:id="rId42" w:history="1">
        <w:r w:rsidR="004F3F6A" w:rsidRPr="00E269D7">
          <w:rPr>
            <w:rFonts w:ascii="Calibri" w:eastAsia="Yu Mincho" w:hAnsi="Calibri" w:cs="Calibri"/>
            <w:color w:val="0000FF"/>
            <w:sz w:val="22"/>
            <w:szCs w:val="22"/>
            <w:u w:val="single"/>
          </w:rPr>
          <w:t>WIOA Section 116 (d)(2)(I)</w:t>
        </w:r>
      </w:hyperlink>
      <w:r w:rsidRPr="00E269D7">
        <w:rPr>
          <w:rFonts w:ascii="Calibri" w:eastAsia="Yu Mincho" w:hAnsi="Calibri" w:cs="Calibri"/>
          <w:sz w:val="22"/>
          <w:szCs w:val="22"/>
        </w:rPr>
        <w:t xml:space="preserve">, agencies are also required to report the number of participants who are enrolled in more than one of the WIOA core programs: </w:t>
      </w:r>
    </w:p>
    <w:p w14:paraId="3BD1CF3A" w14:textId="77777777" w:rsidR="008438A0" w:rsidRPr="00E269D7" w:rsidRDefault="008438A0" w:rsidP="00AE3540">
      <w:pPr>
        <w:widowControl/>
        <w:numPr>
          <w:ilvl w:val="0"/>
          <w:numId w:val="18"/>
        </w:numPr>
        <w:tabs>
          <w:tab w:val="left" w:pos="1260"/>
        </w:tabs>
        <w:autoSpaceDE/>
        <w:autoSpaceDN/>
        <w:adjustRightInd/>
        <w:spacing w:line="259" w:lineRule="auto"/>
        <w:contextualSpacing/>
        <w:rPr>
          <w:rFonts w:ascii="Calibri" w:eastAsia="Yu Mincho" w:hAnsi="Calibri" w:cs="Calibri"/>
          <w:sz w:val="22"/>
          <w:szCs w:val="22"/>
        </w:rPr>
      </w:pPr>
      <w:r w:rsidRPr="00E269D7">
        <w:rPr>
          <w:rFonts w:ascii="Calibri" w:eastAsia="Yu Mincho" w:hAnsi="Calibri" w:cs="Calibri"/>
          <w:sz w:val="22"/>
          <w:szCs w:val="22"/>
        </w:rPr>
        <w:t>Title I: WIOA Adult, Dislocated Worker, Youth</w:t>
      </w:r>
    </w:p>
    <w:p w14:paraId="7B07BEF4" w14:textId="77777777" w:rsidR="008438A0" w:rsidRPr="00E269D7" w:rsidRDefault="008438A0" w:rsidP="00AE3540">
      <w:pPr>
        <w:widowControl/>
        <w:numPr>
          <w:ilvl w:val="0"/>
          <w:numId w:val="18"/>
        </w:numPr>
        <w:tabs>
          <w:tab w:val="left" w:pos="1260"/>
        </w:tabs>
        <w:autoSpaceDE/>
        <w:autoSpaceDN/>
        <w:adjustRightInd/>
        <w:spacing w:after="160" w:line="259" w:lineRule="auto"/>
        <w:contextualSpacing/>
        <w:rPr>
          <w:rFonts w:ascii="Calibri" w:eastAsia="Yu Mincho" w:hAnsi="Calibri" w:cs="Calibri"/>
          <w:sz w:val="22"/>
          <w:szCs w:val="22"/>
        </w:rPr>
      </w:pPr>
      <w:r w:rsidRPr="00E269D7">
        <w:rPr>
          <w:rFonts w:ascii="Calibri" w:eastAsia="Yu Mincho" w:hAnsi="Calibri" w:cs="Calibri"/>
          <w:sz w:val="22"/>
          <w:szCs w:val="22"/>
        </w:rPr>
        <w:t>Title II: Adult Education and Family Literacy Act (AEFLA)</w:t>
      </w:r>
    </w:p>
    <w:p w14:paraId="7335A381" w14:textId="77777777" w:rsidR="008438A0" w:rsidRPr="00E269D7" w:rsidRDefault="008438A0" w:rsidP="00AE3540">
      <w:pPr>
        <w:widowControl/>
        <w:numPr>
          <w:ilvl w:val="0"/>
          <w:numId w:val="18"/>
        </w:numPr>
        <w:tabs>
          <w:tab w:val="left" w:pos="1260"/>
        </w:tabs>
        <w:autoSpaceDE/>
        <w:autoSpaceDN/>
        <w:adjustRightInd/>
        <w:spacing w:after="160" w:line="259" w:lineRule="auto"/>
        <w:contextualSpacing/>
        <w:rPr>
          <w:rFonts w:ascii="Calibri" w:eastAsia="Yu Mincho" w:hAnsi="Calibri" w:cs="Calibri"/>
          <w:sz w:val="22"/>
          <w:szCs w:val="22"/>
        </w:rPr>
      </w:pPr>
      <w:r w:rsidRPr="00E269D7">
        <w:rPr>
          <w:rFonts w:ascii="Calibri" w:eastAsia="Yu Mincho" w:hAnsi="Calibri" w:cs="Calibri"/>
          <w:sz w:val="22"/>
          <w:szCs w:val="22"/>
        </w:rPr>
        <w:t>Title III: Wagner-Peyser</w:t>
      </w:r>
    </w:p>
    <w:p w14:paraId="6BCE7848" w14:textId="77777777" w:rsidR="008438A0" w:rsidRPr="00E269D7" w:rsidRDefault="008438A0" w:rsidP="00AE3540">
      <w:pPr>
        <w:widowControl/>
        <w:numPr>
          <w:ilvl w:val="0"/>
          <w:numId w:val="18"/>
        </w:numPr>
        <w:tabs>
          <w:tab w:val="left" w:pos="1260"/>
        </w:tabs>
        <w:autoSpaceDE/>
        <w:autoSpaceDN/>
        <w:adjustRightInd/>
        <w:spacing w:after="160" w:line="259" w:lineRule="auto"/>
        <w:contextualSpacing/>
        <w:rPr>
          <w:rFonts w:ascii="Calibri" w:eastAsia="Yu Mincho" w:hAnsi="Calibri" w:cs="Calibri"/>
          <w:b/>
          <w:sz w:val="22"/>
          <w:szCs w:val="22"/>
        </w:rPr>
      </w:pPr>
      <w:r w:rsidRPr="00E269D7">
        <w:rPr>
          <w:rFonts w:ascii="Calibri" w:eastAsia="Yu Mincho" w:hAnsi="Calibri" w:cs="Calibri"/>
          <w:sz w:val="22"/>
          <w:szCs w:val="22"/>
        </w:rPr>
        <w:t>Title IV: Vocational Rehabilitation</w:t>
      </w:r>
    </w:p>
    <w:p w14:paraId="2A707954" w14:textId="77777777" w:rsidR="00234844" w:rsidRPr="00E269D7" w:rsidRDefault="00234844" w:rsidP="00AE3540">
      <w:pPr>
        <w:widowControl/>
        <w:autoSpaceDE/>
        <w:autoSpaceDN/>
        <w:adjustRightInd/>
        <w:spacing w:line="259" w:lineRule="auto"/>
        <w:rPr>
          <w:rFonts w:ascii="Calibri" w:eastAsia="Yu Mincho" w:hAnsi="Calibri" w:cs="Calibri"/>
          <w:sz w:val="22"/>
          <w:szCs w:val="22"/>
        </w:rPr>
      </w:pPr>
      <w:bookmarkStart w:id="37" w:name="2xcytpi" w:colFirst="0" w:colLast="0"/>
      <w:bookmarkStart w:id="38" w:name="_1ci93xb" w:colFirst="0" w:colLast="0"/>
      <w:bookmarkEnd w:id="37"/>
      <w:bookmarkEnd w:id="38"/>
    </w:p>
    <w:p w14:paraId="37EB5685" w14:textId="77777777" w:rsidR="00234844" w:rsidRPr="00E269D7" w:rsidRDefault="00234844" w:rsidP="00AE3540">
      <w:pPr>
        <w:widowControl/>
        <w:autoSpaceDE/>
        <w:autoSpaceDN/>
        <w:adjustRightInd/>
        <w:spacing w:after="120" w:line="259" w:lineRule="auto"/>
        <w:rPr>
          <w:rFonts w:ascii="Calibri" w:eastAsia="Yu Mincho" w:hAnsi="Calibri" w:cs="Calibri"/>
          <w:b/>
          <w:bCs/>
        </w:rPr>
      </w:pPr>
      <w:bookmarkStart w:id="39" w:name="FiscalManagement"/>
      <w:r w:rsidRPr="00E269D7">
        <w:rPr>
          <w:rFonts w:ascii="Calibri" w:eastAsia="Yu Mincho" w:hAnsi="Calibri" w:cs="Calibri"/>
          <w:b/>
          <w:bCs/>
        </w:rPr>
        <w:t xml:space="preserve">Fiscal Management </w:t>
      </w:r>
    </w:p>
    <w:bookmarkEnd w:id="39"/>
    <w:p w14:paraId="22EA69F9" w14:textId="00D62A9E" w:rsidR="00234844" w:rsidRPr="00E269D7" w:rsidRDefault="00234844" w:rsidP="00AE3540">
      <w:pPr>
        <w:widowControl/>
        <w:autoSpaceDE/>
        <w:autoSpaceDN/>
        <w:adjustRightInd/>
        <w:spacing w:line="259" w:lineRule="auto"/>
        <w:rPr>
          <w:rFonts w:ascii="Calibri" w:eastAsia="Calibri" w:hAnsi="Calibri" w:cs="Calibri"/>
          <w:sz w:val="22"/>
          <w:szCs w:val="22"/>
        </w:rPr>
      </w:pPr>
      <w:r w:rsidRPr="00E269D7">
        <w:rPr>
          <w:rFonts w:ascii="Calibri" w:eastAsia="Calibri" w:hAnsi="Calibri" w:cs="Calibri"/>
          <w:sz w:val="22"/>
          <w:szCs w:val="22"/>
        </w:rPr>
        <w:t>Eligible applicants are responsible for developing budgets that accurately reflect the planned activities for the grant period. Only expenditures that support approved AEFLA activities may be budgeted.</w:t>
      </w:r>
      <w:r w:rsidR="005E4AA7" w:rsidRPr="00E269D7">
        <w:rPr>
          <w:rFonts w:ascii="Calibri" w:eastAsia="Calibri" w:hAnsi="Calibri" w:cs="Calibri"/>
          <w:sz w:val="22"/>
          <w:szCs w:val="22"/>
        </w:rPr>
        <w:t xml:space="preserve"> </w:t>
      </w:r>
      <w:r w:rsidRPr="00E269D7">
        <w:rPr>
          <w:rFonts w:ascii="Calibri" w:eastAsia="Calibri" w:hAnsi="Calibri" w:cs="Calibri"/>
          <w:sz w:val="22"/>
          <w:szCs w:val="22"/>
        </w:rPr>
        <w:t xml:space="preserve">All awarded funds will be allocated on a cost reimbursement basis. Grantees will be reimbursed for expenditures, as approved, by requesting reimbursement through Connecticut’s electronic grant management system, eGMS. All documentation of expenditure must be available upon request. All approved applicants will receive an official award notification, which will include the approved funding amount. </w:t>
      </w:r>
    </w:p>
    <w:p w14:paraId="15F0463C" w14:textId="77777777" w:rsidR="00234844" w:rsidRPr="00E269D7" w:rsidRDefault="00234844" w:rsidP="00AE3540">
      <w:pPr>
        <w:widowControl/>
        <w:autoSpaceDE/>
        <w:autoSpaceDN/>
        <w:adjustRightInd/>
        <w:spacing w:line="259" w:lineRule="auto"/>
        <w:rPr>
          <w:rFonts w:ascii="Calibri" w:eastAsia="Calibri" w:hAnsi="Calibri" w:cs="Calibri"/>
          <w:sz w:val="22"/>
          <w:szCs w:val="22"/>
        </w:rPr>
      </w:pPr>
    </w:p>
    <w:p w14:paraId="3DC317EE" w14:textId="23976FA8" w:rsidR="00234844" w:rsidRPr="00E269D7" w:rsidRDefault="00234844" w:rsidP="00AE3540">
      <w:pPr>
        <w:widowControl/>
        <w:spacing w:after="120" w:line="259" w:lineRule="auto"/>
        <w:rPr>
          <w:rFonts w:ascii="Calibri" w:eastAsia="Calibri" w:hAnsi="Calibri" w:cs="Calibri"/>
          <w:color w:val="000000"/>
          <w:sz w:val="22"/>
          <w:szCs w:val="22"/>
        </w:rPr>
      </w:pPr>
      <w:r w:rsidRPr="00E269D7">
        <w:rPr>
          <w:rFonts w:ascii="Calibri" w:eastAsia="Calibri" w:hAnsi="Calibri" w:cs="Calibri"/>
          <w:color w:val="000000"/>
          <w:sz w:val="22"/>
          <w:szCs w:val="22"/>
        </w:rPr>
        <w:t xml:space="preserve">In accordance with </w:t>
      </w:r>
      <w:hyperlink r:id="rId43" w:history="1">
        <w:r w:rsidRPr="00E269D7">
          <w:rPr>
            <w:rFonts w:ascii="Calibri" w:eastAsia="Calibri" w:hAnsi="Calibri" w:cs="Calibri"/>
            <w:color w:val="0000FF"/>
            <w:sz w:val="22"/>
            <w:szCs w:val="22"/>
            <w:u w:val="single"/>
          </w:rPr>
          <w:t>2 CF</w:t>
        </w:r>
        <w:r w:rsidR="00A53DFA" w:rsidRPr="00E269D7">
          <w:rPr>
            <w:rFonts w:ascii="Calibri" w:eastAsia="Calibri" w:hAnsi="Calibri" w:cs="Calibri"/>
            <w:color w:val="0000FF"/>
            <w:sz w:val="22"/>
            <w:szCs w:val="22"/>
            <w:u w:val="single"/>
          </w:rPr>
          <w:t>R</w:t>
        </w:r>
        <w:r w:rsidRPr="00E269D7">
          <w:rPr>
            <w:rFonts w:ascii="Calibri" w:eastAsia="Calibri" w:hAnsi="Calibri" w:cs="Calibri"/>
            <w:color w:val="0000FF"/>
            <w:sz w:val="22"/>
            <w:szCs w:val="22"/>
            <w:u w:val="single"/>
          </w:rPr>
          <w:t xml:space="preserve"> 200.403</w:t>
        </w:r>
      </w:hyperlink>
      <w:r w:rsidRPr="00E269D7">
        <w:rPr>
          <w:rFonts w:ascii="Calibri" w:eastAsia="Calibri" w:hAnsi="Calibri" w:cs="Calibri"/>
          <w:color w:val="000000"/>
          <w:sz w:val="22"/>
          <w:szCs w:val="22"/>
        </w:rPr>
        <w:t xml:space="preserve"> Factors Affecting Allowability of Costs, costs must be necessary and reasonable for the performance of the Federal award and be allocable thereto under these principles. </w:t>
      </w:r>
    </w:p>
    <w:p w14:paraId="0079DEC8" w14:textId="1DF24D43" w:rsidR="00234844" w:rsidRPr="00E269D7" w:rsidRDefault="00234844" w:rsidP="00AE3540">
      <w:pPr>
        <w:widowControl/>
        <w:numPr>
          <w:ilvl w:val="0"/>
          <w:numId w:val="19"/>
        </w:numPr>
        <w:autoSpaceDE/>
        <w:autoSpaceDN/>
        <w:adjustRightInd/>
        <w:spacing w:after="160" w:line="259" w:lineRule="auto"/>
        <w:contextualSpacing/>
        <w:rPr>
          <w:rFonts w:ascii="Calibri" w:eastAsia="Calibri" w:hAnsi="Calibri" w:cs="Calibri"/>
          <w:color w:val="000000"/>
          <w:sz w:val="22"/>
          <w:szCs w:val="22"/>
        </w:rPr>
      </w:pPr>
      <w:r w:rsidRPr="00E269D7">
        <w:rPr>
          <w:rFonts w:ascii="Calibri" w:eastAsia="Yu Mincho" w:hAnsi="Calibri" w:cs="Calibri"/>
          <w:sz w:val="22"/>
          <w:szCs w:val="22"/>
        </w:rPr>
        <w:t>A cost is reasonable if, in its nature and amount, it does not exceed that which would be incurred by a prudent person under the circumstances prevailing at the time the decision was made to incur the cost. (</w:t>
      </w:r>
      <w:hyperlink r:id="rId44" w:anchor="200.404" w:history="1">
        <w:r w:rsidRPr="00E269D7">
          <w:rPr>
            <w:rFonts w:ascii="Calibri" w:eastAsia="Yu Mincho" w:hAnsi="Calibri" w:cs="Calibri"/>
            <w:color w:val="0000FF"/>
            <w:sz w:val="22"/>
            <w:szCs w:val="22"/>
            <w:u w:val="single"/>
          </w:rPr>
          <w:t>2 CF</w:t>
        </w:r>
        <w:r w:rsidR="00140787">
          <w:rPr>
            <w:rFonts w:ascii="Calibri" w:eastAsia="Yu Mincho" w:hAnsi="Calibri" w:cs="Calibri"/>
            <w:color w:val="0000FF"/>
            <w:sz w:val="22"/>
            <w:szCs w:val="22"/>
            <w:u w:val="single"/>
          </w:rPr>
          <w:t>R</w:t>
        </w:r>
        <w:r w:rsidRPr="00E269D7">
          <w:rPr>
            <w:rFonts w:ascii="Calibri" w:eastAsia="Yu Mincho" w:hAnsi="Calibri" w:cs="Calibri"/>
            <w:color w:val="0000FF"/>
            <w:sz w:val="22"/>
            <w:szCs w:val="22"/>
            <w:u w:val="single"/>
          </w:rPr>
          <w:t xml:space="preserve"> 200.404</w:t>
        </w:r>
      </w:hyperlink>
      <w:r w:rsidRPr="00E269D7">
        <w:rPr>
          <w:rFonts w:ascii="Calibri" w:eastAsia="Yu Mincho" w:hAnsi="Calibri" w:cs="Calibri"/>
          <w:sz w:val="22"/>
          <w:szCs w:val="22"/>
        </w:rPr>
        <w:t>)</w:t>
      </w:r>
    </w:p>
    <w:p w14:paraId="5E643F8C" w14:textId="2236583E" w:rsidR="00234844" w:rsidRPr="00E269D7" w:rsidRDefault="00234844" w:rsidP="00AE3540">
      <w:pPr>
        <w:widowControl/>
        <w:numPr>
          <w:ilvl w:val="0"/>
          <w:numId w:val="19"/>
        </w:numPr>
        <w:autoSpaceDE/>
        <w:autoSpaceDN/>
        <w:adjustRightInd/>
        <w:spacing w:after="160" w:line="259" w:lineRule="auto"/>
        <w:contextualSpacing/>
        <w:rPr>
          <w:rFonts w:ascii="Calibri" w:eastAsia="Calibri" w:hAnsi="Calibri" w:cs="Calibri"/>
          <w:color w:val="000000"/>
          <w:sz w:val="22"/>
          <w:szCs w:val="22"/>
        </w:rPr>
      </w:pPr>
      <w:r w:rsidRPr="00E269D7">
        <w:rPr>
          <w:rFonts w:ascii="Calibri" w:eastAsia="Yu Mincho" w:hAnsi="Calibri" w:cs="Calibri"/>
          <w:sz w:val="22"/>
          <w:szCs w:val="22"/>
        </w:rPr>
        <w:t>A cost is allocable to a particular Federal award or other cost objective if the goods or services involved are chargeable or assignable to that Federal award or cost objective in accordance with relative benefits received. (</w:t>
      </w:r>
      <w:hyperlink r:id="rId45" w:anchor="se2.1.200_1405" w:history="1">
        <w:r w:rsidRPr="00E269D7">
          <w:rPr>
            <w:rFonts w:ascii="Calibri" w:eastAsia="Yu Mincho" w:hAnsi="Calibri" w:cs="Calibri"/>
            <w:color w:val="0000FF"/>
            <w:sz w:val="22"/>
            <w:szCs w:val="22"/>
            <w:u w:val="single"/>
          </w:rPr>
          <w:t>2 CF</w:t>
        </w:r>
        <w:r w:rsidR="00A53DFA" w:rsidRPr="00E269D7">
          <w:rPr>
            <w:rFonts w:ascii="Calibri" w:eastAsia="Yu Mincho" w:hAnsi="Calibri" w:cs="Calibri"/>
            <w:color w:val="0000FF"/>
            <w:sz w:val="22"/>
            <w:szCs w:val="22"/>
            <w:u w:val="single"/>
          </w:rPr>
          <w:t>R</w:t>
        </w:r>
        <w:r w:rsidRPr="00E269D7">
          <w:rPr>
            <w:rFonts w:ascii="Calibri" w:eastAsia="Yu Mincho" w:hAnsi="Calibri" w:cs="Calibri"/>
            <w:color w:val="0000FF"/>
            <w:sz w:val="22"/>
            <w:szCs w:val="22"/>
            <w:u w:val="single"/>
          </w:rPr>
          <w:t xml:space="preserve"> 200.405</w:t>
        </w:r>
      </w:hyperlink>
      <w:r w:rsidRPr="00E269D7">
        <w:rPr>
          <w:rFonts w:ascii="Calibri" w:eastAsia="Yu Mincho" w:hAnsi="Calibri" w:cs="Calibri"/>
          <w:sz w:val="22"/>
          <w:szCs w:val="22"/>
        </w:rPr>
        <w:t>)</w:t>
      </w:r>
    </w:p>
    <w:p w14:paraId="427DD3DE" w14:textId="77777777" w:rsidR="00152CF5" w:rsidRPr="00E269D7" w:rsidRDefault="00152CF5" w:rsidP="00AE3540">
      <w:pPr>
        <w:widowControl/>
        <w:autoSpaceDE/>
        <w:autoSpaceDN/>
        <w:adjustRightInd/>
        <w:spacing w:line="259" w:lineRule="auto"/>
        <w:rPr>
          <w:rFonts w:ascii="Calibri" w:eastAsia="Calibri" w:hAnsi="Calibri" w:cs="Calibri"/>
          <w:color w:val="000000"/>
          <w:sz w:val="22"/>
          <w:szCs w:val="22"/>
        </w:rPr>
      </w:pPr>
    </w:p>
    <w:p w14:paraId="20639A27" w14:textId="77777777" w:rsidR="00234844" w:rsidRPr="00E269D7" w:rsidRDefault="00234844" w:rsidP="00AE3540">
      <w:pPr>
        <w:widowControl/>
        <w:autoSpaceDE/>
        <w:autoSpaceDN/>
        <w:adjustRightInd/>
        <w:spacing w:after="120" w:line="259" w:lineRule="auto"/>
        <w:rPr>
          <w:rFonts w:ascii="Calibri" w:eastAsia="Calibri" w:hAnsi="Calibri" w:cs="Calibri"/>
          <w:b/>
          <w:bCs/>
          <w:color w:val="000000"/>
        </w:rPr>
      </w:pPr>
      <w:r w:rsidRPr="00E269D7">
        <w:rPr>
          <w:rFonts w:ascii="Calibri" w:eastAsia="Calibri" w:hAnsi="Calibri" w:cs="Calibri"/>
          <w:b/>
          <w:bCs/>
          <w:color w:val="000000"/>
        </w:rPr>
        <w:t>Supplement Not Supplant</w:t>
      </w:r>
    </w:p>
    <w:p w14:paraId="281D8031" w14:textId="4FF47BD9" w:rsidR="00234844" w:rsidRPr="00E269D7" w:rsidRDefault="00234844" w:rsidP="00AE3540">
      <w:pPr>
        <w:widowControl/>
        <w:autoSpaceDE/>
        <w:autoSpaceDN/>
        <w:adjustRightInd/>
        <w:spacing w:line="259" w:lineRule="auto"/>
        <w:rPr>
          <w:rFonts w:ascii="Calibri" w:eastAsia="Yu Mincho" w:hAnsi="Calibri" w:cs="Calibri"/>
          <w:sz w:val="22"/>
          <w:szCs w:val="22"/>
        </w:rPr>
      </w:pPr>
      <w:r w:rsidRPr="00E269D7">
        <w:rPr>
          <w:rFonts w:ascii="Calibri" w:eastAsia="Yu Mincho" w:hAnsi="Calibri" w:cs="Calibri"/>
          <w:sz w:val="22"/>
          <w:szCs w:val="22"/>
        </w:rPr>
        <w:t xml:space="preserve">Funds made available for adult education and literacy activities under this title shall supplement and not supplant other State or local public funds expended for adult education and literacy activities. Federal funds may not be used to pay for services, staff, programs, or materials that would otherwise be </w:t>
      </w:r>
      <w:r w:rsidR="00E8613C" w:rsidRPr="00E269D7">
        <w:rPr>
          <w:rFonts w:ascii="Calibri" w:eastAsia="Yu Mincho" w:hAnsi="Calibri" w:cs="Calibri"/>
          <w:sz w:val="22"/>
          <w:szCs w:val="22"/>
        </w:rPr>
        <w:t>paid for</w:t>
      </w:r>
      <w:r w:rsidRPr="00E269D7">
        <w:rPr>
          <w:rFonts w:ascii="Calibri" w:eastAsia="Yu Mincho" w:hAnsi="Calibri" w:cs="Calibri"/>
          <w:sz w:val="22"/>
          <w:szCs w:val="22"/>
        </w:rPr>
        <w:t xml:space="preserve"> with state or local funds. </w:t>
      </w:r>
    </w:p>
    <w:p w14:paraId="0ECBB038" w14:textId="77777777" w:rsidR="00234844" w:rsidRPr="00E269D7" w:rsidRDefault="00234844" w:rsidP="00AE3540">
      <w:pPr>
        <w:widowControl/>
        <w:tabs>
          <w:tab w:val="left" w:pos="540"/>
        </w:tabs>
        <w:autoSpaceDE/>
        <w:autoSpaceDN/>
        <w:adjustRightInd/>
        <w:spacing w:line="259" w:lineRule="auto"/>
        <w:rPr>
          <w:rFonts w:ascii="Calibri" w:eastAsia="Yu Mincho" w:hAnsi="Calibri" w:cs="Calibri"/>
          <w:b/>
          <w:bCs/>
          <w:sz w:val="18"/>
          <w:szCs w:val="18"/>
        </w:rPr>
      </w:pPr>
    </w:p>
    <w:p w14:paraId="373414B5" w14:textId="77777777" w:rsidR="00234844" w:rsidRPr="00E269D7" w:rsidRDefault="00234844" w:rsidP="00AE3540">
      <w:pPr>
        <w:keepNext/>
        <w:keepLines/>
        <w:widowControl/>
        <w:autoSpaceDE/>
        <w:autoSpaceDN/>
        <w:adjustRightInd/>
        <w:spacing w:after="120" w:line="259" w:lineRule="auto"/>
        <w:outlineLvl w:val="2"/>
        <w:rPr>
          <w:rFonts w:ascii="Calibri" w:eastAsia="Yu Gothic Light" w:hAnsi="Calibri" w:cs="Calibri"/>
          <w:b/>
          <w:bCs/>
        </w:rPr>
      </w:pPr>
      <w:r w:rsidRPr="00E269D7">
        <w:rPr>
          <w:rFonts w:ascii="Calibri" w:eastAsia="Yu Gothic Light" w:hAnsi="Calibri" w:cs="Calibri"/>
          <w:b/>
          <w:bCs/>
        </w:rPr>
        <w:t>Personnel Costs</w:t>
      </w:r>
    </w:p>
    <w:p w14:paraId="640B3EB7" w14:textId="0A30D4AB" w:rsidR="00234844" w:rsidRPr="00E269D7" w:rsidRDefault="000B7441" w:rsidP="00AE3540">
      <w:pPr>
        <w:widowControl/>
        <w:autoSpaceDE/>
        <w:autoSpaceDN/>
        <w:adjustRightInd/>
        <w:spacing w:after="160" w:line="259" w:lineRule="auto"/>
        <w:rPr>
          <w:rFonts w:ascii="Calibri" w:eastAsia="Yu Mincho" w:hAnsi="Calibri" w:cs="Calibri"/>
          <w:sz w:val="22"/>
          <w:szCs w:val="22"/>
        </w:rPr>
      </w:pPr>
      <w:r w:rsidRPr="00E269D7">
        <w:rPr>
          <w:rFonts w:ascii="Calibri" w:eastAsia="Yu Mincho" w:hAnsi="Calibri" w:cs="Calibri"/>
          <w:sz w:val="22"/>
          <w:szCs w:val="22"/>
        </w:rPr>
        <w:t>According to AEFLA, at least 95 percent of an eligible recipient’s federal grant award must be expended for adult education instructional activities</w:t>
      </w:r>
      <w:r w:rsidR="0046683D" w:rsidRPr="00E269D7">
        <w:rPr>
          <w:rFonts w:ascii="Calibri" w:eastAsia="Yu Mincho" w:hAnsi="Calibri" w:cs="Calibri"/>
          <w:sz w:val="22"/>
          <w:szCs w:val="22"/>
        </w:rPr>
        <w:t xml:space="preserve">, </w:t>
      </w:r>
      <w:r w:rsidR="00234844" w:rsidRPr="00E269D7">
        <w:rPr>
          <w:rFonts w:ascii="Calibri" w:eastAsia="Yu Mincho" w:hAnsi="Calibri" w:cs="Calibri"/>
          <w:sz w:val="22"/>
          <w:szCs w:val="22"/>
        </w:rPr>
        <w:t xml:space="preserve">which may be used for hiring and compensating various instructional staff, administrative, and support positions, including salary and benefits. </w:t>
      </w:r>
    </w:p>
    <w:p w14:paraId="1E71DFF4" w14:textId="77777777" w:rsidR="00234844" w:rsidRPr="00E269D7" w:rsidRDefault="00234844" w:rsidP="00AE3540">
      <w:pPr>
        <w:widowControl/>
        <w:autoSpaceDE/>
        <w:autoSpaceDN/>
        <w:adjustRightInd/>
        <w:spacing w:line="259" w:lineRule="auto"/>
        <w:rPr>
          <w:rFonts w:ascii="Calibri" w:eastAsia="Yu Mincho" w:hAnsi="Calibri" w:cs="Calibri"/>
          <w:sz w:val="22"/>
          <w:szCs w:val="22"/>
        </w:rPr>
      </w:pPr>
      <w:r w:rsidRPr="00E269D7">
        <w:rPr>
          <w:rFonts w:ascii="Calibri" w:eastAsia="Yu Mincho" w:hAnsi="Calibri" w:cs="Calibri"/>
          <w:sz w:val="22"/>
          <w:szCs w:val="22"/>
        </w:rPr>
        <w:t>Each grantee must designate a Grant Project Coordinator to provide oversight of the Program Enhancement Projects for Adult Education process. This role may include a combination of administrative and instructional duties. The individual’s overall duties do not need to be exclusive to this grant and/or priority area; however, personnel reimbursements from grant funds must be associated with time spent on grant activities.</w:t>
      </w:r>
    </w:p>
    <w:p w14:paraId="69D7AFE0" w14:textId="77777777" w:rsidR="00AE3540" w:rsidRPr="00E269D7" w:rsidRDefault="00AE3540" w:rsidP="00AE3540">
      <w:pPr>
        <w:widowControl/>
        <w:autoSpaceDE/>
        <w:autoSpaceDN/>
        <w:adjustRightInd/>
        <w:spacing w:line="259" w:lineRule="auto"/>
        <w:rPr>
          <w:rFonts w:ascii="Calibri" w:eastAsia="Yu Mincho" w:hAnsi="Calibri" w:cs="Calibri"/>
          <w:sz w:val="18"/>
          <w:szCs w:val="18"/>
        </w:rPr>
        <w:sectPr w:rsidR="00AE3540" w:rsidRPr="00E269D7" w:rsidSect="00457AC1">
          <w:pgSz w:w="12240" w:h="15840"/>
          <w:pgMar w:top="1440" w:right="1080" w:bottom="1350" w:left="1080" w:header="601" w:footer="259" w:gutter="0"/>
          <w:cols w:space="720"/>
          <w:noEndnote/>
          <w:docGrid w:linePitch="326"/>
        </w:sectPr>
      </w:pPr>
    </w:p>
    <w:p w14:paraId="2844E29D" w14:textId="77777777" w:rsidR="00234844" w:rsidRPr="00E269D7" w:rsidRDefault="00234844" w:rsidP="00AE3540">
      <w:pPr>
        <w:widowControl/>
        <w:autoSpaceDE/>
        <w:autoSpaceDN/>
        <w:adjustRightInd/>
        <w:spacing w:after="120" w:line="259" w:lineRule="auto"/>
        <w:rPr>
          <w:rFonts w:ascii="Calibri" w:eastAsia="Yu Mincho" w:hAnsi="Calibri" w:cs="Calibri"/>
          <w:b/>
          <w:bCs/>
        </w:rPr>
      </w:pPr>
      <w:r w:rsidRPr="00E269D7">
        <w:rPr>
          <w:rFonts w:ascii="Calibri" w:eastAsia="Yu Mincho" w:hAnsi="Calibri" w:cs="Calibri"/>
          <w:b/>
          <w:bCs/>
        </w:rPr>
        <w:lastRenderedPageBreak/>
        <w:t xml:space="preserve">Administrative Costs </w:t>
      </w:r>
    </w:p>
    <w:p w14:paraId="75B65E53" w14:textId="4DA4E240" w:rsidR="00234844" w:rsidRPr="00E269D7" w:rsidRDefault="0046683D" w:rsidP="00AE3540">
      <w:pPr>
        <w:widowControl/>
        <w:autoSpaceDE/>
        <w:autoSpaceDN/>
        <w:adjustRightInd/>
        <w:spacing w:line="259" w:lineRule="auto"/>
        <w:rPr>
          <w:rFonts w:ascii="Calibri" w:eastAsia="Yu Mincho" w:hAnsi="Calibri" w:cs="Calibri"/>
          <w:sz w:val="22"/>
          <w:szCs w:val="22"/>
        </w:rPr>
      </w:pPr>
      <w:r w:rsidRPr="00E269D7">
        <w:rPr>
          <w:rFonts w:ascii="Calibri" w:eastAsia="Yu Mincho" w:hAnsi="Calibri" w:cs="Calibri"/>
          <w:sz w:val="22"/>
          <w:szCs w:val="22"/>
        </w:rPr>
        <w:t xml:space="preserve">The majority of the grant funds must be used for instructional activities. </w:t>
      </w:r>
      <w:r w:rsidR="00234844" w:rsidRPr="00E269D7">
        <w:rPr>
          <w:rFonts w:ascii="Calibri" w:eastAsia="Yu Mincho" w:hAnsi="Calibri" w:cs="Calibri"/>
          <w:sz w:val="22"/>
          <w:szCs w:val="22"/>
        </w:rPr>
        <w:t xml:space="preserve"> The remaining amount, not to exceed 5 percent, may be used for local administrative costs including: planning; administration, including carrying out performance accountability requirements; professional development; and providing adult education and literacy activities in alignment with local workforce plans, including promoting co-enrollment in programs and activities under Title I, as appropriate, and carrying out the One-Stop partner responsibilities described in </w:t>
      </w:r>
      <w:hyperlink r:id="rId46">
        <w:r w:rsidR="00602F56" w:rsidRPr="00E269D7">
          <w:rPr>
            <w:rFonts w:ascii="Calibri" w:eastAsia="Yu Mincho" w:hAnsi="Calibri" w:cs="Calibri"/>
            <w:color w:val="0000FF"/>
            <w:sz w:val="22"/>
            <w:szCs w:val="22"/>
            <w:u w:val="single"/>
          </w:rPr>
          <w:t>20 CFR 678.420</w:t>
        </w:r>
      </w:hyperlink>
      <w:r w:rsidR="00234844" w:rsidRPr="00E269D7">
        <w:rPr>
          <w:rFonts w:ascii="Calibri" w:eastAsia="Yu Mincho" w:hAnsi="Calibri" w:cs="Calibri"/>
          <w:sz w:val="22"/>
          <w:szCs w:val="22"/>
        </w:rPr>
        <w:t xml:space="preserve">, including contributing to the infrastructure costs of the One-Stop delivery system.  </w:t>
      </w:r>
      <w:bookmarkStart w:id="40" w:name="_Hlk155104010"/>
      <w:r w:rsidR="00234844" w:rsidRPr="00E269D7">
        <w:rPr>
          <w:rFonts w:ascii="Calibri" w:eastAsia="Yu Mincho" w:hAnsi="Calibri" w:cs="Calibri"/>
          <w:sz w:val="22"/>
          <w:szCs w:val="22"/>
        </w:rPr>
        <w:t xml:space="preserve">Where the administrative cost limit is too restrictive and would provide insufficient funds for the aforementioned non-instructional purposes, a grant applicant may submit with the RFP application a detailed written request electronically by email as a PDF attachment to </w:t>
      </w:r>
      <w:hyperlink r:id="rId47" w:history="1">
        <w:r w:rsidR="00234844" w:rsidRPr="00E269D7">
          <w:rPr>
            <w:rFonts w:ascii="Calibri" w:eastAsia="Yu Mincho" w:hAnsi="Calibri" w:cs="Calibri"/>
            <w:color w:val="0000FF"/>
            <w:sz w:val="22"/>
            <w:szCs w:val="22"/>
            <w:u w:val="single"/>
          </w:rPr>
          <w:t>SDE.AdultEd@ct.gov</w:t>
        </w:r>
      </w:hyperlink>
      <w:r w:rsidR="00234844" w:rsidRPr="00E269D7">
        <w:rPr>
          <w:rFonts w:ascii="Calibri" w:eastAsia="Yu Mincho" w:hAnsi="Calibri" w:cs="Calibri"/>
          <w:sz w:val="22"/>
          <w:szCs w:val="22"/>
        </w:rPr>
        <w:t xml:space="preserve"> to justifying the additional administrative costs.</w:t>
      </w:r>
    </w:p>
    <w:bookmarkEnd w:id="40"/>
    <w:p w14:paraId="704D8651" w14:textId="77777777" w:rsidR="00234844" w:rsidRPr="00E269D7" w:rsidRDefault="00234844" w:rsidP="00AE3540">
      <w:pPr>
        <w:widowControl/>
        <w:autoSpaceDE/>
        <w:autoSpaceDN/>
        <w:adjustRightInd/>
        <w:spacing w:line="259" w:lineRule="auto"/>
        <w:rPr>
          <w:rFonts w:ascii="Calibri" w:eastAsia="Yu Mincho" w:hAnsi="Calibri" w:cs="Calibri"/>
          <w:sz w:val="22"/>
          <w:szCs w:val="22"/>
        </w:rPr>
      </w:pPr>
    </w:p>
    <w:p w14:paraId="6926CE7B" w14:textId="77777777" w:rsidR="00234844" w:rsidRPr="00E269D7" w:rsidRDefault="00234844" w:rsidP="00AE3540">
      <w:pPr>
        <w:widowControl/>
        <w:autoSpaceDE/>
        <w:autoSpaceDN/>
        <w:adjustRightInd/>
        <w:spacing w:after="120" w:line="259" w:lineRule="auto"/>
        <w:rPr>
          <w:rFonts w:ascii="Calibri" w:eastAsia="Yu Mincho" w:hAnsi="Calibri" w:cs="Calibri"/>
          <w:b/>
          <w:bCs/>
        </w:rPr>
      </w:pPr>
      <w:r w:rsidRPr="00E269D7">
        <w:rPr>
          <w:rFonts w:ascii="Calibri" w:eastAsia="Yu Mincho" w:hAnsi="Calibri" w:cs="Calibri"/>
          <w:b/>
          <w:bCs/>
        </w:rPr>
        <w:t xml:space="preserve">Matching Funds </w:t>
      </w:r>
    </w:p>
    <w:p w14:paraId="10CC24AC" w14:textId="1425115C" w:rsidR="00234844" w:rsidRPr="00E269D7" w:rsidRDefault="00234844" w:rsidP="00AE3540">
      <w:pPr>
        <w:widowControl/>
        <w:autoSpaceDE/>
        <w:autoSpaceDN/>
        <w:adjustRightInd/>
        <w:spacing w:line="259" w:lineRule="auto"/>
        <w:rPr>
          <w:rFonts w:ascii="Calibri" w:eastAsia="Yu Mincho" w:hAnsi="Calibri" w:cs="Calibri"/>
          <w:sz w:val="22"/>
          <w:szCs w:val="22"/>
        </w:rPr>
      </w:pPr>
      <w:r w:rsidRPr="00E269D7">
        <w:rPr>
          <w:rFonts w:ascii="Calibri" w:eastAsia="Yu Mincho" w:hAnsi="Calibri" w:cs="Calibri"/>
          <w:sz w:val="22"/>
          <w:szCs w:val="22"/>
        </w:rPr>
        <w:t xml:space="preserve">The CSDE requires applicants to provide 20 percent in matching funds (state requirement).  Matching funds may include expenditures from state, local and other non-federal sources for adult education programs, services and activities, as defined in AEFLA.  Matching funds may be cash or in-kind but must be clearly documented.  Do NOT provide MORE than 20 percent in matching funds.  The proposal must provide assurance that federal funds will not be co-mingled with state or local funds.  Costs proposed are those above and beyond normal operational costs and must be attributed to the project described in the proposal.  </w:t>
      </w:r>
    </w:p>
    <w:p w14:paraId="595F29AA" w14:textId="77777777" w:rsidR="00EF6E44" w:rsidRPr="00E269D7" w:rsidRDefault="00EF6E44" w:rsidP="00AE3540">
      <w:pPr>
        <w:widowControl/>
        <w:autoSpaceDE/>
        <w:autoSpaceDN/>
        <w:adjustRightInd/>
        <w:spacing w:line="259" w:lineRule="auto"/>
        <w:rPr>
          <w:rFonts w:ascii="Calibri" w:eastAsia="Yu Mincho" w:hAnsi="Calibri" w:cs="Calibri"/>
          <w:sz w:val="18"/>
          <w:szCs w:val="18"/>
        </w:rPr>
      </w:pPr>
    </w:p>
    <w:p w14:paraId="6F295D1E" w14:textId="77777777" w:rsidR="00234844" w:rsidRPr="00E269D7" w:rsidRDefault="00234844" w:rsidP="00AE3540">
      <w:pPr>
        <w:widowControl/>
        <w:autoSpaceDE/>
        <w:autoSpaceDN/>
        <w:adjustRightInd/>
        <w:spacing w:after="120" w:line="259" w:lineRule="auto"/>
        <w:rPr>
          <w:rFonts w:ascii="Calibri" w:eastAsia="Yu Mincho" w:hAnsi="Calibri" w:cs="Calibri"/>
          <w:b/>
          <w:bCs/>
        </w:rPr>
      </w:pPr>
      <w:r w:rsidRPr="00E269D7">
        <w:rPr>
          <w:rFonts w:ascii="Calibri" w:eastAsia="Yu Mincho" w:hAnsi="Calibri" w:cs="Calibri"/>
          <w:b/>
          <w:bCs/>
        </w:rPr>
        <w:t>Indirect Costs</w:t>
      </w:r>
    </w:p>
    <w:p w14:paraId="138EF720" w14:textId="4029FF5F" w:rsidR="00A82E5C" w:rsidRDefault="00234844" w:rsidP="00AE3540">
      <w:pPr>
        <w:widowControl/>
        <w:autoSpaceDE/>
        <w:autoSpaceDN/>
        <w:adjustRightInd/>
        <w:spacing w:line="259" w:lineRule="auto"/>
        <w:rPr>
          <w:rFonts w:ascii="Calibri" w:eastAsia="Yu Mincho" w:hAnsi="Calibri" w:cs="Calibri"/>
          <w:sz w:val="22"/>
          <w:szCs w:val="22"/>
        </w:rPr>
      </w:pPr>
      <w:r w:rsidRPr="00E269D7">
        <w:rPr>
          <w:rFonts w:ascii="Calibri" w:eastAsia="Yu Mincho" w:hAnsi="Calibri" w:cs="Calibri"/>
          <w:sz w:val="22"/>
          <w:szCs w:val="22"/>
        </w:rPr>
        <w:t>The CSDE has approved restricted and unrestricted indirect rates for the RESCs and some local education agencies.  Those agencies which have an approved indirect rate on file at the CSDE may apply costs to line item 940 (Indirect Costs) and they must use the Restricted Indirect Rate.  These rates may be used to compute indirect costs for grants and contracts funded by the U.S. Department of Education (USDOE), as well as other federal and private agencies.  Agencies who wish to apply for an approved indirect rate should contact Federal Grant Manager, Susan Kocaba (</w:t>
      </w:r>
      <w:hyperlink r:id="rId48" w:history="1">
        <w:r w:rsidRPr="00E269D7">
          <w:rPr>
            <w:rFonts w:ascii="Calibri" w:eastAsia="Yu Mincho" w:hAnsi="Calibri" w:cs="Calibri"/>
            <w:color w:val="0000FF"/>
            <w:sz w:val="22"/>
            <w:szCs w:val="22"/>
            <w:u w:val="single"/>
          </w:rPr>
          <w:t>Susan.Kocaba@ct.gov</w:t>
        </w:r>
      </w:hyperlink>
      <w:r w:rsidRPr="00E269D7">
        <w:rPr>
          <w:rFonts w:ascii="Calibri" w:eastAsia="Yu Mincho" w:hAnsi="Calibri" w:cs="Calibri"/>
          <w:sz w:val="22"/>
          <w:szCs w:val="22"/>
        </w:rPr>
        <w:t xml:space="preserve">), for information.  The rates are to be applied to a base composed of total direct costs less items of equipment, alterations and renovation, and subcontracts in excess of $25,000 and flow-through grants.  When submitting </w:t>
      </w:r>
      <w:r w:rsidRPr="00E269D7">
        <w:rPr>
          <w:rFonts w:ascii="Calibri" w:eastAsia="Calibri" w:hAnsi="Calibri" w:cs="Calibri"/>
          <w:sz w:val="22"/>
          <w:szCs w:val="22"/>
        </w:rPr>
        <w:t>cost reimbursement fund requests,</w:t>
      </w:r>
      <w:r w:rsidRPr="00E269D7">
        <w:rPr>
          <w:rFonts w:ascii="Calibri" w:eastAsia="Yu Mincho" w:hAnsi="Calibri" w:cs="Calibri"/>
          <w:sz w:val="22"/>
          <w:szCs w:val="22"/>
        </w:rPr>
        <w:t xml:space="preserve"> overhead may only be budgeted and reported using </w:t>
      </w:r>
      <w:r w:rsidR="009E3581" w:rsidRPr="00E269D7">
        <w:rPr>
          <w:rFonts w:ascii="Calibri" w:eastAsia="Yu Mincho" w:hAnsi="Calibri" w:cs="Calibri"/>
          <w:sz w:val="22"/>
          <w:szCs w:val="22"/>
        </w:rPr>
        <w:t>L</w:t>
      </w:r>
      <w:r w:rsidRPr="00E269D7">
        <w:rPr>
          <w:rFonts w:ascii="Calibri" w:eastAsia="Yu Mincho" w:hAnsi="Calibri" w:cs="Calibri"/>
          <w:sz w:val="22"/>
          <w:szCs w:val="22"/>
        </w:rPr>
        <w:t xml:space="preserve">ine </w:t>
      </w:r>
      <w:r w:rsidR="009E3581" w:rsidRPr="00E269D7">
        <w:rPr>
          <w:rFonts w:ascii="Calibri" w:eastAsia="Yu Mincho" w:hAnsi="Calibri" w:cs="Calibri"/>
          <w:sz w:val="22"/>
          <w:szCs w:val="22"/>
        </w:rPr>
        <w:t>I</w:t>
      </w:r>
      <w:r w:rsidRPr="00E269D7">
        <w:rPr>
          <w:rFonts w:ascii="Calibri" w:eastAsia="Yu Mincho" w:hAnsi="Calibri" w:cs="Calibri"/>
          <w:sz w:val="22"/>
          <w:szCs w:val="22"/>
        </w:rPr>
        <w:t>tem 940 only.  Indirect costs must be included in the administrative total.</w:t>
      </w:r>
    </w:p>
    <w:p w14:paraId="2BC2EAF6" w14:textId="77777777" w:rsidR="00222A80" w:rsidRPr="00E269D7" w:rsidRDefault="00222A80" w:rsidP="00AE3540">
      <w:pPr>
        <w:widowControl/>
        <w:autoSpaceDE/>
        <w:autoSpaceDN/>
        <w:adjustRightInd/>
        <w:spacing w:line="259" w:lineRule="auto"/>
        <w:rPr>
          <w:rFonts w:ascii="Calibri" w:eastAsia="Yu Mincho" w:hAnsi="Calibri" w:cs="Calibri"/>
          <w:sz w:val="22"/>
          <w:szCs w:val="22"/>
        </w:rPr>
      </w:pPr>
    </w:p>
    <w:p w14:paraId="0948BAA3" w14:textId="0B0E102F" w:rsidR="006007A6" w:rsidRPr="00996802" w:rsidRDefault="00891F92" w:rsidP="006007A6">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bookmarkStart w:id="41" w:name="PROPOSALREVIEW"/>
      <w:r w:rsidRPr="00996802">
        <w:rPr>
          <w:b/>
          <w:color w:val="FFFFFF" w:themeColor="background1"/>
          <w:spacing w:val="-1"/>
        </w:rPr>
        <w:t>Proposal Review and Evaluation Criteria</w:t>
      </w:r>
      <w:r w:rsidR="006007A6" w:rsidRPr="00996802">
        <w:rPr>
          <w:b/>
          <w:color w:val="FFFFFF" w:themeColor="background1"/>
          <w:spacing w:val="-1"/>
        </w:rPr>
        <w:t xml:space="preserve">:  </w:t>
      </w:r>
    </w:p>
    <w:bookmarkEnd w:id="41"/>
    <w:p w14:paraId="1BAAD02A" w14:textId="77777777" w:rsidR="006007A6" w:rsidRPr="00996802" w:rsidRDefault="006007A6" w:rsidP="0057500A">
      <w:pPr>
        <w:pStyle w:val="BodyText"/>
        <w:kinsoku w:val="0"/>
        <w:overflowPunct w:val="0"/>
        <w:ind w:left="0"/>
        <w:jc w:val="both"/>
        <w:rPr>
          <w:spacing w:val="-1"/>
        </w:rPr>
      </w:pPr>
    </w:p>
    <w:p w14:paraId="106A1963" w14:textId="77777777" w:rsidR="00BA50C7" w:rsidRPr="00996802" w:rsidRDefault="00BA50C7" w:rsidP="00F51723">
      <w:pPr>
        <w:widowControl/>
        <w:tabs>
          <w:tab w:val="left" w:pos="423"/>
        </w:tabs>
        <w:autoSpaceDE/>
        <w:autoSpaceDN/>
        <w:adjustRightInd/>
        <w:spacing w:after="120" w:line="259" w:lineRule="auto"/>
        <w:rPr>
          <w:rFonts w:ascii="Calibri" w:eastAsia="Yu Mincho" w:hAnsi="Calibri" w:cs="Calibri"/>
          <w:b/>
          <w:bCs/>
        </w:rPr>
      </w:pPr>
      <w:bookmarkStart w:id="42" w:name="ApplicationandBudgetReviewProcess"/>
      <w:r w:rsidRPr="00996802">
        <w:rPr>
          <w:rFonts w:ascii="Calibri" w:eastAsia="Yu Mincho" w:hAnsi="Calibri" w:cs="Calibri"/>
          <w:b/>
          <w:bCs/>
        </w:rPr>
        <w:t>Application and Budget Review Process</w:t>
      </w:r>
    </w:p>
    <w:bookmarkEnd w:id="42"/>
    <w:p w14:paraId="515C972C" w14:textId="77777777" w:rsidR="00BA50C7" w:rsidRPr="00996802" w:rsidRDefault="00BA50C7" w:rsidP="00F51723">
      <w:pPr>
        <w:widowControl/>
        <w:tabs>
          <w:tab w:val="left" w:pos="423"/>
        </w:tabs>
        <w:autoSpaceDE/>
        <w:autoSpaceDN/>
        <w:adjustRightInd/>
        <w:spacing w:line="259" w:lineRule="auto"/>
        <w:rPr>
          <w:rFonts w:ascii="Calibri" w:eastAsia="Yu Mincho" w:hAnsi="Calibri" w:cs="Calibri"/>
          <w:color w:val="000000"/>
          <w:sz w:val="22"/>
          <w:szCs w:val="22"/>
        </w:rPr>
      </w:pPr>
      <w:r w:rsidRPr="00996802">
        <w:rPr>
          <w:rFonts w:ascii="Calibri" w:eastAsia="Yu Mincho" w:hAnsi="Calibri" w:cs="Calibri"/>
          <w:sz w:val="22"/>
          <w:szCs w:val="22"/>
        </w:rPr>
        <w:t xml:space="preserve">In awarding grants, the state provides for a standardized evaluation process using the following considerations.  Proposals must demonstrate that all considerations are met. </w:t>
      </w:r>
      <w:r w:rsidRPr="00996802">
        <w:rPr>
          <w:rFonts w:ascii="Calibri" w:eastAsia="Yu Mincho" w:hAnsi="Calibri" w:cs="Arial"/>
          <w:sz w:val="22"/>
          <w:szCs w:val="22"/>
        </w:rPr>
        <w:t>The proposals</w:t>
      </w:r>
      <w:r w:rsidRPr="00996802">
        <w:rPr>
          <w:rFonts w:ascii="Calibri" w:eastAsia="Yu Mincho" w:hAnsi="Calibri" w:cs="Calibri"/>
          <w:sz w:val="22"/>
          <w:szCs w:val="22"/>
        </w:rPr>
        <w:t xml:space="preserve"> will be evaluated by a review team comprised of interagency staff and experts in each priority area. Interagency participants will include representatives of the CSDE, the WDB, the One-Stop and vocational rehabilitation partners.  The review team will evaluate each proposal using a standardized evaluation form based on required federal, state, and regional criteria published in the RFP, including the considerations listed in </w:t>
      </w:r>
      <w:hyperlink r:id="rId49" w:history="1">
        <w:r w:rsidRPr="00996802">
          <w:rPr>
            <w:rFonts w:ascii="Calibri" w:eastAsia="Yu Mincho" w:hAnsi="Calibri" w:cs="Calibri"/>
            <w:color w:val="0000FF"/>
            <w:sz w:val="22"/>
            <w:szCs w:val="22"/>
            <w:u w:val="single"/>
          </w:rPr>
          <w:t>WIOA, Title II, Section 232</w:t>
        </w:r>
      </w:hyperlink>
      <w:r w:rsidRPr="00996802">
        <w:rPr>
          <w:rFonts w:ascii="Calibri" w:eastAsia="Yu Mincho" w:hAnsi="Calibri" w:cs="Calibri"/>
          <w:sz w:val="22"/>
          <w:szCs w:val="22"/>
        </w:rPr>
        <w:t xml:space="preserve"> as follows:</w:t>
      </w:r>
    </w:p>
    <w:p w14:paraId="68205344" w14:textId="77777777" w:rsidR="00BA50C7" w:rsidRPr="00996802" w:rsidRDefault="00BA50C7" w:rsidP="00F51723">
      <w:pPr>
        <w:spacing w:line="259" w:lineRule="auto"/>
        <w:rPr>
          <w:rFonts w:ascii="Calibri" w:eastAsia="Yu Mincho" w:hAnsi="Calibri" w:cs="Calibri"/>
          <w:color w:val="000000"/>
          <w:sz w:val="22"/>
          <w:szCs w:val="22"/>
        </w:rPr>
      </w:pPr>
    </w:p>
    <w:p w14:paraId="632A2FCE" w14:textId="77777777" w:rsidR="00E40B99" w:rsidRDefault="00BA50C7" w:rsidP="00F51723">
      <w:pPr>
        <w:widowControl/>
        <w:numPr>
          <w:ilvl w:val="0"/>
          <w:numId w:val="21"/>
        </w:numPr>
        <w:autoSpaceDE/>
        <w:autoSpaceDN/>
        <w:adjustRightInd/>
        <w:spacing w:line="259" w:lineRule="auto"/>
        <w:ind w:left="1179" w:hanging="369"/>
        <w:rPr>
          <w:rFonts w:ascii="Calibri" w:eastAsia="Yu Mincho" w:hAnsi="Calibri" w:cs="Calibri"/>
          <w:color w:val="000000"/>
          <w:sz w:val="22"/>
          <w:szCs w:val="22"/>
        </w:rPr>
        <w:sectPr w:rsidR="00E40B99" w:rsidSect="00457AC1">
          <w:pgSz w:w="12240" w:h="15840"/>
          <w:pgMar w:top="1440" w:right="1080" w:bottom="1350" w:left="1080" w:header="601" w:footer="259" w:gutter="0"/>
          <w:cols w:space="720"/>
          <w:noEndnote/>
          <w:docGrid w:linePitch="326"/>
        </w:sectPr>
      </w:pPr>
      <w:r w:rsidRPr="00996802">
        <w:rPr>
          <w:rFonts w:ascii="Calibri" w:eastAsia="Yu Mincho" w:hAnsi="Calibri" w:cs="Calibri"/>
          <w:color w:val="000000"/>
          <w:sz w:val="22"/>
          <w:szCs w:val="22"/>
        </w:rPr>
        <w:t xml:space="preserve">A description of how funds awarded under this title will be spent consistent with the requirements of this title. </w:t>
      </w:r>
    </w:p>
    <w:p w14:paraId="6BFD3823" w14:textId="77777777" w:rsidR="00BA50C7" w:rsidRPr="00996802" w:rsidRDefault="00BA50C7" w:rsidP="00F51723">
      <w:pPr>
        <w:widowControl/>
        <w:numPr>
          <w:ilvl w:val="0"/>
          <w:numId w:val="21"/>
        </w:numPr>
        <w:autoSpaceDE/>
        <w:autoSpaceDN/>
        <w:adjustRightInd/>
        <w:spacing w:line="259" w:lineRule="auto"/>
        <w:ind w:left="1197" w:hanging="405"/>
        <w:rPr>
          <w:rFonts w:ascii="Calibri" w:eastAsia="Yu Mincho" w:hAnsi="Calibri" w:cs="Calibri"/>
          <w:color w:val="000000"/>
          <w:sz w:val="22"/>
          <w:szCs w:val="22"/>
        </w:rPr>
      </w:pPr>
      <w:r w:rsidRPr="00996802">
        <w:rPr>
          <w:rFonts w:ascii="Calibri" w:eastAsia="Yu Mincho" w:hAnsi="Calibri" w:cs="Calibri"/>
          <w:color w:val="000000"/>
          <w:sz w:val="22"/>
          <w:szCs w:val="22"/>
        </w:rPr>
        <w:lastRenderedPageBreak/>
        <w:t xml:space="preserve">A description of any cooperative arrangements the eligible provider has with other agencies, institutions, or organizations for the delivery of adult education and literacy activities. </w:t>
      </w:r>
    </w:p>
    <w:p w14:paraId="6C5F8528" w14:textId="77777777" w:rsidR="00BA50C7" w:rsidRPr="00996802" w:rsidRDefault="00BA50C7" w:rsidP="00F51723">
      <w:pPr>
        <w:widowControl/>
        <w:numPr>
          <w:ilvl w:val="0"/>
          <w:numId w:val="21"/>
        </w:numPr>
        <w:autoSpaceDE/>
        <w:autoSpaceDN/>
        <w:adjustRightInd/>
        <w:spacing w:line="259" w:lineRule="auto"/>
        <w:ind w:left="1197" w:hanging="405"/>
        <w:rPr>
          <w:rFonts w:ascii="Calibri" w:eastAsia="Yu Mincho" w:hAnsi="Calibri" w:cs="Calibri"/>
          <w:color w:val="000000"/>
          <w:sz w:val="22"/>
          <w:szCs w:val="22"/>
        </w:rPr>
      </w:pPr>
      <w:r w:rsidRPr="00996802">
        <w:rPr>
          <w:rFonts w:ascii="Calibri" w:eastAsia="Yu Mincho" w:hAnsi="Calibri" w:cs="Calibri"/>
          <w:color w:val="000000"/>
          <w:sz w:val="22"/>
          <w:szCs w:val="22"/>
        </w:rPr>
        <w:t xml:space="preserve">A description of how the eligible provider will provide services in alignment with the local plan under Section 108, including how such provider will promote concurrent enrollment in programs and activities under Title I, as appropriate. </w:t>
      </w:r>
    </w:p>
    <w:p w14:paraId="278445D8" w14:textId="77777777" w:rsidR="00BA50C7" w:rsidRPr="00996802" w:rsidRDefault="00BA50C7" w:rsidP="00F51723">
      <w:pPr>
        <w:widowControl/>
        <w:numPr>
          <w:ilvl w:val="0"/>
          <w:numId w:val="21"/>
        </w:numPr>
        <w:autoSpaceDE/>
        <w:autoSpaceDN/>
        <w:adjustRightInd/>
        <w:spacing w:line="259" w:lineRule="auto"/>
        <w:ind w:left="1197" w:hanging="405"/>
        <w:rPr>
          <w:rFonts w:ascii="Calibri" w:eastAsia="Yu Mincho" w:hAnsi="Calibri" w:cs="Calibri"/>
          <w:color w:val="000000"/>
          <w:sz w:val="22"/>
          <w:szCs w:val="22"/>
        </w:rPr>
      </w:pPr>
      <w:r w:rsidRPr="00996802">
        <w:rPr>
          <w:rFonts w:ascii="Calibri" w:eastAsia="Yu Mincho" w:hAnsi="Calibri" w:cs="Calibri"/>
          <w:color w:val="000000"/>
          <w:sz w:val="22"/>
          <w:szCs w:val="22"/>
        </w:rPr>
        <w:t>A description of how the eligible provider will meet the state-adjusted levels of performance described in Section 116(b)(3), including how such provider will collect data to report on such performance indicators.</w:t>
      </w:r>
      <w:r w:rsidRPr="00996802">
        <w:rPr>
          <w:rFonts w:ascii="Calibri" w:eastAsia="Yu Mincho" w:hAnsi="Calibri" w:cs="Calibri"/>
          <w:b/>
          <w:color w:val="000000"/>
          <w:sz w:val="22"/>
          <w:szCs w:val="22"/>
        </w:rPr>
        <w:t xml:space="preserve"> </w:t>
      </w:r>
    </w:p>
    <w:p w14:paraId="1878421E" w14:textId="77777777" w:rsidR="00BA50C7" w:rsidRPr="00996802" w:rsidRDefault="00BA50C7" w:rsidP="00F51723">
      <w:pPr>
        <w:widowControl/>
        <w:numPr>
          <w:ilvl w:val="0"/>
          <w:numId w:val="21"/>
        </w:numPr>
        <w:autoSpaceDE/>
        <w:autoSpaceDN/>
        <w:adjustRightInd/>
        <w:spacing w:line="259" w:lineRule="auto"/>
        <w:ind w:left="1197" w:hanging="405"/>
        <w:rPr>
          <w:rFonts w:ascii="Calibri" w:eastAsia="Yu Mincho" w:hAnsi="Calibri" w:cs="Calibri"/>
          <w:color w:val="000000"/>
          <w:sz w:val="22"/>
          <w:szCs w:val="22"/>
        </w:rPr>
      </w:pPr>
      <w:r w:rsidRPr="00996802">
        <w:rPr>
          <w:rFonts w:ascii="Calibri" w:eastAsia="Yu Mincho" w:hAnsi="Calibri" w:cs="Calibri"/>
          <w:color w:val="000000"/>
          <w:sz w:val="22"/>
          <w:szCs w:val="22"/>
        </w:rPr>
        <w:t>A description of how the eligible provider will fulfill One-Stop partner responsibilities as described in Section 121(b)(1)(A), as appropriate.</w:t>
      </w:r>
    </w:p>
    <w:p w14:paraId="588D39C9" w14:textId="77777777" w:rsidR="00BA50C7" w:rsidRPr="00996802" w:rsidRDefault="00BA50C7" w:rsidP="00F51723">
      <w:pPr>
        <w:widowControl/>
        <w:numPr>
          <w:ilvl w:val="0"/>
          <w:numId w:val="21"/>
        </w:numPr>
        <w:autoSpaceDE/>
        <w:autoSpaceDN/>
        <w:adjustRightInd/>
        <w:spacing w:line="259" w:lineRule="auto"/>
        <w:ind w:left="1197" w:hanging="405"/>
        <w:rPr>
          <w:rFonts w:ascii="Calibri" w:eastAsia="Yu Mincho" w:hAnsi="Calibri" w:cs="Calibri"/>
          <w:color w:val="000000"/>
          <w:sz w:val="22"/>
          <w:szCs w:val="22"/>
        </w:rPr>
      </w:pPr>
      <w:r w:rsidRPr="00996802">
        <w:rPr>
          <w:rFonts w:ascii="Calibri" w:eastAsia="Yu Mincho" w:hAnsi="Calibri" w:cs="Calibri"/>
          <w:color w:val="000000"/>
          <w:sz w:val="22"/>
          <w:szCs w:val="22"/>
        </w:rPr>
        <w:t xml:space="preserve">A description of how the eligible provider will provide services in a manner that meets the needs of eligible individuals. </w:t>
      </w:r>
    </w:p>
    <w:p w14:paraId="3CEEB966" w14:textId="77777777" w:rsidR="00BA50C7" w:rsidRPr="00996802" w:rsidRDefault="00BA50C7" w:rsidP="00F51723">
      <w:pPr>
        <w:widowControl/>
        <w:numPr>
          <w:ilvl w:val="0"/>
          <w:numId w:val="21"/>
        </w:numPr>
        <w:autoSpaceDE/>
        <w:autoSpaceDN/>
        <w:adjustRightInd/>
        <w:spacing w:line="259" w:lineRule="auto"/>
        <w:ind w:left="1197" w:hanging="405"/>
        <w:contextualSpacing/>
        <w:rPr>
          <w:rFonts w:ascii="Calibri" w:eastAsia="Yu Mincho" w:hAnsi="Calibri" w:cs="Calibri"/>
          <w:sz w:val="22"/>
          <w:szCs w:val="22"/>
        </w:rPr>
      </w:pPr>
      <w:r w:rsidRPr="00996802">
        <w:rPr>
          <w:rFonts w:ascii="Calibri" w:eastAsia="Yu Mincho" w:hAnsi="Calibri" w:cs="Calibri"/>
          <w:sz w:val="22"/>
          <w:szCs w:val="22"/>
        </w:rPr>
        <w:t xml:space="preserve">Information that addresses the required 13 Considerations for Funding WIOA Eligible Local Providers for Title II programs described under Section 231. </w:t>
      </w:r>
    </w:p>
    <w:p w14:paraId="2D4B4EAE" w14:textId="77777777" w:rsidR="00BA50C7" w:rsidRPr="00996802" w:rsidRDefault="00BA50C7" w:rsidP="00F51723">
      <w:pPr>
        <w:widowControl/>
        <w:autoSpaceDE/>
        <w:autoSpaceDN/>
        <w:adjustRightInd/>
        <w:spacing w:line="259" w:lineRule="auto"/>
        <w:ind w:left="540"/>
        <w:rPr>
          <w:rFonts w:ascii="Calibri" w:eastAsia="Yu Mincho" w:hAnsi="Calibri" w:cs="Calibri"/>
          <w:sz w:val="22"/>
          <w:szCs w:val="22"/>
        </w:rPr>
      </w:pPr>
    </w:p>
    <w:p w14:paraId="3D162DC5" w14:textId="77777777" w:rsidR="00BA50C7" w:rsidRPr="00996802" w:rsidRDefault="00BA50C7" w:rsidP="00F51723">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An internal edit check will be conducted by CSDE staff to ensure compliance with the requirements of Title II of WIOA, all applicable laws and RFP criteria.</w:t>
      </w:r>
    </w:p>
    <w:p w14:paraId="16E6C020" w14:textId="77777777" w:rsidR="00BA50C7" w:rsidRPr="00F51723" w:rsidRDefault="00BA50C7" w:rsidP="00F51723">
      <w:pPr>
        <w:widowControl/>
        <w:autoSpaceDE/>
        <w:autoSpaceDN/>
        <w:adjustRightInd/>
        <w:spacing w:line="259" w:lineRule="auto"/>
        <w:ind w:left="360"/>
        <w:rPr>
          <w:rFonts w:ascii="Calibri" w:eastAsia="Yu Mincho" w:hAnsi="Calibri" w:cs="Calibri"/>
          <w:b/>
          <w:bCs/>
          <w:sz w:val="22"/>
          <w:szCs w:val="22"/>
        </w:rPr>
      </w:pPr>
    </w:p>
    <w:p w14:paraId="2D655222" w14:textId="77777777" w:rsidR="00BA50C7" w:rsidRPr="00996802" w:rsidRDefault="00BA50C7" w:rsidP="00F51723">
      <w:pPr>
        <w:widowControl/>
        <w:autoSpaceDE/>
        <w:autoSpaceDN/>
        <w:adjustRightInd/>
        <w:spacing w:after="120" w:line="259" w:lineRule="auto"/>
        <w:rPr>
          <w:rFonts w:ascii="Calibri" w:eastAsia="Yu Mincho" w:hAnsi="Calibri" w:cs="Arial"/>
          <w:b/>
          <w:bCs/>
        </w:rPr>
      </w:pPr>
      <w:bookmarkStart w:id="43" w:name="GrantAwards"/>
      <w:r w:rsidRPr="00996802">
        <w:rPr>
          <w:rFonts w:ascii="Calibri" w:eastAsia="Yu Mincho" w:hAnsi="Calibri" w:cs="Arial"/>
          <w:b/>
          <w:bCs/>
        </w:rPr>
        <w:t>Grant Awards</w:t>
      </w:r>
    </w:p>
    <w:bookmarkEnd w:id="43"/>
    <w:p w14:paraId="230CB945" w14:textId="77777777" w:rsidR="00BA50C7" w:rsidRPr="00996802" w:rsidRDefault="00BA50C7" w:rsidP="00F51723">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The content and funding of proposals are subject to negotiation prior to the final grant.  Notification of the grant award will be issued by the CSDE.  The level of funding and effective dates of the project will be set forth in the notification of the grant award.</w:t>
      </w:r>
    </w:p>
    <w:p w14:paraId="3A2C5A84" w14:textId="77777777" w:rsidR="00BA50C7" w:rsidRPr="00996802" w:rsidRDefault="00BA50C7" w:rsidP="00F51723">
      <w:pPr>
        <w:widowControl/>
        <w:autoSpaceDE/>
        <w:autoSpaceDN/>
        <w:adjustRightInd/>
        <w:spacing w:line="259" w:lineRule="auto"/>
        <w:rPr>
          <w:rFonts w:ascii="Calibri" w:eastAsia="Yu Mincho" w:hAnsi="Calibri" w:cs="Calibri"/>
          <w:sz w:val="22"/>
          <w:szCs w:val="22"/>
        </w:rPr>
      </w:pPr>
    </w:p>
    <w:p w14:paraId="6035F8A6" w14:textId="732F9929" w:rsidR="00BA50C7" w:rsidRPr="00330494" w:rsidRDefault="00BA50C7" w:rsidP="00F51723">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The CSDE reserves the right to make grant awards under this program without discussion with the applicants.  Therefore, proposals should represent the applicant’s best effort from both a technical and cost standpoint.  The CSDE also reserves the right to: (1) reject all proposals in a priority area; (2) conduct a more extensive proposal solicitation; (3) reject a lower cost proposal if the CSDE believes that a higher cost proposal more appropriately meets the stated objectives; or (4) transfer funds among priorities, if the number and quality of proposals should warrant it.  In order to promote a broad distribution of funds, the CSDE may limit the number of grant awards per applicant and/or per geographic area.  </w:t>
      </w:r>
      <w:r w:rsidR="00073021" w:rsidRPr="00AA2EB1">
        <w:rPr>
          <w:rFonts w:ascii="Calibri" w:eastAsia="Yu Mincho" w:hAnsi="Calibri" w:cs="Calibri"/>
          <w:sz w:val="22"/>
          <w:szCs w:val="22"/>
          <w:u w:val="single"/>
        </w:rPr>
        <w:t xml:space="preserve">All awards are subject to the availability of federal funds. </w:t>
      </w:r>
      <w:r w:rsidR="00073021" w:rsidRPr="00996802">
        <w:rPr>
          <w:rFonts w:ascii="Calibri" w:eastAsia="Yu Mincho" w:hAnsi="Calibri" w:cs="Calibri"/>
          <w:sz w:val="22"/>
          <w:szCs w:val="22"/>
        </w:rPr>
        <w:t xml:space="preserve"> </w:t>
      </w:r>
      <w:r w:rsidR="00073021" w:rsidRPr="00996802">
        <w:rPr>
          <w:rFonts w:ascii="Calibri" w:eastAsia="Yu Mincho" w:hAnsi="Calibri" w:cs="Calibri"/>
          <w:sz w:val="22"/>
          <w:szCs w:val="22"/>
          <w:u w:val="single"/>
        </w:rPr>
        <w:t>Grants are not final until the award letter is executed</w:t>
      </w:r>
      <w:r w:rsidRPr="00996802">
        <w:rPr>
          <w:rFonts w:ascii="Calibri" w:eastAsia="Yu Mincho" w:hAnsi="Calibri" w:cs="Calibri"/>
          <w:sz w:val="22"/>
          <w:szCs w:val="22"/>
        </w:rPr>
        <w:t>.</w:t>
      </w:r>
    </w:p>
    <w:p w14:paraId="148F3878" w14:textId="77777777" w:rsidR="00313CA7" w:rsidRDefault="00313CA7" w:rsidP="00F51723">
      <w:pPr>
        <w:widowControl/>
        <w:autoSpaceDE/>
        <w:autoSpaceDN/>
        <w:adjustRightInd/>
        <w:spacing w:line="259" w:lineRule="auto"/>
        <w:rPr>
          <w:rFonts w:ascii="Calibri" w:eastAsia="Yu Mincho" w:hAnsi="Calibri" w:cs="Arial"/>
          <w:b/>
          <w:bCs/>
        </w:rPr>
      </w:pPr>
      <w:bookmarkStart w:id="44" w:name="ObligationsofGrantees"/>
    </w:p>
    <w:p w14:paraId="0B64E7C9" w14:textId="0E455309" w:rsidR="00037EEE" w:rsidRPr="00996802" w:rsidRDefault="00037EEE" w:rsidP="00F51723">
      <w:pPr>
        <w:widowControl/>
        <w:autoSpaceDE/>
        <w:autoSpaceDN/>
        <w:adjustRightInd/>
        <w:spacing w:after="120" w:line="259" w:lineRule="auto"/>
        <w:rPr>
          <w:rFonts w:ascii="Calibri" w:eastAsia="Yu Mincho" w:hAnsi="Calibri" w:cs="Arial"/>
          <w:b/>
          <w:bCs/>
        </w:rPr>
      </w:pPr>
      <w:r w:rsidRPr="00996802">
        <w:rPr>
          <w:rFonts w:ascii="Calibri" w:eastAsia="Yu Mincho" w:hAnsi="Calibri" w:cs="Arial"/>
          <w:b/>
          <w:bCs/>
        </w:rPr>
        <w:t>Obligations of Grantees</w:t>
      </w:r>
    </w:p>
    <w:bookmarkEnd w:id="44"/>
    <w:p w14:paraId="391CB6E7" w14:textId="62953302" w:rsidR="00037EEE" w:rsidRPr="00996802" w:rsidRDefault="00037EEE" w:rsidP="00F51723">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Arial"/>
          <w:sz w:val="22"/>
          <w:szCs w:val="22"/>
        </w:rPr>
        <w:t xml:space="preserve">All bidders are hereby notified that the grant to be awarded is subject to contract compliance requirements as set forth in </w:t>
      </w:r>
      <w:r w:rsidRPr="007754AA">
        <w:rPr>
          <w:rFonts w:ascii="Calibri" w:eastAsia="Yu Mincho" w:hAnsi="Calibri" w:cs="Arial"/>
          <w:sz w:val="22"/>
          <w:szCs w:val="22"/>
        </w:rPr>
        <w:t>Section 4a-60</w:t>
      </w:r>
      <w:r w:rsidR="0086394A">
        <w:rPr>
          <w:rFonts w:ascii="Calibri" w:eastAsia="Yu Mincho" w:hAnsi="Calibri" w:cs="Arial"/>
          <w:sz w:val="22"/>
          <w:szCs w:val="22"/>
        </w:rPr>
        <w:t xml:space="preserve"> and Section</w:t>
      </w:r>
      <w:r w:rsidRPr="007754AA">
        <w:rPr>
          <w:rFonts w:ascii="Calibri" w:eastAsia="Yu Mincho" w:hAnsi="Calibri" w:cs="Arial"/>
          <w:sz w:val="22"/>
          <w:szCs w:val="22"/>
        </w:rPr>
        <w:t xml:space="preserve"> 4a-60a</w:t>
      </w:r>
      <w:r w:rsidR="0073261F">
        <w:rPr>
          <w:rFonts w:ascii="Calibri" w:eastAsia="Yu Mincho" w:hAnsi="Calibri" w:cs="Arial"/>
          <w:sz w:val="22"/>
          <w:szCs w:val="22"/>
        </w:rPr>
        <w:t xml:space="preserve"> of the </w:t>
      </w:r>
      <w:r w:rsidR="0073261F" w:rsidRPr="007754AA">
        <w:rPr>
          <w:rFonts w:ascii="Calibri" w:eastAsia="Yu Mincho" w:hAnsi="Calibri" w:cs="Arial"/>
          <w:sz w:val="22"/>
          <w:szCs w:val="22"/>
        </w:rPr>
        <w:t>Connecticut General Statutes (C</w:t>
      </w:r>
      <w:r w:rsidR="0073261F">
        <w:rPr>
          <w:rFonts w:ascii="Calibri" w:eastAsia="Yu Mincho" w:hAnsi="Calibri" w:cs="Arial"/>
          <w:sz w:val="22"/>
          <w:szCs w:val="22"/>
        </w:rPr>
        <w:t>.</w:t>
      </w:r>
      <w:r w:rsidR="0073261F" w:rsidRPr="007754AA">
        <w:rPr>
          <w:rFonts w:ascii="Calibri" w:eastAsia="Yu Mincho" w:hAnsi="Calibri" w:cs="Arial"/>
          <w:sz w:val="22"/>
          <w:szCs w:val="22"/>
        </w:rPr>
        <w:t>G</w:t>
      </w:r>
      <w:r w:rsidR="0073261F">
        <w:rPr>
          <w:rFonts w:ascii="Calibri" w:eastAsia="Yu Mincho" w:hAnsi="Calibri" w:cs="Arial"/>
          <w:sz w:val="22"/>
          <w:szCs w:val="22"/>
        </w:rPr>
        <w:t>.</w:t>
      </w:r>
      <w:r w:rsidR="0073261F" w:rsidRPr="007754AA">
        <w:rPr>
          <w:rFonts w:ascii="Calibri" w:eastAsia="Yu Mincho" w:hAnsi="Calibri" w:cs="Arial"/>
          <w:sz w:val="22"/>
          <w:szCs w:val="22"/>
        </w:rPr>
        <w:t>S</w:t>
      </w:r>
      <w:r w:rsidR="0073261F">
        <w:rPr>
          <w:rFonts w:ascii="Calibri" w:eastAsia="Yu Mincho" w:hAnsi="Calibri" w:cs="Arial"/>
          <w:sz w:val="22"/>
          <w:szCs w:val="22"/>
        </w:rPr>
        <w:t>.</w:t>
      </w:r>
      <w:r w:rsidR="0073261F" w:rsidRPr="007754AA">
        <w:rPr>
          <w:rFonts w:ascii="Calibri" w:eastAsia="Yu Mincho" w:hAnsi="Calibri" w:cs="Arial"/>
          <w:sz w:val="22"/>
          <w:szCs w:val="22"/>
        </w:rPr>
        <w:t>)</w:t>
      </w:r>
      <w:r w:rsidRPr="007754AA">
        <w:rPr>
          <w:rFonts w:ascii="Calibri" w:eastAsia="Yu Mincho" w:hAnsi="Calibri" w:cs="Arial"/>
          <w:sz w:val="22"/>
          <w:szCs w:val="22"/>
        </w:rPr>
        <w:t xml:space="preserve"> and Sections 4</w:t>
      </w:r>
      <w:r w:rsidR="00EF56A3">
        <w:rPr>
          <w:rFonts w:ascii="Calibri" w:eastAsia="Yu Mincho" w:hAnsi="Calibri" w:cs="Arial"/>
          <w:sz w:val="22"/>
          <w:szCs w:val="22"/>
        </w:rPr>
        <w:t>6</w:t>
      </w:r>
      <w:r w:rsidRPr="007754AA">
        <w:rPr>
          <w:rFonts w:ascii="Calibri" w:eastAsia="Yu Mincho" w:hAnsi="Calibri" w:cs="Arial"/>
          <w:sz w:val="22"/>
          <w:szCs w:val="22"/>
        </w:rPr>
        <w:t>a-68j-</w:t>
      </w:r>
      <w:r w:rsidR="00670611">
        <w:rPr>
          <w:rFonts w:ascii="Calibri" w:eastAsia="Yu Mincho" w:hAnsi="Calibri" w:cs="Arial"/>
          <w:sz w:val="22"/>
          <w:szCs w:val="22"/>
        </w:rPr>
        <w:t>23</w:t>
      </w:r>
      <w:r w:rsidRPr="007754AA">
        <w:rPr>
          <w:rFonts w:ascii="Calibri" w:eastAsia="Yu Mincho" w:hAnsi="Calibri" w:cs="Arial"/>
          <w:sz w:val="22"/>
          <w:szCs w:val="22"/>
        </w:rPr>
        <w:t xml:space="preserve"> et seq. </w:t>
      </w:r>
      <w:r w:rsidRPr="007754AA">
        <w:rPr>
          <w:rFonts w:ascii="Calibri" w:eastAsia="Yu Mincho" w:hAnsi="Calibri" w:cs="Calibri"/>
          <w:sz w:val="22"/>
          <w:szCs w:val="22"/>
        </w:rPr>
        <w:t xml:space="preserve">of </w:t>
      </w:r>
      <w:r w:rsidRPr="00996802">
        <w:rPr>
          <w:rFonts w:ascii="Calibri" w:eastAsia="Yu Mincho" w:hAnsi="Calibri" w:cs="Calibri"/>
          <w:sz w:val="22"/>
          <w:szCs w:val="22"/>
        </w:rPr>
        <w:t>the Regulations of Connecticut State Agencies</w:t>
      </w:r>
      <w:r w:rsidR="00670611">
        <w:rPr>
          <w:rFonts w:ascii="Calibri" w:eastAsia="Yu Mincho" w:hAnsi="Calibri" w:cs="Calibri"/>
          <w:sz w:val="22"/>
          <w:szCs w:val="22"/>
        </w:rPr>
        <w:t xml:space="preserve"> (RCSA)</w:t>
      </w:r>
      <w:r w:rsidRPr="00996802">
        <w:rPr>
          <w:rFonts w:ascii="Calibri" w:eastAsia="Yu Mincho" w:hAnsi="Calibri" w:cs="Calibri"/>
          <w:sz w:val="22"/>
          <w:szCs w:val="22"/>
        </w:rPr>
        <w:t>.  Furthermore, the grantee must submit periodic reports of its employment and subcontracting practices in such form, in such manner and in such time as may be prescribed by the Connecticut Commission on Human Rights and Opportunities</w:t>
      </w:r>
      <w:r w:rsidR="00290A08">
        <w:rPr>
          <w:rFonts w:ascii="Calibri" w:eastAsia="Yu Mincho" w:hAnsi="Calibri" w:cs="Calibri"/>
          <w:sz w:val="22"/>
          <w:szCs w:val="22"/>
        </w:rPr>
        <w:t xml:space="preserve"> (CHRO)</w:t>
      </w:r>
      <w:r w:rsidRPr="00996802">
        <w:rPr>
          <w:rFonts w:ascii="Calibri" w:eastAsia="Yu Mincho" w:hAnsi="Calibri" w:cs="Calibri"/>
          <w:sz w:val="22"/>
          <w:szCs w:val="22"/>
        </w:rPr>
        <w:t>.</w:t>
      </w:r>
    </w:p>
    <w:p w14:paraId="1DA18E31" w14:textId="77777777" w:rsidR="00037EEE" w:rsidRPr="00996802" w:rsidRDefault="00037EEE" w:rsidP="00F51723">
      <w:pPr>
        <w:widowControl/>
        <w:autoSpaceDE/>
        <w:autoSpaceDN/>
        <w:adjustRightInd/>
        <w:spacing w:line="259" w:lineRule="auto"/>
        <w:rPr>
          <w:rFonts w:ascii="Calibri" w:eastAsia="Yu Mincho" w:hAnsi="Calibri" w:cs="Calibri"/>
          <w:sz w:val="22"/>
          <w:szCs w:val="22"/>
        </w:rPr>
      </w:pPr>
    </w:p>
    <w:p w14:paraId="59D8B236" w14:textId="77777777" w:rsidR="00037EEE" w:rsidRPr="00996802" w:rsidRDefault="00037EEE" w:rsidP="00F51723">
      <w:pPr>
        <w:widowControl/>
        <w:autoSpaceDE/>
        <w:autoSpaceDN/>
        <w:adjustRightInd/>
        <w:spacing w:after="120" w:line="259" w:lineRule="auto"/>
        <w:rPr>
          <w:rFonts w:ascii="Calibri" w:eastAsia="Yu Mincho" w:hAnsi="Calibri" w:cs="Arial"/>
          <w:b/>
          <w:bCs/>
        </w:rPr>
      </w:pPr>
      <w:bookmarkStart w:id="45" w:name="GEPA"/>
      <w:r w:rsidRPr="00996802">
        <w:rPr>
          <w:rFonts w:ascii="Calibri" w:eastAsia="Yu Mincho" w:hAnsi="Calibri" w:cs="Arial"/>
          <w:b/>
          <w:bCs/>
        </w:rPr>
        <w:t>General Education Provisions Act (GEPA) Section 427</w:t>
      </w:r>
    </w:p>
    <w:bookmarkEnd w:id="45"/>
    <w:p w14:paraId="4D42660B" w14:textId="77777777" w:rsidR="00E40B99" w:rsidRDefault="00037EEE" w:rsidP="00F51723">
      <w:pPr>
        <w:widowControl/>
        <w:autoSpaceDE/>
        <w:autoSpaceDN/>
        <w:adjustRightInd/>
        <w:spacing w:line="259" w:lineRule="auto"/>
        <w:contextualSpacing/>
        <w:rPr>
          <w:rFonts w:ascii="Calibri" w:eastAsia="Yu Mincho" w:hAnsi="Calibri" w:cs="Calibri"/>
          <w:sz w:val="22"/>
          <w:szCs w:val="22"/>
        </w:rPr>
        <w:sectPr w:rsidR="00E40B99" w:rsidSect="00457AC1">
          <w:pgSz w:w="12240" w:h="15840"/>
          <w:pgMar w:top="1440" w:right="1080" w:bottom="1350" w:left="1080" w:header="601" w:footer="259" w:gutter="0"/>
          <w:cols w:space="720"/>
          <w:noEndnote/>
          <w:docGrid w:linePitch="326"/>
        </w:sectPr>
      </w:pPr>
      <w:r w:rsidRPr="00996802">
        <w:rPr>
          <w:rFonts w:ascii="Calibri" w:eastAsia="Yu Mincho" w:hAnsi="Calibri" w:cs="Calibri"/>
          <w:sz w:val="22"/>
          <w:szCs w:val="22"/>
        </w:rPr>
        <w:t xml:space="preserve">The purpose of the GEPA is to ensure that, in designing their projects to be carried out with federal funds, applicants address equity concerns that may affect the ability of certain potential beneficiaries to fully participate in the project and to achieve high standards.  Consistent with program requirements and its </w:t>
      </w:r>
    </w:p>
    <w:p w14:paraId="611F13E8" w14:textId="03662444" w:rsidR="00037EEE" w:rsidRPr="00996802" w:rsidRDefault="00037EEE" w:rsidP="00F51723">
      <w:pPr>
        <w:widowControl/>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lastRenderedPageBreak/>
        <w:t xml:space="preserve">approved application, an applicant may use the federal funds awarded to it to eliminate barriers it identifies.  </w:t>
      </w:r>
      <w:hyperlink r:id="rId50" w:history="1">
        <w:r w:rsidRPr="00996802">
          <w:rPr>
            <w:rFonts w:ascii="Calibri" w:eastAsia="Yu Mincho" w:hAnsi="Calibri" w:cs="Calibri"/>
            <w:color w:val="0000FF"/>
            <w:sz w:val="22"/>
            <w:szCs w:val="22"/>
            <w:u w:val="single"/>
          </w:rPr>
          <w:t>Section 427 of the GEPA</w:t>
        </w:r>
      </w:hyperlink>
      <w:r w:rsidRPr="00996802">
        <w:rPr>
          <w:rFonts w:ascii="Calibri" w:eastAsia="Yu Mincho" w:hAnsi="Calibri" w:cs="Calibri"/>
          <w:sz w:val="22"/>
          <w:szCs w:val="22"/>
        </w:rPr>
        <w:t xml:space="preserve"> affects all applicants for grant awards under this program.  In order to receive funding under this program, all applicants for grants must include information in their applications </w:t>
      </w:r>
      <w:r w:rsidR="00FA284F" w:rsidRPr="00996802">
        <w:rPr>
          <w:rFonts w:ascii="Calibri" w:eastAsia="Yu Mincho" w:hAnsi="Calibri" w:cs="Calibri"/>
          <w:sz w:val="22"/>
          <w:szCs w:val="22"/>
        </w:rPr>
        <w:t>addressing</w:t>
      </w:r>
      <w:r w:rsidRPr="00996802">
        <w:rPr>
          <w:rFonts w:ascii="Calibri" w:eastAsia="Yu Mincho" w:hAnsi="Calibri" w:cs="Calibri"/>
          <w:sz w:val="22"/>
          <w:szCs w:val="22"/>
        </w:rPr>
        <w:t xml:space="preserve"> this provision. Applicants must complete the GEPA Attestation Form</w:t>
      </w:r>
      <w:r w:rsidR="003C07E5" w:rsidRPr="00996802">
        <w:rPr>
          <w:rFonts w:ascii="Calibri" w:eastAsia="Yu Mincho" w:hAnsi="Calibri" w:cs="Calibri"/>
          <w:sz w:val="22"/>
          <w:szCs w:val="22"/>
        </w:rPr>
        <w:t xml:space="preserve"> in </w:t>
      </w:r>
      <w:hyperlink w:anchor="APPENDIXG" w:history="1">
        <w:r w:rsidR="003C07E5" w:rsidRPr="00996802">
          <w:rPr>
            <w:rStyle w:val="Hyperlink"/>
            <w:rFonts w:ascii="Calibri" w:eastAsia="Yu Mincho" w:hAnsi="Calibri" w:cs="Calibri"/>
            <w:sz w:val="22"/>
            <w:szCs w:val="22"/>
          </w:rPr>
          <w:t xml:space="preserve">Appendix </w:t>
        </w:r>
        <w:r w:rsidR="00B14ED2" w:rsidRPr="00996802">
          <w:rPr>
            <w:rStyle w:val="Hyperlink"/>
            <w:rFonts w:ascii="Calibri" w:eastAsia="Yu Mincho" w:hAnsi="Calibri" w:cs="Calibri"/>
            <w:sz w:val="22"/>
            <w:szCs w:val="22"/>
          </w:rPr>
          <w:t>G</w:t>
        </w:r>
      </w:hyperlink>
      <w:r w:rsidR="004A27C6">
        <w:rPr>
          <w:rStyle w:val="Hyperlink"/>
          <w:rFonts w:ascii="Calibri" w:eastAsia="Yu Mincho" w:hAnsi="Calibri" w:cs="Calibri"/>
          <w:sz w:val="22"/>
          <w:szCs w:val="22"/>
        </w:rPr>
        <w:t>-2</w:t>
      </w:r>
      <w:r w:rsidRPr="00996802">
        <w:rPr>
          <w:rFonts w:ascii="Calibri" w:eastAsia="Yu Mincho" w:hAnsi="Calibri" w:cs="Calibri"/>
          <w:sz w:val="22"/>
          <w:szCs w:val="22"/>
        </w:rPr>
        <w:t>.</w:t>
      </w:r>
    </w:p>
    <w:p w14:paraId="1CBDE74A" w14:textId="77777777" w:rsidR="00B14ED2" w:rsidRPr="00996802" w:rsidRDefault="00B14ED2" w:rsidP="00F51723">
      <w:pPr>
        <w:widowControl/>
        <w:autoSpaceDE/>
        <w:autoSpaceDN/>
        <w:adjustRightInd/>
        <w:spacing w:line="259" w:lineRule="auto"/>
        <w:contextualSpacing/>
        <w:rPr>
          <w:rFonts w:ascii="Calibri" w:eastAsia="Yu Mincho" w:hAnsi="Calibri" w:cs="Calibri"/>
          <w:sz w:val="22"/>
          <w:szCs w:val="22"/>
        </w:rPr>
      </w:pPr>
    </w:p>
    <w:p w14:paraId="004BA7D1" w14:textId="77777777" w:rsidR="00037EEE" w:rsidRPr="00996802" w:rsidRDefault="00037EEE" w:rsidP="00F51723">
      <w:pPr>
        <w:widowControl/>
        <w:autoSpaceDE/>
        <w:autoSpaceDN/>
        <w:adjustRightInd/>
        <w:spacing w:after="120" w:line="259" w:lineRule="auto"/>
        <w:rPr>
          <w:rFonts w:ascii="Calibri" w:eastAsia="Yu Mincho" w:hAnsi="Calibri" w:cs="Arial"/>
          <w:b/>
          <w:bCs/>
        </w:rPr>
      </w:pPr>
      <w:bookmarkStart w:id="46" w:name="UtilizationofMinorityBuinessEnterprise"/>
      <w:r w:rsidRPr="00996802">
        <w:rPr>
          <w:rFonts w:ascii="Calibri" w:eastAsia="Yu Mincho" w:hAnsi="Calibri" w:cs="Arial"/>
          <w:b/>
          <w:bCs/>
        </w:rPr>
        <w:t>Utilization of Minority Business Enterprises</w:t>
      </w:r>
    </w:p>
    <w:bookmarkEnd w:id="46"/>
    <w:p w14:paraId="7171AC0E" w14:textId="77777777" w:rsidR="00037EEE" w:rsidRPr="00996802" w:rsidRDefault="00037EEE" w:rsidP="00F51723">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All grantees shall make good faith efforts to employ minority business enterprises as subcontractors and suppliers of materials on projects subject to contract requirements.  Contractors shall certify under oath to the Commission on Human Rights and Opportunities and the CSDE that the minority businesses selected as subcontractors and suppliers of materials comply with the criteria of </w:t>
      </w:r>
      <w:hyperlink r:id="rId51" w:anchor="sec_4a-60" w:history="1">
        <w:r w:rsidRPr="00996802">
          <w:rPr>
            <w:rFonts w:ascii="Calibri" w:eastAsia="Yu Mincho" w:hAnsi="Calibri" w:cs="Calibri"/>
            <w:color w:val="0000FF"/>
            <w:sz w:val="22"/>
            <w:szCs w:val="22"/>
            <w:u w:val="single"/>
          </w:rPr>
          <w:t>CGS, Section 4a-60</w:t>
        </w:r>
      </w:hyperlink>
      <w:r w:rsidRPr="00996802">
        <w:rPr>
          <w:rFonts w:ascii="Calibri" w:eastAsia="Yu Mincho" w:hAnsi="Calibri" w:cs="Calibri"/>
          <w:sz w:val="22"/>
          <w:szCs w:val="22"/>
        </w:rPr>
        <w:t>, if such businesses are not currently registered with the Department of Economic and Community Development.</w:t>
      </w:r>
    </w:p>
    <w:p w14:paraId="30E27898" w14:textId="77777777" w:rsidR="00037EEE" w:rsidRPr="00996802" w:rsidRDefault="00037EEE" w:rsidP="00036CB1">
      <w:pPr>
        <w:widowControl/>
        <w:autoSpaceDE/>
        <w:autoSpaceDN/>
        <w:adjustRightInd/>
        <w:spacing w:line="259" w:lineRule="auto"/>
        <w:jc w:val="both"/>
        <w:rPr>
          <w:rFonts w:ascii="Calibri" w:eastAsia="Yu Mincho" w:hAnsi="Calibri" w:cs="Calibri"/>
          <w:sz w:val="22"/>
          <w:szCs w:val="22"/>
        </w:rPr>
      </w:pPr>
    </w:p>
    <w:p w14:paraId="70A57571" w14:textId="77777777" w:rsidR="00F51723" w:rsidRDefault="00F51723" w:rsidP="00B32092">
      <w:pPr>
        <w:widowControl/>
        <w:autoSpaceDE/>
        <w:autoSpaceDN/>
        <w:adjustRightInd/>
        <w:spacing w:after="200" w:line="276" w:lineRule="auto"/>
        <w:rPr>
          <w:b/>
          <w:color w:val="002672" w:themeColor="accent3" w:themeShade="BF"/>
          <w:spacing w:val="-1"/>
        </w:rPr>
        <w:sectPr w:rsidR="00F51723" w:rsidSect="00457AC1">
          <w:pgSz w:w="12240" w:h="15840"/>
          <w:pgMar w:top="1440" w:right="1080" w:bottom="1350" w:left="1080" w:header="601" w:footer="259" w:gutter="0"/>
          <w:cols w:space="720"/>
          <w:noEndnote/>
          <w:docGrid w:linePitch="326"/>
        </w:sectPr>
      </w:pPr>
    </w:p>
    <w:p w14:paraId="0C96BD33" w14:textId="29EA0FEC" w:rsidR="00B1147C" w:rsidRPr="00996802" w:rsidRDefault="00C04F55" w:rsidP="00C04F55">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right="238"/>
        <w:jc w:val="center"/>
        <w:rPr>
          <w:b/>
          <w:bCs/>
          <w:color w:val="FFFFFF" w:themeColor="background1"/>
        </w:rPr>
      </w:pPr>
      <w:bookmarkStart w:id="47" w:name="Part2PriorityAreaSpecifications"/>
      <w:r w:rsidRPr="00996802">
        <w:rPr>
          <w:b/>
          <w:color w:val="FFFFFF" w:themeColor="background1"/>
          <w:spacing w:val="-1"/>
          <w:sz w:val="24"/>
          <w:szCs w:val="24"/>
        </w:rPr>
        <w:lastRenderedPageBreak/>
        <w:t>PART II: PRIORITY AREA SPECIFICATIONS</w:t>
      </w:r>
    </w:p>
    <w:bookmarkEnd w:id="47"/>
    <w:p w14:paraId="4510224B" w14:textId="49C1FE86" w:rsidR="00031D00" w:rsidRPr="00996802" w:rsidRDefault="00031D00" w:rsidP="001526C2">
      <w:pPr>
        <w:widowControl/>
        <w:tabs>
          <w:tab w:val="left" w:pos="0"/>
          <w:tab w:val="left" w:pos="1440"/>
        </w:tabs>
        <w:autoSpaceDE/>
        <w:autoSpaceDN/>
        <w:adjustRightInd/>
        <w:spacing w:before="220" w:after="120" w:line="259" w:lineRule="auto"/>
        <w:rPr>
          <w:rFonts w:ascii="Calibri" w:eastAsia="Times New Roman" w:hAnsi="Calibri"/>
          <w:sz w:val="22"/>
          <w:szCs w:val="22"/>
        </w:rPr>
      </w:pPr>
      <w:r w:rsidRPr="00996802">
        <w:rPr>
          <w:rFonts w:ascii="Calibri" w:eastAsia="Times New Roman" w:hAnsi="Calibri"/>
          <w:sz w:val="22"/>
          <w:szCs w:val="22"/>
        </w:rPr>
        <w:t>The following table presents the priority areas that will be funded in FY25 and the anticipated maximum award for each priority area. Funding may be allocated to priority area projects serving both ESL 1-6/ABE 1-4</w:t>
      </w:r>
      <w:r w:rsidR="007329A5" w:rsidRPr="00996802">
        <w:rPr>
          <w:rFonts w:ascii="Calibri" w:eastAsia="Times New Roman" w:hAnsi="Calibri"/>
          <w:sz w:val="22"/>
          <w:szCs w:val="22"/>
        </w:rPr>
        <w:t xml:space="preserve"> (E</w:t>
      </w:r>
      <w:r w:rsidR="0093698E" w:rsidRPr="00996802">
        <w:rPr>
          <w:rFonts w:ascii="Calibri" w:eastAsia="Times New Roman" w:hAnsi="Calibri"/>
          <w:sz w:val="22"/>
          <w:szCs w:val="22"/>
        </w:rPr>
        <w:t>lementary</w:t>
      </w:r>
      <w:r w:rsidR="007329A5" w:rsidRPr="00996802">
        <w:rPr>
          <w:rFonts w:ascii="Calibri" w:eastAsia="Times New Roman" w:hAnsi="Calibri"/>
          <w:sz w:val="22"/>
          <w:szCs w:val="22"/>
        </w:rPr>
        <w:t>)</w:t>
      </w:r>
      <w:r w:rsidRPr="00996802">
        <w:rPr>
          <w:rFonts w:ascii="Calibri" w:eastAsia="Times New Roman" w:hAnsi="Calibri"/>
          <w:sz w:val="22"/>
          <w:szCs w:val="22"/>
        </w:rPr>
        <w:t xml:space="preserve"> and ABE/ASE 5-6 </w:t>
      </w:r>
      <w:r w:rsidR="007329A5" w:rsidRPr="00996802">
        <w:rPr>
          <w:rFonts w:ascii="Calibri" w:eastAsia="Times New Roman" w:hAnsi="Calibri"/>
          <w:sz w:val="22"/>
          <w:szCs w:val="22"/>
        </w:rPr>
        <w:t>(S</w:t>
      </w:r>
      <w:r w:rsidR="0093698E" w:rsidRPr="00996802">
        <w:rPr>
          <w:rFonts w:ascii="Calibri" w:eastAsia="Times New Roman" w:hAnsi="Calibri"/>
          <w:sz w:val="22"/>
          <w:szCs w:val="22"/>
        </w:rPr>
        <w:t>econdary</w:t>
      </w:r>
      <w:r w:rsidR="007329A5" w:rsidRPr="00996802">
        <w:rPr>
          <w:rFonts w:ascii="Calibri" w:eastAsia="Times New Roman" w:hAnsi="Calibri"/>
          <w:sz w:val="22"/>
          <w:szCs w:val="22"/>
        </w:rPr>
        <w:t xml:space="preserve">) </w:t>
      </w:r>
      <w:r w:rsidRPr="00996802">
        <w:rPr>
          <w:rFonts w:ascii="Calibri" w:eastAsia="Times New Roman" w:hAnsi="Calibri"/>
          <w:sz w:val="22"/>
          <w:szCs w:val="22"/>
        </w:rPr>
        <w:t>levels of instruction as identified in the priority area specifications, but the maximum award amount will not change.</w:t>
      </w:r>
      <w:r w:rsidRPr="00996802">
        <w:rPr>
          <w:rFonts w:ascii="Calibri" w:eastAsia="Times New Roman" w:hAnsi="Calibri"/>
          <w:sz w:val="23"/>
          <w:szCs w:val="23"/>
        </w:rPr>
        <w:t xml:space="preserve"> </w:t>
      </w:r>
      <w:r w:rsidRPr="00996802">
        <w:rPr>
          <w:rFonts w:ascii="Calibri" w:eastAsia="Times New Roman" w:hAnsi="Calibri"/>
          <w:sz w:val="22"/>
          <w:szCs w:val="22"/>
        </w:rPr>
        <w:t xml:space="preserve">If funding is to be used for more than one level of instruction, identify the division of funds within the budget by using the appropriate </w:t>
      </w:r>
      <w:r w:rsidR="00DD75A0" w:rsidRPr="00996802">
        <w:rPr>
          <w:rFonts w:ascii="Calibri" w:eastAsia="Times New Roman" w:hAnsi="Calibri"/>
          <w:sz w:val="22"/>
          <w:szCs w:val="22"/>
        </w:rPr>
        <w:t>grant</w:t>
      </w:r>
      <w:r w:rsidRPr="00996802">
        <w:rPr>
          <w:rFonts w:ascii="Calibri" w:eastAsia="Times New Roman" w:hAnsi="Calibri"/>
          <w:sz w:val="22"/>
          <w:szCs w:val="22"/>
        </w:rPr>
        <w:t xml:space="preserve"> code. The distribution of the divided amount must be listed in the General Proposal Application totaling no more than the anticipated level of award amount.</w:t>
      </w:r>
    </w:p>
    <w:tbl>
      <w:tblPr>
        <w:tblStyle w:val="TableGrid2"/>
        <w:tblW w:w="9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20"/>
        <w:gridCol w:w="2340"/>
        <w:gridCol w:w="2250"/>
      </w:tblGrid>
      <w:tr w:rsidR="00031D00" w:rsidRPr="00996802" w14:paraId="5F74889C" w14:textId="77777777" w:rsidTr="00D4562C">
        <w:trPr>
          <w:trHeight w:val="200"/>
        </w:trPr>
        <w:tc>
          <w:tcPr>
            <w:tcW w:w="5120" w:type="dxa"/>
          </w:tcPr>
          <w:p w14:paraId="092FB173" w14:textId="77777777" w:rsidR="00031D00" w:rsidRPr="00996802" w:rsidRDefault="00031D00" w:rsidP="00031D00">
            <w:pPr>
              <w:widowControl/>
              <w:autoSpaceDE/>
              <w:autoSpaceDN/>
              <w:adjustRightInd/>
              <w:spacing w:after="160" w:line="259" w:lineRule="auto"/>
              <w:jc w:val="center"/>
              <w:rPr>
                <w:rFonts w:ascii="Calibri" w:hAnsi="Calibri" w:cs="Calibri"/>
                <w:b/>
                <w:bCs/>
                <w:color w:val="002672" w:themeColor="accent3" w:themeShade="BF"/>
                <w:sz w:val="22"/>
                <w:szCs w:val="22"/>
              </w:rPr>
            </w:pPr>
            <w:r w:rsidRPr="00996802">
              <w:rPr>
                <w:rFonts w:ascii="Calibri" w:hAnsi="Calibri" w:cs="Calibri"/>
                <w:b/>
                <w:bCs/>
                <w:color w:val="002672" w:themeColor="accent3" w:themeShade="BF"/>
                <w:sz w:val="22"/>
                <w:szCs w:val="22"/>
              </w:rPr>
              <w:t>PRIORITY AREA</w:t>
            </w:r>
          </w:p>
        </w:tc>
        <w:tc>
          <w:tcPr>
            <w:tcW w:w="2340" w:type="dxa"/>
          </w:tcPr>
          <w:p w14:paraId="05B73DD5" w14:textId="22D11FF0" w:rsidR="00031D00" w:rsidRPr="00996802" w:rsidRDefault="007935AA" w:rsidP="00031D00">
            <w:pPr>
              <w:widowControl/>
              <w:autoSpaceDE/>
              <w:autoSpaceDN/>
              <w:adjustRightInd/>
              <w:spacing w:after="160" w:line="259" w:lineRule="auto"/>
              <w:jc w:val="center"/>
              <w:rPr>
                <w:rFonts w:ascii="Calibri" w:hAnsi="Calibri" w:cs="Calibri"/>
                <w:b/>
                <w:bCs/>
                <w:color w:val="002672" w:themeColor="accent3" w:themeShade="BF"/>
                <w:sz w:val="22"/>
                <w:szCs w:val="22"/>
              </w:rPr>
            </w:pPr>
            <w:r w:rsidRPr="00996802">
              <w:rPr>
                <w:rFonts w:ascii="Calibri" w:hAnsi="Calibri" w:cs="Calibri"/>
                <w:b/>
                <w:bCs/>
                <w:color w:val="002672" w:themeColor="accent3" w:themeShade="BF"/>
                <w:sz w:val="22"/>
                <w:szCs w:val="22"/>
              </w:rPr>
              <w:t>GRANT</w:t>
            </w:r>
            <w:r w:rsidR="00031D00" w:rsidRPr="00996802">
              <w:rPr>
                <w:rFonts w:ascii="Calibri" w:hAnsi="Calibri" w:cs="Calibri"/>
                <w:b/>
                <w:bCs/>
                <w:color w:val="002672" w:themeColor="accent3" w:themeShade="BF"/>
                <w:sz w:val="22"/>
                <w:szCs w:val="22"/>
              </w:rPr>
              <w:t xml:space="preserve"> CODE</w:t>
            </w:r>
          </w:p>
        </w:tc>
        <w:tc>
          <w:tcPr>
            <w:tcW w:w="2250" w:type="dxa"/>
          </w:tcPr>
          <w:p w14:paraId="61CBB891" w14:textId="77777777" w:rsidR="00031D00" w:rsidRPr="00996802" w:rsidRDefault="00031D00" w:rsidP="00031D00">
            <w:pPr>
              <w:widowControl/>
              <w:autoSpaceDE/>
              <w:autoSpaceDN/>
              <w:adjustRightInd/>
              <w:spacing w:after="160" w:line="259" w:lineRule="auto"/>
              <w:jc w:val="center"/>
              <w:rPr>
                <w:rFonts w:ascii="Calibri" w:hAnsi="Calibri" w:cs="Calibri"/>
                <w:b/>
                <w:bCs/>
                <w:color w:val="002672" w:themeColor="accent3" w:themeShade="BF"/>
                <w:sz w:val="22"/>
                <w:szCs w:val="22"/>
              </w:rPr>
            </w:pPr>
            <w:r w:rsidRPr="00996802">
              <w:rPr>
                <w:rFonts w:ascii="Calibri" w:hAnsi="Calibri" w:cs="Calibri"/>
                <w:b/>
                <w:bCs/>
                <w:color w:val="002672" w:themeColor="accent3" w:themeShade="BF"/>
                <w:sz w:val="22"/>
                <w:szCs w:val="22"/>
              </w:rPr>
              <w:t>MAXIMUM AWARD</w:t>
            </w:r>
          </w:p>
        </w:tc>
      </w:tr>
      <w:tr w:rsidR="00031D00" w:rsidRPr="00996802" w14:paraId="4E257DD6" w14:textId="77777777" w:rsidTr="00D4562C">
        <w:trPr>
          <w:trHeight w:val="200"/>
        </w:trPr>
        <w:tc>
          <w:tcPr>
            <w:tcW w:w="5120" w:type="dxa"/>
            <w:shd w:val="clear" w:color="auto" w:fill="002672" w:themeFill="accent3" w:themeFillShade="BF"/>
          </w:tcPr>
          <w:p w14:paraId="14A9C521" w14:textId="77777777" w:rsidR="00031D00" w:rsidRPr="00996802" w:rsidRDefault="00031D00" w:rsidP="00031D00">
            <w:pPr>
              <w:widowControl/>
              <w:autoSpaceDE/>
              <w:autoSpaceDN/>
              <w:adjustRightInd/>
              <w:spacing w:after="160" w:line="259" w:lineRule="auto"/>
              <w:jc w:val="center"/>
              <w:rPr>
                <w:rFonts w:ascii="Calibri" w:hAnsi="Calibri" w:cs="Calibri"/>
                <w:b/>
                <w:bCs/>
                <w:color w:val="0070C0"/>
                <w:sz w:val="22"/>
                <w:szCs w:val="22"/>
              </w:rPr>
            </w:pPr>
          </w:p>
        </w:tc>
        <w:tc>
          <w:tcPr>
            <w:tcW w:w="2340" w:type="dxa"/>
            <w:shd w:val="clear" w:color="auto" w:fill="002672" w:themeFill="accent3" w:themeFillShade="BF"/>
          </w:tcPr>
          <w:p w14:paraId="4FFC5183" w14:textId="77777777" w:rsidR="00031D00" w:rsidRPr="00996802" w:rsidRDefault="00031D00" w:rsidP="00031D00">
            <w:pPr>
              <w:widowControl/>
              <w:autoSpaceDE/>
              <w:autoSpaceDN/>
              <w:adjustRightInd/>
              <w:spacing w:after="160" w:line="259" w:lineRule="auto"/>
              <w:jc w:val="center"/>
              <w:rPr>
                <w:rFonts w:ascii="Calibri" w:hAnsi="Calibri" w:cs="Calibri"/>
                <w:b/>
                <w:bCs/>
                <w:color w:val="0070C0"/>
                <w:sz w:val="22"/>
                <w:szCs w:val="22"/>
              </w:rPr>
            </w:pPr>
          </w:p>
        </w:tc>
        <w:tc>
          <w:tcPr>
            <w:tcW w:w="2250" w:type="dxa"/>
            <w:shd w:val="clear" w:color="auto" w:fill="002672" w:themeFill="accent3" w:themeFillShade="BF"/>
          </w:tcPr>
          <w:p w14:paraId="1DCFF638" w14:textId="77777777" w:rsidR="00031D00" w:rsidRPr="00996802" w:rsidRDefault="00031D00" w:rsidP="00031D00">
            <w:pPr>
              <w:widowControl/>
              <w:autoSpaceDE/>
              <w:autoSpaceDN/>
              <w:adjustRightInd/>
              <w:spacing w:after="160" w:line="259" w:lineRule="auto"/>
              <w:jc w:val="center"/>
              <w:rPr>
                <w:rFonts w:ascii="Calibri" w:hAnsi="Calibri" w:cs="Calibri"/>
                <w:b/>
                <w:bCs/>
                <w:color w:val="0070C0"/>
                <w:sz w:val="22"/>
                <w:szCs w:val="22"/>
              </w:rPr>
            </w:pPr>
          </w:p>
        </w:tc>
      </w:tr>
      <w:tr w:rsidR="00031D00" w:rsidRPr="00996802" w14:paraId="17CB01B4" w14:textId="77777777" w:rsidTr="00D4562C">
        <w:trPr>
          <w:trHeight w:val="200"/>
        </w:trPr>
        <w:tc>
          <w:tcPr>
            <w:tcW w:w="5120" w:type="dxa"/>
          </w:tcPr>
          <w:p w14:paraId="0F595D20" w14:textId="77777777" w:rsidR="00031D00" w:rsidRPr="00996802" w:rsidRDefault="00031D00" w:rsidP="00031D00">
            <w:pPr>
              <w:widowControl/>
              <w:autoSpaceDE/>
              <w:autoSpaceDN/>
              <w:adjustRightInd/>
              <w:spacing w:after="160" w:line="259" w:lineRule="auto"/>
              <w:rPr>
                <w:rFonts w:ascii="Calibri" w:hAnsi="Calibri" w:cs="Calibri"/>
                <w:sz w:val="22"/>
                <w:szCs w:val="22"/>
              </w:rPr>
            </w:pPr>
            <w:r w:rsidRPr="00996802">
              <w:rPr>
                <w:rFonts w:ascii="Calibri" w:hAnsi="Calibri" w:cs="Calibri"/>
                <w:sz w:val="22"/>
                <w:szCs w:val="22"/>
              </w:rPr>
              <w:t>Connecticut Adult Virtual High School</w:t>
            </w:r>
          </w:p>
        </w:tc>
        <w:tc>
          <w:tcPr>
            <w:tcW w:w="2340" w:type="dxa"/>
            <w:shd w:val="clear" w:color="auto" w:fill="auto"/>
          </w:tcPr>
          <w:p w14:paraId="72565B0E" w14:textId="77777777" w:rsidR="00031D00" w:rsidRPr="00996802" w:rsidRDefault="00031D00" w:rsidP="00031D00">
            <w:pPr>
              <w:widowControl/>
              <w:autoSpaceDE/>
              <w:autoSpaceDN/>
              <w:adjustRightInd/>
              <w:spacing w:after="160" w:line="259" w:lineRule="auto"/>
              <w:rPr>
                <w:rFonts w:ascii="Calibri" w:hAnsi="Calibri" w:cs="Calibri"/>
                <w:sz w:val="22"/>
                <w:szCs w:val="22"/>
              </w:rPr>
            </w:pPr>
            <w:r w:rsidRPr="00996802">
              <w:rPr>
                <w:rFonts w:ascii="Calibri" w:hAnsi="Calibri" w:cs="Calibri"/>
                <w:sz w:val="22"/>
                <w:szCs w:val="22"/>
              </w:rPr>
              <w:t>(S)AVHS</w:t>
            </w:r>
          </w:p>
        </w:tc>
        <w:tc>
          <w:tcPr>
            <w:tcW w:w="2250" w:type="dxa"/>
          </w:tcPr>
          <w:p w14:paraId="75F01E65" w14:textId="77777777" w:rsidR="00031D00" w:rsidRPr="00996802" w:rsidRDefault="00031D00" w:rsidP="00031D00">
            <w:pPr>
              <w:widowControl/>
              <w:autoSpaceDE/>
              <w:autoSpaceDN/>
              <w:adjustRightInd/>
              <w:spacing w:after="160" w:line="259" w:lineRule="auto"/>
              <w:jc w:val="center"/>
              <w:rPr>
                <w:rFonts w:ascii="Calibri" w:hAnsi="Calibri" w:cs="Calibri"/>
                <w:sz w:val="22"/>
                <w:szCs w:val="22"/>
              </w:rPr>
            </w:pPr>
            <w:r w:rsidRPr="00996802">
              <w:rPr>
                <w:rFonts w:ascii="Calibri" w:hAnsi="Calibri" w:cs="Calibri"/>
                <w:sz w:val="22"/>
                <w:szCs w:val="22"/>
              </w:rPr>
              <w:t>$450,000</w:t>
            </w:r>
          </w:p>
        </w:tc>
      </w:tr>
      <w:tr w:rsidR="00031D00" w:rsidRPr="00996802" w14:paraId="4BC6416F" w14:textId="77777777" w:rsidTr="00D4562C">
        <w:trPr>
          <w:trHeight w:val="200"/>
        </w:trPr>
        <w:tc>
          <w:tcPr>
            <w:tcW w:w="5120" w:type="dxa"/>
          </w:tcPr>
          <w:p w14:paraId="620D175A" w14:textId="77777777" w:rsidR="00031D00" w:rsidRPr="00996802" w:rsidRDefault="00031D00" w:rsidP="00031D00">
            <w:pPr>
              <w:widowControl/>
              <w:autoSpaceDE/>
              <w:autoSpaceDN/>
              <w:adjustRightInd/>
              <w:spacing w:after="160" w:line="259" w:lineRule="auto"/>
              <w:rPr>
                <w:rFonts w:ascii="Calibri" w:hAnsi="Calibri" w:cs="Calibri"/>
                <w:sz w:val="22"/>
                <w:szCs w:val="22"/>
              </w:rPr>
            </w:pPr>
            <w:r w:rsidRPr="00996802">
              <w:rPr>
                <w:rFonts w:ascii="Calibri" w:hAnsi="Calibri" w:cs="Calibri"/>
                <w:sz w:val="22"/>
                <w:szCs w:val="22"/>
              </w:rPr>
              <w:t>Corrections Education</w:t>
            </w:r>
          </w:p>
        </w:tc>
        <w:tc>
          <w:tcPr>
            <w:tcW w:w="2340" w:type="dxa"/>
            <w:shd w:val="clear" w:color="auto" w:fill="auto"/>
          </w:tcPr>
          <w:p w14:paraId="2B45C40B" w14:textId="77777777" w:rsidR="00031D00" w:rsidRPr="00996802" w:rsidRDefault="00031D00" w:rsidP="00031D00">
            <w:pPr>
              <w:widowControl/>
              <w:autoSpaceDE/>
              <w:autoSpaceDN/>
              <w:adjustRightInd/>
              <w:spacing w:after="160" w:line="259" w:lineRule="auto"/>
              <w:rPr>
                <w:rFonts w:ascii="Calibri" w:hAnsi="Calibri" w:cs="Calibri"/>
                <w:sz w:val="22"/>
                <w:szCs w:val="22"/>
              </w:rPr>
            </w:pPr>
            <w:r w:rsidRPr="00996802">
              <w:rPr>
                <w:rFonts w:ascii="Calibri" w:hAnsi="Calibri" w:cs="Calibri"/>
                <w:sz w:val="22"/>
                <w:szCs w:val="22"/>
              </w:rPr>
              <w:t>(E)CORR/ (S)CORR</w:t>
            </w:r>
          </w:p>
        </w:tc>
        <w:tc>
          <w:tcPr>
            <w:tcW w:w="2250" w:type="dxa"/>
          </w:tcPr>
          <w:p w14:paraId="2E7EA680" w14:textId="77777777" w:rsidR="00031D00" w:rsidRPr="00996802" w:rsidRDefault="00031D00" w:rsidP="00031D00">
            <w:pPr>
              <w:widowControl/>
              <w:autoSpaceDE/>
              <w:autoSpaceDN/>
              <w:adjustRightInd/>
              <w:spacing w:after="160" w:line="259" w:lineRule="auto"/>
              <w:jc w:val="center"/>
              <w:rPr>
                <w:rFonts w:ascii="Calibri" w:hAnsi="Calibri" w:cs="Calibri"/>
                <w:sz w:val="22"/>
                <w:szCs w:val="22"/>
              </w:rPr>
            </w:pPr>
            <w:r w:rsidRPr="00996802">
              <w:rPr>
                <w:rFonts w:ascii="Calibri" w:hAnsi="Calibri" w:cs="Calibri"/>
                <w:sz w:val="22"/>
                <w:szCs w:val="22"/>
              </w:rPr>
              <w:t>$200,000</w:t>
            </w:r>
          </w:p>
        </w:tc>
      </w:tr>
      <w:tr w:rsidR="00031D00" w:rsidRPr="00996802" w14:paraId="2F1314C7" w14:textId="77777777" w:rsidTr="00D4562C">
        <w:trPr>
          <w:trHeight w:val="200"/>
        </w:trPr>
        <w:tc>
          <w:tcPr>
            <w:tcW w:w="5120" w:type="dxa"/>
          </w:tcPr>
          <w:p w14:paraId="0FC91D5D" w14:textId="77777777" w:rsidR="00031D00" w:rsidRPr="00996802" w:rsidRDefault="00031D00" w:rsidP="00031D00">
            <w:pPr>
              <w:widowControl/>
              <w:autoSpaceDE/>
              <w:autoSpaceDN/>
              <w:adjustRightInd/>
              <w:spacing w:after="160" w:line="259" w:lineRule="auto"/>
              <w:rPr>
                <w:rFonts w:ascii="Calibri" w:hAnsi="Calibri" w:cs="Calibri"/>
                <w:sz w:val="22"/>
                <w:szCs w:val="22"/>
              </w:rPr>
            </w:pPr>
            <w:r w:rsidRPr="00996802">
              <w:rPr>
                <w:rFonts w:ascii="Calibri" w:hAnsi="Calibri" w:cs="Calibri"/>
                <w:sz w:val="22"/>
                <w:szCs w:val="22"/>
              </w:rPr>
              <w:t>Family Literacy Services</w:t>
            </w:r>
          </w:p>
        </w:tc>
        <w:tc>
          <w:tcPr>
            <w:tcW w:w="2340" w:type="dxa"/>
            <w:shd w:val="clear" w:color="auto" w:fill="auto"/>
          </w:tcPr>
          <w:p w14:paraId="31782AB0" w14:textId="77777777" w:rsidR="00031D00" w:rsidRPr="00996802" w:rsidRDefault="00031D00" w:rsidP="00031D00">
            <w:pPr>
              <w:widowControl/>
              <w:autoSpaceDE/>
              <w:autoSpaceDN/>
              <w:adjustRightInd/>
              <w:spacing w:after="160" w:line="259" w:lineRule="auto"/>
              <w:rPr>
                <w:rFonts w:ascii="Calibri" w:hAnsi="Calibri" w:cs="Calibri"/>
                <w:sz w:val="22"/>
                <w:szCs w:val="22"/>
              </w:rPr>
            </w:pPr>
            <w:r w:rsidRPr="00996802">
              <w:rPr>
                <w:rFonts w:ascii="Calibri" w:hAnsi="Calibri" w:cs="Calibri"/>
                <w:sz w:val="22"/>
                <w:szCs w:val="22"/>
              </w:rPr>
              <w:t>(E)FLS / (S)FLS</w:t>
            </w:r>
          </w:p>
        </w:tc>
        <w:tc>
          <w:tcPr>
            <w:tcW w:w="2250" w:type="dxa"/>
          </w:tcPr>
          <w:p w14:paraId="6A0A7ABA" w14:textId="77777777" w:rsidR="00031D00" w:rsidRPr="00996802" w:rsidRDefault="00031D00" w:rsidP="00031D00">
            <w:pPr>
              <w:widowControl/>
              <w:autoSpaceDE/>
              <w:autoSpaceDN/>
              <w:adjustRightInd/>
              <w:spacing w:after="160" w:line="259" w:lineRule="auto"/>
              <w:jc w:val="center"/>
              <w:rPr>
                <w:rFonts w:ascii="Calibri" w:hAnsi="Calibri" w:cs="Calibri"/>
                <w:sz w:val="22"/>
                <w:szCs w:val="22"/>
              </w:rPr>
            </w:pPr>
            <w:r w:rsidRPr="00996802">
              <w:rPr>
                <w:rFonts w:ascii="Calibri" w:hAnsi="Calibri" w:cs="Calibri"/>
                <w:sz w:val="22"/>
                <w:szCs w:val="22"/>
              </w:rPr>
              <w:t>$50,000</w:t>
            </w:r>
          </w:p>
        </w:tc>
      </w:tr>
      <w:tr w:rsidR="00031D00" w:rsidRPr="00996802" w14:paraId="6EA1078B" w14:textId="77777777" w:rsidTr="00D4562C">
        <w:trPr>
          <w:trHeight w:val="200"/>
        </w:trPr>
        <w:tc>
          <w:tcPr>
            <w:tcW w:w="5120" w:type="dxa"/>
          </w:tcPr>
          <w:p w14:paraId="0A10DCA7" w14:textId="77777777" w:rsidR="00031D00" w:rsidRPr="00996802" w:rsidRDefault="00031D00" w:rsidP="00031D00">
            <w:pPr>
              <w:widowControl/>
              <w:autoSpaceDE/>
              <w:autoSpaceDN/>
              <w:adjustRightInd/>
              <w:spacing w:after="160" w:line="259" w:lineRule="auto"/>
              <w:rPr>
                <w:rFonts w:ascii="Calibri" w:hAnsi="Calibri" w:cs="Calibri"/>
                <w:sz w:val="22"/>
                <w:szCs w:val="22"/>
              </w:rPr>
            </w:pPr>
            <w:r w:rsidRPr="00996802">
              <w:rPr>
                <w:rFonts w:ascii="Calibri" w:hAnsi="Calibri" w:cs="Calibri"/>
                <w:sz w:val="22"/>
                <w:szCs w:val="22"/>
              </w:rPr>
              <w:t>Instructional Innovation</w:t>
            </w:r>
          </w:p>
        </w:tc>
        <w:tc>
          <w:tcPr>
            <w:tcW w:w="2340" w:type="dxa"/>
            <w:shd w:val="clear" w:color="auto" w:fill="auto"/>
          </w:tcPr>
          <w:p w14:paraId="43EDBBA6" w14:textId="77777777" w:rsidR="00031D00" w:rsidRPr="00996802" w:rsidRDefault="00031D00" w:rsidP="00031D00">
            <w:pPr>
              <w:widowControl/>
              <w:autoSpaceDE/>
              <w:autoSpaceDN/>
              <w:adjustRightInd/>
              <w:spacing w:after="160" w:line="259" w:lineRule="auto"/>
              <w:rPr>
                <w:rFonts w:ascii="Calibri" w:hAnsi="Calibri" w:cs="Calibri"/>
                <w:sz w:val="22"/>
                <w:szCs w:val="22"/>
              </w:rPr>
            </w:pPr>
            <w:r w:rsidRPr="00996802">
              <w:rPr>
                <w:rFonts w:ascii="Calibri" w:hAnsi="Calibri" w:cs="Calibri"/>
                <w:sz w:val="22"/>
                <w:szCs w:val="22"/>
              </w:rPr>
              <w:t>(E)INNOV/ (S)INNOV</w:t>
            </w:r>
          </w:p>
        </w:tc>
        <w:tc>
          <w:tcPr>
            <w:tcW w:w="2250" w:type="dxa"/>
          </w:tcPr>
          <w:p w14:paraId="1244A600" w14:textId="77777777" w:rsidR="00031D00" w:rsidRPr="00996802" w:rsidRDefault="00031D00" w:rsidP="00031D00">
            <w:pPr>
              <w:widowControl/>
              <w:autoSpaceDE/>
              <w:autoSpaceDN/>
              <w:adjustRightInd/>
              <w:spacing w:after="160" w:line="259" w:lineRule="auto"/>
              <w:jc w:val="center"/>
              <w:rPr>
                <w:rFonts w:ascii="Calibri" w:hAnsi="Calibri" w:cs="Calibri"/>
                <w:sz w:val="22"/>
                <w:szCs w:val="22"/>
              </w:rPr>
            </w:pPr>
            <w:r w:rsidRPr="00996802">
              <w:rPr>
                <w:rFonts w:ascii="Calibri" w:hAnsi="Calibri" w:cs="Calibri"/>
                <w:sz w:val="22"/>
                <w:szCs w:val="22"/>
              </w:rPr>
              <w:t>$30,000</w:t>
            </w:r>
          </w:p>
        </w:tc>
      </w:tr>
      <w:tr w:rsidR="00031D00" w:rsidRPr="00996802" w14:paraId="1CC9283B" w14:textId="77777777" w:rsidTr="00D4562C">
        <w:trPr>
          <w:trHeight w:val="200"/>
        </w:trPr>
        <w:tc>
          <w:tcPr>
            <w:tcW w:w="5120" w:type="dxa"/>
          </w:tcPr>
          <w:p w14:paraId="32AB4C85" w14:textId="0FB5A0CA" w:rsidR="00031D00" w:rsidRPr="00996802" w:rsidRDefault="00031D00" w:rsidP="00031D00">
            <w:pPr>
              <w:widowControl/>
              <w:tabs>
                <w:tab w:val="left" w:pos="540"/>
              </w:tabs>
              <w:autoSpaceDE/>
              <w:autoSpaceDN/>
              <w:adjustRightInd/>
              <w:spacing w:after="160" w:line="259" w:lineRule="auto"/>
              <w:rPr>
                <w:rFonts w:ascii="Calibri" w:hAnsi="Calibri" w:cs="Calibri"/>
                <w:sz w:val="22"/>
                <w:szCs w:val="22"/>
              </w:rPr>
            </w:pPr>
            <w:r w:rsidRPr="00996802">
              <w:rPr>
                <w:rFonts w:ascii="Calibri" w:hAnsi="Calibri" w:cs="Calibri"/>
                <w:sz w:val="22"/>
                <w:szCs w:val="22"/>
              </w:rPr>
              <w:t>Integrated Education and Trainin</w:t>
            </w:r>
            <w:r w:rsidR="00C84CDD" w:rsidRPr="00996802">
              <w:rPr>
                <w:rFonts w:ascii="Calibri" w:hAnsi="Calibri" w:cs="Calibri"/>
                <w:sz w:val="22"/>
                <w:szCs w:val="22"/>
              </w:rPr>
              <w:t>g</w:t>
            </w:r>
          </w:p>
        </w:tc>
        <w:tc>
          <w:tcPr>
            <w:tcW w:w="2340" w:type="dxa"/>
            <w:shd w:val="clear" w:color="auto" w:fill="auto"/>
          </w:tcPr>
          <w:p w14:paraId="70A348E1" w14:textId="653B8142" w:rsidR="00031D00" w:rsidRPr="00996802" w:rsidRDefault="00031D00" w:rsidP="00031D00">
            <w:pPr>
              <w:widowControl/>
              <w:autoSpaceDE/>
              <w:autoSpaceDN/>
              <w:adjustRightInd/>
              <w:spacing w:after="160" w:line="259" w:lineRule="auto"/>
              <w:rPr>
                <w:rFonts w:ascii="Calibri" w:hAnsi="Calibri" w:cs="Calibri"/>
                <w:sz w:val="22"/>
                <w:szCs w:val="22"/>
              </w:rPr>
            </w:pPr>
            <w:r w:rsidRPr="00996802">
              <w:rPr>
                <w:rFonts w:ascii="Calibri" w:hAnsi="Calibri" w:cs="Calibri"/>
                <w:sz w:val="22"/>
                <w:szCs w:val="22"/>
              </w:rPr>
              <w:t xml:space="preserve">(E)IET / (S)IET  </w:t>
            </w:r>
          </w:p>
        </w:tc>
        <w:tc>
          <w:tcPr>
            <w:tcW w:w="2250" w:type="dxa"/>
          </w:tcPr>
          <w:p w14:paraId="432FD347" w14:textId="77777777" w:rsidR="00031D00" w:rsidRPr="00996802" w:rsidRDefault="00031D00" w:rsidP="00031D00">
            <w:pPr>
              <w:widowControl/>
              <w:autoSpaceDE/>
              <w:autoSpaceDN/>
              <w:adjustRightInd/>
              <w:spacing w:after="160" w:line="259" w:lineRule="auto"/>
              <w:jc w:val="center"/>
              <w:rPr>
                <w:rFonts w:ascii="Calibri" w:hAnsi="Calibri" w:cs="Calibri"/>
                <w:sz w:val="22"/>
                <w:szCs w:val="22"/>
              </w:rPr>
            </w:pPr>
            <w:r w:rsidRPr="00996802">
              <w:rPr>
                <w:rFonts w:ascii="Calibri" w:hAnsi="Calibri" w:cs="Calibri"/>
                <w:sz w:val="22"/>
                <w:szCs w:val="22"/>
              </w:rPr>
              <w:t>$50,000</w:t>
            </w:r>
          </w:p>
        </w:tc>
      </w:tr>
      <w:tr w:rsidR="00031D00" w:rsidRPr="00996802" w14:paraId="61B3A689" w14:textId="77777777" w:rsidTr="00D4562C">
        <w:trPr>
          <w:trHeight w:val="200"/>
        </w:trPr>
        <w:tc>
          <w:tcPr>
            <w:tcW w:w="5120" w:type="dxa"/>
          </w:tcPr>
          <w:p w14:paraId="6C192650" w14:textId="77777777" w:rsidR="00031D00" w:rsidRPr="00996802" w:rsidRDefault="00031D00" w:rsidP="00031D00">
            <w:pPr>
              <w:widowControl/>
              <w:autoSpaceDE/>
              <w:autoSpaceDN/>
              <w:adjustRightInd/>
              <w:spacing w:after="160" w:line="259" w:lineRule="auto"/>
              <w:rPr>
                <w:rFonts w:ascii="Calibri" w:hAnsi="Calibri" w:cs="Calibri"/>
                <w:sz w:val="22"/>
                <w:szCs w:val="22"/>
              </w:rPr>
            </w:pPr>
            <w:r w:rsidRPr="00996802">
              <w:rPr>
                <w:rFonts w:ascii="Calibri" w:hAnsi="Calibri" w:cs="Calibri"/>
                <w:sz w:val="22"/>
                <w:szCs w:val="22"/>
              </w:rPr>
              <w:t>Integrated English Literacy and Civics Education</w:t>
            </w:r>
          </w:p>
        </w:tc>
        <w:tc>
          <w:tcPr>
            <w:tcW w:w="2340" w:type="dxa"/>
            <w:shd w:val="clear" w:color="auto" w:fill="auto"/>
          </w:tcPr>
          <w:p w14:paraId="1BDFC4D3" w14:textId="6117B1FF" w:rsidR="00031D00" w:rsidRPr="00996802" w:rsidRDefault="00031D00" w:rsidP="00031D00">
            <w:pPr>
              <w:widowControl/>
              <w:autoSpaceDE/>
              <w:autoSpaceDN/>
              <w:adjustRightInd/>
              <w:spacing w:after="160" w:line="259" w:lineRule="auto"/>
              <w:rPr>
                <w:rFonts w:ascii="Calibri" w:hAnsi="Calibri" w:cs="Calibri"/>
                <w:sz w:val="22"/>
                <w:szCs w:val="22"/>
              </w:rPr>
            </w:pPr>
            <w:r w:rsidRPr="00996802">
              <w:rPr>
                <w:rFonts w:ascii="Calibri" w:hAnsi="Calibri" w:cs="Calibri"/>
                <w:sz w:val="22"/>
                <w:szCs w:val="22"/>
              </w:rPr>
              <w:t>(E)IELCE</w:t>
            </w:r>
          </w:p>
        </w:tc>
        <w:tc>
          <w:tcPr>
            <w:tcW w:w="2250" w:type="dxa"/>
          </w:tcPr>
          <w:p w14:paraId="728E8C92" w14:textId="7090FD63" w:rsidR="00031D00" w:rsidRPr="00996802" w:rsidRDefault="00031D00" w:rsidP="00031D00">
            <w:pPr>
              <w:widowControl/>
              <w:autoSpaceDE/>
              <w:autoSpaceDN/>
              <w:adjustRightInd/>
              <w:spacing w:after="160" w:line="259" w:lineRule="auto"/>
              <w:jc w:val="center"/>
              <w:rPr>
                <w:rFonts w:ascii="Calibri" w:hAnsi="Calibri" w:cs="Calibri"/>
                <w:sz w:val="22"/>
                <w:szCs w:val="22"/>
              </w:rPr>
            </w:pPr>
            <w:r w:rsidRPr="003A4715">
              <w:rPr>
                <w:rFonts w:ascii="Calibri" w:hAnsi="Calibri" w:cs="Calibri"/>
                <w:sz w:val="22"/>
                <w:szCs w:val="22"/>
              </w:rPr>
              <w:t>$2</w:t>
            </w:r>
            <w:r w:rsidR="003A4715" w:rsidRPr="003A4715">
              <w:rPr>
                <w:rFonts w:ascii="Calibri" w:hAnsi="Calibri" w:cs="Calibri"/>
                <w:sz w:val="22"/>
                <w:szCs w:val="22"/>
              </w:rPr>
              <w:t>5</w:t>
            </w:r>
            <w:r w:rsidRPr="003A4715">
              <w:rPr>
                <w:rFonts w:ascii="Calibri" w:hAnsi="Calibri" w:cs="Calibri"/>
                <w:sz w:val="22"/>
                <w:szCs w:val="22"/>
              </w:rPr>
              <w:t>,000</w:t>
            </w:r>
          </w:p>
        </w:tc>
      </w:tr>
      <w:tr w:rsidR="00031D00" w:rsidRPr="00996802" w14:paraId="7396D782" w14:textId="77777777" w:rsidTr="00D4562C">
        <w:trPr>
          <w:trHeight w:val="200"/>
        </w:trPr>
        <w:tc>
          <w:tcPr>
            <w:tcW w:w="5120" w:type="dxa"/>
          </w:tcPr>
          <w:p w14:paraId="4408CC62" w14:textId="77777777" w:rsidR="00031D00" w:rsidRPr="00996802" w:rsidRDefault="00031D00" w:rsidP="00031D00">
            <w:pPr>
              <w:widowControl/>
              <w:autoSpaceDE/>
              <w:autoSpaceDN/>
              <w:adjustRightInd/>
              <w:spacing w:after="160" w:line="259" w:lineRule="auto"/>
              <w:rPr>
                <w:rFonts w:ascii="Calibri" w:hAnsi="Calibri" w:cs="Calibri"/>
                <w:sz w:val="22"/>
                <w:szCs w:val="22"/>
              </w:rPr>
            </w:pPr>
            <w:r w:rsidRPr="00996802">
              <w:rPr>
                <w:rFonts w:ascii="Calibri" w:hAnsi="Calibri" w:cs="Calibri"/>
                <w:sz w:val="22"/>
                <w:szCs w:val="22"/>
              </w:rPr>
              <w:t>Integrated English Literacy and Civics Education + Training</w:t>
            </w:r>
          </w:p>
        </w:tc>
        <w:tc>
          <w:tcPr>
            <w:tcW w:w="2340" w:type="dxa"/>
            <w:shd w:val="clear" w:color="auto" w:fill="auto"/>
          </w:tcPr>
          <w:p w14:paraId="209593AF" w14:textId="65146B09" w:rsidR="00031D00" w:rsidRPr="00996802" w:rsidRDefault="00031D00" w:rsidP="00031D00">
            <w:pPr>
              <w:widowControl/>
              <w:autoSpaceDE/>
              <w:autoSpaceDN/>
              <w:adjustRightInd/>
              <w:spacing w:after="160" w:line="259" w:lineRule="auto"/>
              <w:rPr>
                <w:rFonts w:ascii="Calibri" w:hAnsi="Calibri" w:cs="Calibri"/>
                <w:sz w:val="22"/>
                <w:szCs w:val="22"/>
              </w:rPr>
            </w:pPr>
            <w:r w:rsidRPr="00996802">
              <w:rPr>
                <w:rFonts w:ascii="Calibri" w:hAnsi="Calibri" w:cs="Calibri"/>
                <w:sz w:val="22"/>
                <w:szCs w:val="22"/>
              </w:rPr>
              <w:t>(E)IELCE + T</w:t>
            </w:r>
          </w:p>
        </w:tc>
        <w:tc>
          <w:tcPr>
            <w:tcW w:w="2250" w:type="dxa"/>
          </w:tcPr>
          <w:p w14:paraId="254F7060" w14:textId="5084F150" w:rsidR="00031D00" w:rsidRPr="00996802" w:rsidRDefault="00031D00" w:rsidP="00031D00">
            <w:pPr>
              <w:widowControl/>
              <w:autoSpaceDE/>
              <w:autoSpaceDN/>
              <w:adjustRightInd/>
              <w:spacing w:after="160" w:line="259" w:lineRule="auto"/>
              <w:jc w:val="center"/>
              <w:rPr>
                <w:rFonts w:ascii="Calibri" w:hAnsi="Calibri" w:cs="Calibri"/>
                <w:sz w:val="22"/>
                <w:szCs w:val="22"/>
              </w:rPr>
            </w:pPr>
            <w:r w:rsidRPr="00251500">
              <w:rPr>
                <w:rFonts w:ascii="Calibri" w:hAnsi="Calibri" w:cs="Calibri"/>
                <w:sz w:val="22"/>
                <w:szCs w:val="22"/>
              </w:rPr>
              <w:t>$</w:t>
            </w:r>
            <w:r w:rsidR="00251500" w:rsidRPr="00251500">
              <w:rPr>
                <w:rFonts w:ascii="Calibri" w:hAnsi="Calibri" w:cs="Calibri"/>
                <w:sz w:val="22"/>
                <w:szCs w:val="22"/>
              </w:rPr>
              <w:t>75</w:t>
            </w:r>
            <w:r w:rsidRPr="00251500">
              <w:rPr>
                <w:rFonts w:ascii="Calibri" w:hAnsi="Calibri" w:cs="Calibri"/>
                <w:sz w:val="22"/>
                <w:szCs w:val="22"/>
              </w:rPr>
              <w:t>,000</w:t>
            </w:r>
          </w:p>
        </w:tc>
      </w:tr>
      <w:tr w:rsidR="00031D00" w:rsidRPr="00996802" w14:paraId="6CA4656F" w14:textId="77777777" w:rsidTr="00D4562C">
        <w:trPr>
          <w:trHeight w:val="200"/>
        </w:trPr>
        <w:tc>
          <w:tcPr>
            <w:tcW w:w="5120" w:type="dxa"/>
          </w:tcPr>
          <w:p w14:paraId="7CD67EC0" w14:textId="77777777" w:rsidR="00031D00" w:rsidRPr="00996802" w:rsidRDefault="00031D00" w:rsidP="00031D00">
            <w:pPr>
              <w:widowControl/>
              <w:autoSpaceDE/>
              <w:autoSpaceDN/>
              <w:adjustRightInd/>
              <w:spacing w:after="160" w:line="259" w:lineRule="auto"/>
              <w:rPr>
                <w:rFonts w:ascii="Calibri" w:hAnsi="Calibri" w:cs="Calibri"/>
                <w:color w:val="0070C0"/>
                <w:sz w:val="22"/>
                <w:szCs w:val="22"/>
              </w:rPr>
            </w:pPr>
            <w:r w:rsidRPr="00996802">
              <w:rPr>
                <w:rFonts w:ascii="Calibri" w:eastAsia="Calibri" w:hAnsi="Calibri" w:cs="Calibri"/>
                <w:sz w:val="22"/>
                <w:szCs w:val="22"/>
              </w:rPr>
              <w:t>Technology Integration and Expansion of Services</w:t>
            </w:r>
          </w:p>
        </w:tc>
        <w:tc>
          <w:tcPr>
            <w:tcW w:w="2340" w:type="dxa"/>
            <w:shd w:val="clear" w:color="auto" w:fill="auto"/>
          </w:tcPr>
          <w:p w14:paraId="4BC97493" w14:textId="77777777" w:rsidR="00031D00" w:rsidRPr="00996802" w:rsidRDefault="00031D00" w:rsidP="00031D00">
            <w:pPr>
              <w:widowControl/>
              <w:autoSpaceDE/>
              <w:autoSpaceDN/>
              <w:adjustRightInd/>
              <w:spacing w:after="160" w:line="259" w:lineRule="auto"/>
              <w:rPr>
                <w:rFonts w:ascii="Calibri" w:hAnsi="Calibri" w:cs="Calibri"/>
                <w:color w:val="0070C0"/>
                <w:sz w:val="22"/>
                <w:szCs w:val="22"/>
              </w:rPr>
            </w:pPr>
            <w:r w:rsidRPr="00996802">
              <w:rPr>
                <w:rFonts w:ascii="Calibri" w:hAnsi="Calibri" w:cs="Calibri"/>
                <w:sz w:val="22"/>
                <w:szCs w:val="22"/>
              </w:rPr>
              <w:t>(E)TECH/ (S)TECH</w:t>
            </w:r>
          </w:p>
        </w:tc>
        <w:tc>
          <w:tcPr>
            <w:tcW w:w="2250" w:type="dxa"/>
          </w:tcPr>
          <w:p w14:paraId="0A8A09BE" w14:textId="77777777" w:rsidR="00031D00" w:rsidRPr="00996802" w:rsidRDefault="00031D00" w:rsidP="00031D00">
            <w:pPr>
              <w:widowControl/>
              <w:autoSpaceDE/>
              <w:autoSpaceDN/>
              <w:adjustRightInd/>
              <w:spacing w:after="160" w:line="259" w:lineRule="auto"/>
              <w:jc w:val="center"/>
              <w:rPr>
                <w:rFonts w:ascii="Calibri" w:hAnsi="Calibri" w:cs="Calibri"/>
                <w:sz w:val="22"/>
                <w:szCs w:val="22"/>
              </w:rPr>
            </w:pPr>
            <w:r w:rsidRPr="00996802">
              <w:rPr>
                <w:rFonts w:ascii="Calibri" w:hAnsi="Calibri" w:cs="Calibri"/>
                <w:sz w:val="22"/>
                <w:szCs w:val="22"/>
              </w:rPr>
              <w:t>$30,000</w:t>
            </w:r>
          </w:p>
        </w:tc>
      </w:tr>
      <w:tr w:rsidR="00031D00" w:rsidRPr="00996802" w14:paraId="2F614F8D" w14:textId="77777777" w:rsidTr="00D4562C">
        <w:trPr>
          <w:trHeight w:val="200"/>
        </w:trPr>
        <w:tc>
          <w:tcPr>
            <w:tcW w:w="5120" w:type="dxa"/>
          </w:tcPr>
          <w:p w14:paraId="79D441FD" w14:textId="77777777" w:rsidR="00031D00" w:rsidRPr="00996802" w:rsidRDefault="00031D00" w:rsidP="00031D00">
            <w:pPr>
              <w:widowControl/>
              <w:autoSpaceDE/>
              <w:autoSpaceDN/>
              <w:adjustRightInd/>
              <w:spacing w:after="160" w:line="259" w:lineRule="auto"/>
              <w:rPr>
                <w:rFonts w:ascii="Calibri" w:hAnsi="Calibri" w:cs="Calibri"/>
                <w:color w:val="0070C0"/>
                <w:sz w:val="22"/>
                <w:szCs w:val="22"/>
              </w:rPr>
            </w:pPr>
            <w:r w:rsidRPr="00996802">
              <w:rPr>
                <w:rFonts w:ascii="Calibri" w:hAnsi="Calibri" w:cs="Calibri"/>
                <w:sz w:val="22"/>
                <w:szCs w:val="22"/>
              </w:rPr>
              <w:t>Transition, Career Navigation and Support</w:t>
            </w:r>
          </w:p>
        </w:tc>
        <w:tc>
          <w:tcPr>
            <w:tcW w:w="2340" w:type="dxa"/>
            <w:shd w:val="clear" w:color="auto" w:fill="auto"/>
          </w:tcPr>
          <w:p w14:paraId="5EF4920D" w14:textId="77777777" w:rsidR="00031D00" w:rsidRPr="00996802" w:rsidRDefault="00031D00" w:rsidP="00031D00">
            <w:pPr>
              <w:widowControl/>
              <w:autoSpaceDE/>
              <w:autoSpaceDN/>
              <w:adjustRightInd/>
              <w:spacing w:after="160" w:line="259" w:lineRule="auto"/>
              <w:rPr>
                <w:rFonts w:ascii="Calibri" w:hAnsi="Calibri" w:cs="Calibri"/>
                <w:color w:val="0070C0"/>
                <w:sz w:val="22"/>
                <w:szCs w:val="22"/>
              </w:rPr>
            </w:pPr>
            <w:r w:rsidRPr="00996802">
              <w:rPr>
                <w:rFonts w:ascii="Calibri" w:hAnsi="Calibri" w:cs="Calibri"/>
                <w:sz w:val="22"/>
                <w:szCs w:val="22"/>
              </w:rPr>
              <w:t xml:space="preserve">(E)TCNS/ (S)TCNS            </w:t>
            </w:r>
          </w:p>
        </w:tc>
        <w:tc>
          <w:tcPr>
            <w:tcW w:w="2250" w:type="dxa"/>
          </w:tcPr>
          <w:p w14:paraId="6793E266" w14:textId="77777777" w:rsidR="00031D00" w:rsidRPr="00996802" w:rsidRDefault="00031D00" w:rsidP="00031D00">
            <w:pPr>
              <w:widowControl/>
              <w:autoSpaceDE/>
              <w:autoSpaceDN/>
              <w:adjustRightInd/>
              <w:spacing w:after="160" w:line="259" w:lineRule="auto"/>
              <w:jc w:val="center"/>
              <w:rPr>
                <w:rFonts w:ascii="Calibri" w:hAnsi="Calibri" w:cs="Calibri"/>
                <w:sz w:val="22"/>
                <w:szCs w:val="22"/>
              </w:rPr>
            </w:pPr>
            <w:r w:rsidRPr="00996802">
              <w:rPr>
                <w:rFonts w:ascii="Calibri" w:hAnsi="Calibri" w:cs="Calibri"/>
                <w:sz w:val="22"/>
                <w:szCs w:val="22"/>
              </w:rPr>
              <w:t>$50,000</w:t>
            </w:r>
          </w:p>
        </w:tc>
      </w:tr>
    </w:tbl>
    <w:p w14:paraId="413957C2" w14:textId="77777777" w:rsidR="002D41B5" w:rsidRPr="0022706A" w:rsidRDefault="002D41B5" w:rsidP="002D41B5">
      <w:pPr>
        <w:widowControl/>
        <w:tabs>
          <w:tab w:val="left" w:pos="540"/>
        </w:tabs>
        <w:autoSpaceDE/>
        <w:autoSpaceDN/>
        <w:adjustRightInd/>
        <w:spacing w:line="259" w:lineRule="auto"/>
        <w:rPr>
          <w:rFonts w:ascii="Calibri" w:eastAsia="Times New Roman" w:hAnsi="Calibri"/>
          <w:b/>
          <w:sz w:val="12"/>
          <w:szCs w:val="12"/>
          <w:u w:val="single"/>
        </w:rPr>
      </w:pPr>
      <w:bookmarkStart w:id="48" w:name="ApplyingasaConsortium"/>
    </w:p>
    <w:p w14:paraId="7D7A6C72" w14:textId="640F7CF3" w:rsidR="00031D00" w:rsidRPr="00996802" w:rsidRDefault="00031D00" w:rsidP="002D41B5">
      <w:pPr>
        <w:widowControl/>
        <w:tabs>
          <w:tab w:val="left" w:pos="540"/>
        </w:tabs>
        <w:autoSpaceDE/>
        <w:autoSpaceDN/>
        <w:adjustRightInd/>
        <w:spacing w:after="120" w:line="259" w:lineRule="auto"/>
        <w:rPr>
          <w:rFonts w:ascii="Calibri" w:eastAsia="Times New Roman" w:hAnsi="Calibri"/>
          <w:b/>
          <w:sz w:val="22"/>
          <w:szCs w:val="22"/>
          <w:u w:val="single"/>
        </w:rPr>
      </w:pPr>
      <w:r w:rsidRPr="00996802">
        <w:rPr>
          <w:rFonts w:ascii="Calibri" w:eastAsia="Times New Roman" w:hAnsi="Calibri"/>
          <w:b/>
          <w:sz w:val="22"/>
          <w:szCs w:val="22"/>
          <w:u w:val="single"/>
        </w:rPr>
        <w:t>Applying as a consortium</w:t>
      </w:r>
      <w:bookmarkEnd w:id="48"/>
    </w:p>
    <w:p w14:paraId="5C9F568F" w14:textId="77777777" w:rsidR="00031D00" w:rsidRPr="00996802" w:rsidRDefault="00031D00" w:rsidP="001526C2">
      <w:pPr>
        <w:widowControl/>
        <w:adjustRightInd/>
        <w:spacing w:line="259" w:lineRule="auto"/>
        <w:ind w:left="18" w:hanging="18"/>
        <w:rPr>
          <w:rFonts w:ascii="Calibri" w:eastAsia="Yu Mincho" w:hAnsi="Calibri" w:cs="Calibri"/>
          <w:sz w:val="22"/>
          <w:szCs w:val="22"/>
        </w:rPr>
      </w:pPr>
      <w:r w:rsidRPr="00996802">
        <w:rPr>
          <w:rFonts w:ascii="Calibri" w:eastAsia="Yu Mincho" w:hAnsi="Calibri" w:cs="Calibri"/>
          <w:sz w:val="22"/>
          <w:szCs w:val="22"/>
        </w:rPr>
        <w:t>If eligible providers apply as a consortium with other eligible providers to consolidate and leverage resources, each member must meet the definition of demonstrated effectiveness. Applicants applying as a consortium must submit demonstrated effectiveness data for each consortium member to determine if each member is an eligible provider of demonstrated effectiveness.</w:t>
      </w:r>
    </w:p>
    <w:p w14:paraId="67C8A39C" w14:textId="77777777" w:rsidR="00031D00" w:rsidRPr="0022706A" w:rsidRDefault="00031D00" w:rsidP="001526C2">
      <w:pPr>
        <w:widowControl/>
        <w:autoSpaceDE/>
        <w:autoSpaceDN/>
        <w:adjustRightInd/>
        <w:spacing w:after="160" w:line="259" w:lineRule="auto"/>
        <w:contextualSpacing/>
        <w:rPr>
          <w:rFonts w:ascii="Calibri" w:eastAsia="Times New Roman" w:hAnsi="Calibri" w:cs="Calibri"/>
          <w:bCs/>
          <w:sz w:val="14"/>
          <w:szCs w:val="14"/>
        </w:rPr>
      </w:pPr>
    </w:p>
    <w:p w14:paraId="17397496" w14:textId="77777777" w:rsidR="00031D00" w:rsidRPr="00996802" w:rsidRDefault="00031D00" w:rsidP="001526C2">
      <w:pPr>
        <w:widowControl/>
        <w:autoSpaceDE/>
        <w:autoSpaceDN/>
        <w:adjustRightInd/>
        <w:spacing w:after="160" w:line="259" w:lineRule="auto"/>
        <w:contextualSpacing/>
        <w:rPr>
          <w:rFonts w:ascii="Calibri" w:eastAsia="Times New Roman" w:hAnsi="Calibri" w:cs="Calibri"/>
          <w:bCs/>
          <w:sz w:val="22"/>
          <w:szCs w:val="22"/>
        </w:rPr>
      </w:pPr>
      <w:r w:rsidRPr="00996802">
        <w:rPr>
          <w:rFonts w:ascii="Calibri" w:eastAsia="Times New Roman" w:hAnsi="Calibri" w:cs="Calibri"/>
          <w:bCs/>
          <w:sz w:val="22"/>
          <w:szCs w:val="22"/>
        </w:rPr>
        <w:t>In addition, the lead agency and collaborating agencies must agree to meet regularly to plan, coordinate, market, and recruit for the PEP grant. The lead agency (fiscal entity) agrees to:</w:t>
      </w:r>
    </w:p>
    <w:p w14:paraId="123A5AF6" w14:textId="77777777" w:rsidR="00031D00" w:rsidRPr="00996802" w:rsidRDefault="00031D00" w:rsidP="001526C2">
      <w:pPr>
        <w:widowControl/>
        <w:numPr>
          <w:ilvl w:val="1"/>
          <w:numId w:val="34"/>
        </w:numPr>
        <w:autoSpaceDE/>
        <w:autoSpaceDN/>
        <w:adjustRightInd/>
        <w:spacing w:after="160" w:line="259" w:lineRule="auto"/>
        <w:ind w:left="1080"/>
        <w:contextualSpacing/>
        <w:rPr>
          <w:rFonts w:ascii="Calibri" w:eastAsia="Times New Roman" w:hAnsi="Calibri" w:cs="Calibri"/>
          <w:bCs/>
          <w:sz w:val="22"/>
          <w:szCs w:val="22"/>
        </w:rPr>
      </w:pPr>
      <w:r w:rsidRPr="00996802">
        <w:rPr>
          <w:rFonts w:ascii="Calibri" w:eastAsia="Times New Roman" w:hAnsi="Calibri" w:cs="Calibri"/>
          <w:bCs/>
          <w:sz w:val="22"/>
          <w:szCs w:val="22"/>
        </w:rPr>
        <w:t>oversee all aspects of the grant including grant monitoring and reporting and fiscal management;</w:t>
      </w:r>
    </w:p>
    <w:p w14:paraId="63C0593F" w14:textId="77777777" w:rsidR="00031D00" w:rsidRPr="00996802" w:rsidRDefault="00031D00" w:rsidP="001526C2">
      <w:pPr>
        <w:widowControl/>
        <w:numPr>
          <w:ilvl w:val="1"/>
          <w:numId w:val="34"/>
        </w:numPr>
        <w:autoSpaceDE/>
        <w:autoSpaceDN/>
        <w:adjustRightInd/>
        <w:spacing w:after="160" w:line="259" w:lineRule="auto"/>
        <w:ind w:left="1080"/>
        <w:contextualSpacing/>
        <w:rPr>
          <w:rFonts w:ascii="Calibri" w:eastAsia="Times New Roman" w:hAnsi="Calibri" w:cs="Calibri"/>
          <w:bCs/>
          <w:sz w:val="22"/>
          <w:szCs w:val="22"/>
        </w:rPr>
      </w:pPr>
      <w:r w:rsidRPr="00996802">
        <w:rPr>
          <w:rFonts w:ascii="Calibri" w:eastAsia="Times New Roman" w:hAnsi="Calibri" w:cs="Calibri"/>
          <w:bCs/>
          <w:sz w:val="22"/>
          <w:szCs w:val="22"/>
        </w:rPr>
        <w:t>submit a single proposal on behalf of the consortium that outlines the plan to provide instruction in literacy in the priority area;</w:t>
      </w:r>
    </w:p>
    <w:p w14:paraId="652CA378" w14:textId="5AB23995" w:rsidR="00031D00" w:rsidRPr="00996802" w:rsidRDefault="00031D00" w:rsidP="001526C2">
      <w:pPr>
        <w:widowControl/>
        <w:numPr>
          <w:ilvl w:val="1"/>
          <w:numId w:val="34"/>
        </w:numPr>
        <w:autoSpaceDE/>
        <w:autoSpaceDN/>
        <w:adjustRightInd/>
        <w:spacing w:after="160" w:line="259" w:lineRule="auto"/>
        <w:ind w:left="1080"/>
        <w:contextualSpacing/>
        <w:rPr>
          <w:rFonts w:ascii="Calibri" w:eastAsia="Times New Roman" w:hAnsi="Calibri" w:cs="Calibri"/>
          <w:bCs/>
          <w:sz w:val="22"/>
          <w:szCs w:val="22"/>
        </w:rPr>
      </w:pPr>
      <w:r w:rsidRPr="00996802">
        <w:rPr>
          <w:rFonts w:ascii="Calibri" w:eastAsia="Times New Roman" w:hAnsi="Calibri" w:cs="Calibri"/>
          <w:bCs/>
          <w:sz w:val="22"/>
          <w:szCs w:val="22"/>
        </w:rPr>
        <w:t xml:space="preserve">provide CSDE with a written </w:t>
      </w:r>
      <w:r w:rsidR="006E43FE" w:rsidRPr="00996802">
        <w:rPr>
          <w:rFonts w:ascii="Calibri" w:eastAsia="Times New Roman" w:hAnsi="Calibri" w:cs="Calibri"/>
          <w:bCs/>
          <w:sz w:val="22"/>
          <w:szCs w:val="22"/>
        </w:rPr>
        <w:t>i</w:t>
      </w:r>
      <w:r w:rsidRPr="00996802">
        <w:rPr>
          <w:rFonts w:ascii="Calibri" w:eastAsia="Times New Roman" w:hAnsi="Calibri" w:cs="Calibri"/>
          <w:bCs/>
          <w:sz w:val="22"/>
          <w:szCs w:val="22"/>
        </w:rPr>
        <w:t xml:space="preserve">nteragency </w:t>
      </w:r>
      <w:r w:rsidR="006E43FE" w:rsidRPr="00996802">
        <w:rPr>
          <w:rFonts w:ascii="Calibri" w:eastAsia="Times New Roman" w:hAnsi="Calibri" w:cs="Calibri"/>
          <w:bCs/>
          <w:sz w:val="22"/>
          <w:szCs w:val="22"/>
        </w:rPr>
        <w:t>c</w:t>
      </w:r>
      <w:r w:rsidRPr="00996802">
        <w:rPr>
          <w:rFonts w:ascii="Calibri" w:eastAsia="Times New Roman" w:hAnsi="Calibri" w:cs="Calibri"/>
          <w:bCs/>
          <w:sz w:val="22"/>
          <w:szCs w:val="22"/>
        </w:rPr>
        <w:t xml:space="preserve">ollaboration </w:t>
      </w:r>
      <w:r w:rsidR="006E43FE" w:rsidRPr="00996802">
        <w:rPr>
          <w:rFonts w:ascii="Calibri" w:eastAsia="Times New Roman" w:hAnsi="Calibri" w:cs="Calibri"/>
          <w:bCs/>
          <w:sz w:val="22"/>
          <w:szCs w:val="22"/>
        </w:rPr>
        <w:t xml:space="preserve">agreement </w:t>
      </w:r>
      <w:r w:rsidRPr="00996802">
        <w:rPr>
          <w:rFonts w:ascii="Calibri" w:eastAsia="Times New Roman" w:hAnsi="Calibri" w:cs="Calibri"/>
          <w:bCs/>
          <w:sz w:val="22"/>
          <w:szCs w:val="22"/>
        </w:rPr>
        <w:t>for each partnering agency which includes a formal budget from all collaborators. Budgets narratives for collaborating agencies’ costs must be itemized and identified as such in eGMS and on the ED-114 Excel spreadsheet;</w:t>
      </w:r>
    </w:p>
    <w:p w14:paraId="7C882DC6" w14:textId="77777777" w:rsidR="00031D00" w:rsidRPr="00996802" w:rsidRDefault="00031D00" w:rsidP="001526C2">
      <w:pPr>
        <w:widowControl/>
        <w:numPr>
          <w:ilvl w:val="1"/>
          <w:numId w:val="34"/>
        </w:numPr>
        <w:autoSpaceDE/>
        <w:autoSpaceDN/>
        <w:adjustRightInd/>
        <w:spacing w:after="160" w:line="259" w:lineRule="auto"/>
        <w:ind w:left="1080"/>
        <w:contextualSpacing/>
        <w:rPr>
          <w:rFonts w:ascii="Calibri" w:eastAsia="Times New Roman" w:hAnsi="Calibri" w:cs="Calibri"/>
          <w:bCs/>
          <w:sz w:val="22"/>
          <w:szCs w:val="22"/>
        </w:rPr>
      </w:pPr>
      <w:r w:rsidRPr="00996802">
        <w:rPr>
          <w:rFonts w:ascii="Calibri" w:eastAsia="Times New Roman" w:hAnsi="Calibri" w:cs="Calibri"/>
          <w:bCs/>
          <w:sz w:val="22"/>
          <w:szCs w:val="22"/>
        </w:rPr>
        <w:t>be the point of contact for the CSDE for the consortium; and</w:t>
      </w:r>
    </w:p>
    <w:p w14:paraId="6947515C" w14:textId="6E58E9D5" w:rsidR="006D4381" w:rsidRPr="002D41B5" w:rsidRDefault="00031D00" w:rsidP="006D4381">
      <w:pPr>
        <w:widowControl/>
        <w:numPr>
          <w:ilvl w:val="1"/>
          <w:numId w:val="34"/>
        </w:numPr>
        <w:autoSpaceDE/>
        <w:autoSpaceDN/>
        <w:adjustRightInd/>
        <w:spacing w:line="259" w:lineRule="auto"/>
        <w:ind w:left="1080"/>
        <w:contextualSpacing/>
        <w:jc w:val="both"/>
        <w:rPr>
          <w:rFonts w:ascii="Calibri" w:eastAsia="Times New Roman" w:hAnsi="Calibri" w:cs="Calibri"/>
          <w:sz w:val="22"/>
          <w:szCs w:val="22"/>
        </w:rPr>
      </w:pPr>
      <w:r w:rsidRPr="00996802">
        <w:rPr>
          <w:rFonts w:ascii="Calibri" w:eastAsia="Times New Roman" w:hAnsi="Calibri" w:cs="Calibri"/>
          <w:bCs/>
          <w:sz w:val="22"/>
          <w:szCs w:val="22"/>
        </w:rPr>
        <w:t>share important and timely grant information to all collaborating agencies.</w:t>
      </w:r>
      <w:bookmarkStart w:id="49" w:name="CTAVHS"/>
      <w:bookmarkStart w:id="50" w:name="PriorityArea1CTAVHS"/>
    </w:p>
    <w:p w14:paraId="61929965" w14:textId="1543E057" w:rsidR="00320CE4" w:rsidRPr="00996802" w:rsidRDefault="00FB3564" w:rsidP="00320CE4">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b/>
          <w:color w:val="FFFFFF" w:themeColor="background1"/>
          <w:spacing w:val="-1"/>
          <w:sz w:val="24"/>
          <w:szCs w:val="24"/>
        </w:rPr>
      </w:pPr>
      <w:bookmarkStart w:id="51" w:name="_Hlk155308642"/>
      <w:r w:rsidRPr="00996802">
        <w:rPr>
          <w:b/>
          <w:color w:val="FFFFFF" w:themeColor="background1"/>
          <w:spacing w:val="-1"/>
          <w:sz w:val="24"/>
          <w:szCs w:val="24"/>
        </w:rPr>
        <w:lastRenderedPageBreak/>
        <w:t>PRIORITY AREA 1</w:t>
      </w:r>
      <w:r w:rsidR="00320CE4" w:rsidRPr="00996802">
        <w:rPr>
          <w:b/>
          <w:color w:val="FFFFFF" w:themeColor="background1"/>
          <w:spacing w:val="-1"/>
          <w:sz w:val="24"/>
          <w:szCs w:val="24"/>
        </w:rPr>
        <w:t>:</w:t>
      </w:r>
      <w:r w:rsidRPr="00996802">
        <w:rPr>
          <w:b/>
          <w:color w:val="FFFFFF" w:themeColor="background1"/>
          <w:spacing w:val="-1"/>
          <w:sz w:val="24"/>
          <w:szCs w:val="24"/>
        </w:rPr>
        <w:t xml:space="preserve"> CONNECTICUT ADULT VIRTUAL HIGH SCHOOL (CTAVHS)</w:t>
      </w:r>
    </w:p>
    <w:bookmarkEnd w:id="49"/>
    <w:bookmarkEnd w:id="51"/>
    <w:p w14:paraId="42944B30" w14:textId="77777777" w:rsidR="00031D00" w:rsidRPr="00996802" w:rsidRDefault="00031D00" w:rsidP="00FB3564">
      <w:pPr>
        <w:widowControl/>
        <w:tabs>
          <w:tab w:val="left" w:pos="720"/>
          <w:tab w:val="left" w:pos="1620"/>
        </w:tabs>
        <w:autoSpaceDE/>
        <w:autoSpaceDN/>
        <w:adjustRightInd/>
        <w:outlineLvl w:val="0"/>
        <w:rPr>
          <w:rFonts w:ascii="Calibri" w:eastAsia="Yu Mincho" w:hAnsi="Calibri" w:cs="Calibri"/>
          <w:sz w:val="22"/>
          <w:szCs w:val="22"/>
        </w:rPr>
      </w:pPr>
    </w:p>
    <w:bookmarkEnd w:id="50"/>
    <w:p w14:paraId="4E154D33" w14:textId="029C8766" w:rsidR="00031D00" w:rsidRPr="00996802" w:rsidRDefault="00031D00" w:rsidP="004D323F">
      <w:pPr>
        <w:widowControl/>
        <w:autoSpaceDE/>
        <w:autoSpaceDN/>
        <w:adjustRightInd/>
        <w:spacing w:line="259" w:lineRule="auto"/>
        <w:rPr>
          <w:rFonts w:ascii="Calibri" w:eastAsia="Yu Mincho" w:hAnsi="Calibri" w:cs="Calibri"/>
          <w:sz w:val="22"/>
          <w:szCs w:val="22"/>
        </w:rPr>
      </w:pPr>
      <w:r w:rsidRPr="00996802">
        <w:rPr>
          <w:rFonts w:ascii="Calibri" w:eastAsia="Yu Gothic Light" w:hAnsi="Calibri" w:cs="Calibri"/>
          <w:b/>
          <w:bCs/>
          <w:sz w:val="22"/>
          <w:szCs w:val="22"/>
        </w:rPr>
        <w:t>Allocation Available in this Priority Area</w:t>
      </w:r>
      <w:r w:rsidRPr="00996802">
        <w:rPr>
          <w:rFonts w:ascii="Calibri" w:eastAsia="Yu Mincho" w:hAnsi="Calibri" w:cs="Calibri"/>
          <w:sz w:val="22"/>
          <w:szCs w:val="22"/>
        </w:rPr>
        <w:t>:</w:t>
      </w:r>
      <w:r w:rsidRPr="00996802">
        <w:rPr>
          <w:rFonts w:ascii="Calibri" w:eastAsia="Yu Mincho" w:hAnsi="Calibri" w:cs="Calibri"/>
          <w:b/>
          <w:bCs/>
          <w:sz w:val="22"/>
          <w:szCs w:val="22"/>
        </w:rPr>
        <w:t xml:space="preserve"> </w:t>
      </w:r>
      <w:r w:rsidR="004D323F">
        <w:rPr>
          <w:rFonts w:ascii="Calibri" w:eastAsia="Yu Mincho" w:hAnsi="Calibri" w:cs="Calibri"/>
          <w:b/>
          <w:bCs/>
          <w:sz w:val="22"/>
          <w:szCs w:val="22"/>
        </w:rPr>
        <w:t xml:space="preserve"> </w:t>
      </w:r>
      <w:r w:rsidRPr="00996802">
        <w:rPr>
          <w:rFonts w:ascii="Calibri" w:eastAsia="Yu Mincho" w:hAnsi="Calibri" w:cs="Calibri"/>
          <w:sz w:val="22"/>
          <w:szCs w:val="22"/>
        </w:rPr>
        <w:t>up to $450,000</w:t>
      </w:r>
    </w:p>
    <w:p w14:paraId="223F726C" w14:textId="77777777" w:rsidR="00031D00" w:rsidRPr="00996802" w:rsidRDefault="00031D00" w:rsidP="004D323F">
      <w:pPr>
        <w:widowControl/>
        <w:autoSpaceDE/>
        <w:autoSpaceDN/>
        <w:adjustRightInd/>
        <w:spacing w:line="259" w:lineRule="auto"/>
        <w:rPr>
          <w:rFonts w:ascii="Calibri" w:eastAsia="Yu Mincho" w:hAnsi="Calibri" w:cs="Calibri"/>
          <w:sz w:val="22"/>
          <w:szCs w:val="22"/>
        </w:rPr>
      </w:pPr>
    </w:p>
    <w:p w14:paraId="77156B5A" w14:textId="149DBE5C" w:rsidR="00031D00" w:rsidRPr="00996802" w:rsidRDefault="00031D00" w:rsidP="004D323F">
      <w:pPr>
        <w:widowControl/>
        <w:autoSpaceDE/>
        <w:autoSpaceDN/>
        <w:adjustRightInd/>
        <w:spacing w:line="259" w:lineRule="auto"/>
        <w:rPr>
          <w:rFonts w:ascii="Calibri" w:eastAsia="Yu Mincho" w:hAnsi="Calibri" w:cs="Calibri"/>
          <w:b/>
          <w:bCs/>
          <w:sz w:val="22"/>
          <w:szCs w:val="22"/>
        </w:rPr>
      </w:pPr>
      <w:r w:rsidRPr="00996802">
        <w:rPr>
          <w:rFonts w:ascii="Calibri" w:eastAsia="Yu Gothic Light" w:hAnsi="Calibri" w:cs="Calibri"/>
          <w:b/>
          <w:bCs/>
          <w:sz w:val="22"/>
          <w:szCs w:val="22"/>
        </w:rPr>
        <w:t>Funding Source:</w:t>
      </w:r>
      <w:r w:rsidR="004D323F">
        <w:rPr>
          <w:rFonts w:ascii="Calibri" w:eastAsia="Yu Mincho" w:hAnsi="Calibri" w:cs="Calibri"/>
          <w:sz w:val="22"/>
          <w:szCs w:val="22"/>
        </w:rPr>
        <w:t xml:space="preserve"> </w:t>
      </w:r>
      <w:r w:rsidRPr="00996802">
        <w:rPr>
          <w:rFonts w:ascii="Calibri" w:eastAsia="Yu Mincho" w:hAnsi="Calibri" w:cs="Calibri"/>
          <w:sz w:val="22"/>
          <w:szCs w:val="22"/>
        </w:rPr>
        <w:t xml:space="preserve"> Section 231 of WIOA</w:t>
      </w:r>
    </w:p>
    <w:p w14:paraId="0BC45EE6" w14:textId="77777777" w:rsidR="00031D00" w:rsidRPr="00996802" w:rsidRDefault="00031D00" w:rsidP="004D323F">
      <w:pPr>
        <w:widowControl/>
        <w:autoSpaceDE/>
        <w:autoSpaceDN/>
        <w:adjustRightInd/>
        <w:spacing w:line="259" w:lineRule="auto"/>
        <w:rPr>
          <w:rFonts w:ascii="Calibri" w:eastAsia="Yu Mincho" w:hAnsi="Calibri" w:cs="Calibri"/>
          <w:b/>
          <w:bCs/>
          <w:sz w:val="22"/>
          <w:szCs w:val="22"/>
        </w:rPr>
      </w:pPr>
    </w:p>
    <w:p w14:paraId="07795322" w14:textId="1AF45D44" w:rsidR="00031D00" w:rsidRPr="00996802" w:rsidRDefault="00031D00" w:rsidP="004D323F">
      <w:pPr>
        <w:widowControl/>
        <w:autoSpaceDE/>
        <w:autoSpaceDN/>
        <w:adjustRightInd/>
        <w:spacing w:line="259" w:lineRule="auto"/>
        <w:rPr>
          <w:rFonts w:ascii="Calibri" w:eastAsia="Yu Mincho" w:hAnsi="Calibri" w:cs="Calibri"/>
          <w:sz w:val="22"/>
          <w:szCs w:val="22"/>
        </w:rPr>
      </w:pPr>
      <w:r w:rsidRPr="00996802">
        <w:rPr>
          <w:rFonts w:ascii="Calibri" w:eastAsia="Yu Gothic Light" w:hAnsi="Calibri" w:cs="Calibri"/>
          <w:b/>
          <w:bCs/>
          <w:sz w:val="22"/>
          <w:szCs w:val="22"/>
        </w:rPr>
        <w:t>Target Population:</w:t>
      </w:r>
      <w:r w:rsidRPr="00996802">
        <w:rPr>
          <w:rFonts w:ascii="Calibri" w:eastAsia="Yu Mincho" w:hAnsi="Calibri" w:cs="Calibri"/>
          <w:sz w:val="22"/>
          <w:szCs w:val="22"/>
        </w:rPr>
        <w:t xml:space="preserve"> </w:t>
      </w:r>
      <w:r w:rsidR="004D323F">
        <w:rPr>
          <w:rFonts w:ascii="Calibri" w:eastAsia="Yu Mincho" w:hAnsi="Calibri" w:cs="Calibri"/>
          <w:sz w:val="22"/>
          <w:szCs w:val="22"/>
        </w:rPr>
        <w:t xml:space="preserve"> </w:t>
      </w:r>
      <w:r w:rsidRPr="00996802">
        <w:rPr>
          <w:rFonts w:ascii="Calibri" w:eastAsia="Yu Mincho" w:hAnsi="Calibri" w:cs="Calibri"/>
          <w:sz w:val="22"/>
          <w:szCs w:val="22"/>
        </w:rPr>
        <w:t>ABE 5-6</w:t>
      </w:r>
    </w:p>
    <w:p w14:paraId="5476EDF5" w14:textId="77777777" w:rsidR="00031D00" w:rsidRPr="00996802" w:rsidRDefault="00031D00" w:rsidP="004D323F">
      <w:pPr>
        <w:widowControl/>
        <w:autoSpaceDE/>
        <w:autoSpaceDN/>
        <w:adjustRightInd/>
        <w:spacing w:line="259" w:lineRule="auto"/>
        <w:rPr>
          <w:rFonts w:ascii="Calibri" w:eastAsia="Yu Mincho" w:hAnsi="Calibri" w:cs="Calibri"/>
          <w:sz w:val="22"/>
          <w:szCs w:val="22"/>
        </w:rPr>
      </w:pPr>
    </w:p>
    <w:p w14:paraId="7193A917" w14:textId="2BAAA8FC" w:rsidR="00031D00" w:rsidRPr="00996802" w:rsidRDefault="00031D00" w:rsidP="004D323F">
      <w:pPr>
        <w:widowControl/>
        <w:autoSpaceDE/>
        <w:autoSpaceDN/>
        <w:adjustRightInd/>
        <w:spacing w:line="259" w:lineRule="auto"/>
        <w:rPr>
          <w:rFonts w:ascii="Calibri" w:eastAsia="Yu Mincho" w:hAnsi="Calibri" w:cs="Calibri"/>
          <w:sz w:val="22"/>
          <w:szCs w:val="22"/>
        </w:rPr>
      </w:pPr>
      <w:r w:rsidRPr="00996802">
        <w:rPr>
          <w:rFonts w:ascii="Calibri" w:eastAsia="Yu Gothic Light" w:hAnsi="Calibri" w:cs="Calibri"/>
          <w:b/>
          <w:bCs/>
          <w:sz w:val="22"/>
          <w:szCs w:val="22"/>
        </w:rPr>
        <w:t>Target Program</w:t>
      </w:r>
      <w:r w:rsidRPr="00996802">
        <w:rPr>
          <w:rFonts w:ascii="Calibri" w:eastAsia="Yu Mincho" w:hAnsi="Calibri" w:cs="Calibri"/>
          <w:b/>
          <w:bCs/>
          <w:sz w:val="22"/>
          <w:szCs w:val="22"/>
        </w:rPr>
        <w:t xml:space="preserve">: </w:t>
      </w:r>
      <w:r w:rsidR="004D323F">
        <w:rPr>
          <w:rFonts w:ascii="Calibri" w:eastAsia="Yu Mincho" w:hAnsi="Calibri" w:cs="Calibri"/>
          <w:b/>
          <w:bCs/>
          <w:sz w:val="22"/>
          <w:szCs w:val="22"/>
        </w:rPr>
        <w:t xml:space="preserve"> </w:t>
      </w:r>
      <w:r w:rsidRPr="00996802">
        <w:rPr>
          <w:rFonts w:ascii="Calibri" w:eastAsia="Yu Mincho" w:hAnsi="Calibri" w:cs="Calibri"/>
          <w:sz w:val="22"/>
          <w:szCs w:val="22"/>
        </w:rPr>
        <w:t>CDP, GED</w:t>
      </w:r>
    </w:p>
    <w:p w14:paraId="48CAD66F" w14:textId="77777777" w:rsidR="00031D00" w:rsidRPr="00996802" w:rsidRDefault="00031D00" w:rsidP="004D323F">
      <w:pPr>
        <w:widowControl/>
        <w:autoSpaceDE/>
        <w:autoSpaceDN/>
        <w:adjustRightInd/>
        <w:spacing w:line="259" w:lineRule="auto"/>
        <w:rPr>
          <w:rFonts w:ascii="Calibri" w:eastAsia="Yu Mincho" w:hAnsi="Calibri" w:cs="Calibri"/>
          <w:sz w:val="22"/>
          <w:szCs w:val="22"/>
        </w:rPr>
      </w:pPr>
    </w:p>
    <w:p w14:paraId="28913C90" w14:textId="77777777" w:rsidR="00031D00" w:rsidRPr="00996802" w:rsidRDefault="00031D00" w:rsidP="004D323F">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Rationale for this Priority Area:</w:t>
      </w:r>
      <w:r w:rsidRPr="00996802">
        <w:rPr>
          <w:rFonts w:ascii="Calibri" w:eastAsia="Yu Mincho" w:hAnsi="Calibri" w:cs="Arial"/>
          <w:sz w:val="22"/>
          <w:szCs w:val="22"/>
        </w:rPr>
        <w:t xml:space="preserve"> </w:t>
      </w:r>
    </w:p>
    <w:p w14:paraId="66CD2ACA" w14:textId="77777777" w:rsidR="00031D00" w:rsidRPr="00996802" w:rsidRDefault="00031D00" w:rsidP="004D323F">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sz w:val="22"/>
          <w:szCs w:val="22"/>
        </w:rPr>
        <w:t xml:space="preserve">To increase access to online learning opportunities for Adult High School Credit Diploma Program (CDP) and General Educational Development (GED) learners, promote efficiencies of scale, and reduce duplication of services by developing and supporting a collaborative statewide model.       </w:t>
      </w:r>
    </w:p>
    <w:p w14:paraId="67EF7659" w14:textId="77777777" w:rsidR="00031D00" w:rsidRPr="00996802" w:rsidRDefault="00031D00" w:rsidP="004D323F">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sz w:val="22"/>
          <w:szCs w:val="22"/>
        </w:rPr>
        <w:t xml:space="preserve">                                                                                                                                                                  </w:t>
      </w:r>
    </w:p>
    <w:p w14:paraId="689C34E8" w14:textId="77777777" w:rsidR="00031D00" w:rsidRPr="00996802" w:rsidRDefault="00031D00" w:rsidP="004D323F">
      <w:pPr>
        <w:widowControl/>
        <w:autoSpaceDE/>
        <w:autoSpaceDN/>
        <w:adjustRightInd/>
        <w:spacing w:line="259" w:lineRule="auto"/>
        <w:rPr>
          <w:rFonts w:ascii="Calibri" w:eastAsia="Yu Mincho" w:hAnsi="Calibri" w:cs="Calibri"/>
          <w:sz w:val="22"/>
          <w:szCs w:val="22"/>
        </w:rPr>
      </w:pPr>
      <w:r w:rsidRPr="00996802">
        <w:rPr>
          <w:rFonts w:ascii="Calibri" w:eastAsia="Yu Gothic Light" w:hAnsi="Calibri" w:cs="Calibri"/>
          <w:b/>
          <w:bCs/>
          <w:sz w:val="22"/>
          <w:szCs w:val="22"/>
        </w:rPr>
        <w:t>Student Demographic</w:t>
      </w:r>
      <w:r w:rsidRPr="00996802">
        <w:rPr>
          <w:rFonts w:ascii="Calibri" w:eastAsia="Yu Mincho" w:hAnsi="Calibri" w:cs="Calibri"/>
          <w:sz w:val="22"/>
          <w:szCs w:val="22"/>
        </w:rPr>
        <w:t xml:space="preserve">: </w:t>
      </w:r>
    </w:p>
    <w:p w14:paraId="4BA69CCB" w14:textId="77777777" w:rsidR="00031D00" w:rsidRPr="00996802" w:rsidRDefault="00031D00" w:rsidP="004D323F">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Individuals in CDP or GED classes who do not have a secondary diploma or its equivalent and are seeking additional course options not offered by the provider. Although primarily designed to meet the needs of Credit Diploma students, enrollment is at the discretion of the director based on individual student needs and abilities.</w:t>
      </w:r>
    </w:p>
    <w:p w14:paraId="51DA02E5" w14:textId="77777777" w:rsidR="00031D00" w:rsidRPr="00996802" w:rsidRDefault="00031D00" w:rsidP="004D323F">
      <w:pPr>
        <w:widowControl/>
        <w:autoSpaceDE/>
        <w:autoSpaceDN/>
        <w:adjustRightInd/>
        <w:spacing w:line="259" w:lineRule="auto"/>
        <w:rPr>
          <w:rFonts w:ascii="Calibri" w:eastAsia="Yu Gothic Light" w:hAnsi="Calibri" w:cs="Calibri"/>
          <w:sz w:val="22"/>
          <w:szCs w:val="22"/>
        </w:rPr>
      </w:pPr>
    </w:p>
    <w:p w14:paraId="33ADDB4A" w14:textId="77777777" w:rsidR="00031D00" w:rsidRPr="004B0432" w:rsidRDefault="00031D00" w:rsidP="004D323F">
      <w:pPr>
        <w:widowControl/>
        <w:autoSpaceDE/>
        <w:autoSpaceDN/>
        <w:adjustRightInd/>
        <w:spacing w:line="259" w:lineRule="auto"/>
        <w:rPr>
          <w:rFonts w:ascii="Calibri" w:eastAsia="Yu Mincho" w:hAnsi="Calibri" w:cs="Calibri"/>
          <w:b/>
          <w:bCs/>
          <w:sz w:val="22"/>
          <w:szCs w:val="22"/>
        </w:rPr>
      </w:pPr>
      <w:r w:rsidRPr="004B0432">
        <w:rPr>
          <w:rFonts w:ascii="Calibri" w:eastAsia="Yu Gothic Light" w:hAnsi="Calibri" w:cs="Calibri"/>
          <w:b/>
          <w:bCs/>
          <w:sz w:val="22"/>
          <w:szCs w:val="22"/>
        </w:rPr>
        <w:t>Required Documents</w:t>
      </w:r>
      <w:r w:rsidRPr="004B0432">
        <w:rPr>
          <w:rFonts w:ascii="Calibri" w:eastAsia="Yu Mincho" w:hAnsi="Calibri" w:cs="Calibri"/>
          <w:b/>
          <w:bCs/>
          <w:sz w:val="22"/>
          <w:szCs w:val="22"/>
        </w:rPr>
        <w:t>:</w:t>
      </w:r>
    </w:p>
    <w:p w14:paraId="2FC28664" w14:textId="22EF9B86" w:rsidR="00031D00" w:rsidRPr="004B0432" w:rsidRDefault="00031D00" w:rsidP="004D323F">
      <w:pPr>
        <w:widowControl/>
        <w:numPr>
          <w:ilvl w:val="0"/>
          <w:numId w:val="23"/>
        </w:numPr>
        <w:autoSpaceDE/>
        <w:autoSpaceDN/>
        <w:adjustRightInd/>
        <w:spacing w:line="259" w:lineRule="auto"/>
        <w:rPr>
          <w:rFonts w:ascii="Calibri" w:eastAsia="Yu Mincho" w:hAnsi="Calibri" w:cs="Calibri"/>
          <w:sz w:val="22"/>
          <w:szCs w:val="22"/>
        </w:rPr>
      </w:pPr>
      <w:r w:rsidRPr="004B0432">
        <w:rPr>
          <w:rFonts w:ascii="Calibri" w:eastAsia="Yu Mincho" w:hAnsi="Calibri" w:cs="Calibri"/>
          <w:sz w:val="22"/>
          <w:szCs w:val="22"/>
        </w:rPr>
        <w:t xml:space="preserve">Completed </w:t>
      </w:r>
      <w:hyperlink r:id="rId52" w:history="1">
        <w:r w:rsidRPr="004B0432">
          <w:rPr>
            <w:rStyle w:val="Hyperlink"/>
            <w:rFonts w:ascii="Calibri" w:eastAsia="Yu Mincho" w:hAnsi="Calibri" w:cs="Calibri"/>
            <w:sz w:val="22"/>
            <w:szCs w:val="22"/>
          </w:rPr>
          <w:t>General Proposal Application</w:t>
        </w:r>
      </w:hyperlink>
      <w:r w:rsidRPr="004B0432">
        <w:rPr>
          <w:rFonts w:ascii="Calibri" w:eastAsia="Yu Mincho" w:hAnsi="Calibri" w:cs="Calibri"/>
          <w:sz w:val="22"/>
          <w:szCs w:val="22"/>
        </w:rPr>
        <w:t xml:space="preserve">. </w:t>
      </w:r>
    </w:p>
    <w:p w14:paraId="54AA825E" w14:textId="203810AB" w:rsidR="00031D00" w:rsidRPr="004B0432" w:rsidRDefault="00031D00" w:rsidP="004D323F">
      <w:pPr>
        <w:widowControl/>
        <w:numPr>
          <w:ilvl w:val="0"/>
          <w:numId w:val="23"/>
        </w:numPr>
        <w:autoSpaceDE/>
        <w:autoSpaceDN/>
        <w:adjustRightInd/>
        <w:spacing w:line="259" w:lineRule="auto"/>
        <w:rPr>
          <w:rFonts w:ascii="Calibri" w:eastAsia="Yu Mincho" w:hAnsi="Calibri" w:cs="Calibri"/>
          <w:sz w:val="22"/>
          <w:szCs w:val="22"/>
        </w:rPr>
      </w:pPr>
      <w:r w:rsidRPr="004B0432">
        <w:rPr>
          <w:rFonts w:ascii="Calibri" w:eastAsia="Yu Mincho" w:hAnsi="Calibri" w:cs="Calibri"/>
          <w:sz w:val="22"/>
          <w:szCs w:val="22"/>
        </w:rPr>
        <w:t xml:space="preserve">Completed </w:t>
      </w:r>
      <w:hyperlink r:id="rId53" w:history="1">
        <w:r w:rsidRPr="004B0432">
          <w:rPr>
            <w:rStyle w:val="Hyperlink"/>
            <w:rFonts w:ascii="Calibri" w:eastAsia="Yu Mincho" w:hAnsi="Calibri" w:cs="Calibri"/>
            <w:sz w:val="22"/>
            <w:szCs w:val="22"/>
          </w:rPr>
          <w:t>CTAVHS priority area planning document</w:t>
        </w:r>
      </w:hyperlink>
      <w:r w:rsidRPr="004B0432">
        <w:rPr>
          <w:rFonts w:ascii="Calibri" w:eastAsia="Yu Mincho" w:hAnsi="Calibri" w:cs="Calibri"/>
          <w:sz w:val="22"/>
          <w:szCs w:val="22"/>
        </w:rPr>
        <w:t xml:space="preserve">. </w:t>
      </w:r>
    </w:p>
    <w:p w14:paraId="2C583A66" w14:textId="77777777" w:rsidR="00031D00" w:rsidRPr="00996802" w:rsidRDefault="00031D00" w:rsidP="004D323F">
      <w:pPr>
        <w:widowControl/>
        <w:autoSpaceDE/>
        <w:autoSpaceDN/>
        <w:adjustRightInd/>
        <w:spacing w:line="259" w:lineRule="auto"/>
        <w:rPr>
          <w:rFonts w:ascii="Calibri" w:eastAsia="Yu Mincho" w:hAnsi="Calibri" w:cs="Calibri"/>
          <w:b/>
          <w:sz w:val="22"/>
          <w:szCs w:val="22"/>
        </w:rPr>
      </w:pPr>
    </w:p>
    <w:p w14:paraId="4FC52442" w14:textId="77777777" w:rsidR="00031D00" w:rsidRPr="00996802" w:rsidRDefault="00031D00" w:rsidP="004D323F">
      <w:pPr>
        <w:widowControl/>
        <w:autoSpaceDE/>
        <w:autoSpaceDN/>
        <w:adjustRightInd/>
        <w:spacing w:line="259" w:lineRule="auto"/>
        <w:rPr>
          <w:rFonts w:ascii="Calibri" w:eastAsia="Yu Mincho" w:hAnsi="Calibri" w:cs="Calibri"/>
          <w:b/>
          <w:sz w:val="22"/>
          <w:szCs w:val="22"/>
        </w:rPr>
      </w:pPr>
      <w:r w:rsidRPr="00996802">
        <w:rPr>
          <w:rFonts w:ascii="Calibri" w:eastAsia="Yu Gothic Light" w:hAnsi="Calibri" w:cs="Calibri"/>
          <w:b/>
          <w:bCs/>
          <w:sz w:val="22"/>
          <w:szCs w:val="22"/>
        </w:rPr>
        <w:t>Requirements Specific to the Priority Area</w:t>
      </w:r>
      <w:r w:rsidRPr="00996802">
        <w:rPr>
          <w:rFonts w:ascii="Calibri" w:eastAsia="Yu Mincho" w:hAnsi="Calibri" w:cs="Calibri"/>
          <w:b/>
          <w:bCs/>
          <w:sz w:val="22"/>
          <w:szCs w:val="22"/>
        </w:rPr>
        <w:t>:</w:t>
      </w:r>
      <w:r w:rsidRPr="00996802">
        <w:rPr>
          <w:rFonts w:ascii="Calibri" w:eastAsia="Yu Mincho" w:hAnsi="Calibri" w:cs="Calibri"/>
          <w:b/>
          <w:sz w:val="22"/>
          <w:szCs w:val="22"/>
        </w:rPr>
        <w:t xml:space="preserve"> </w:t>
      </w:r>
    </w:p>
    <w:p w14:paraId="73F89EB0" w14:textId="77777777" w:rsidR="00192395" w:rsidRDefault="00031D00" w:rsidP="00192395">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In addition to the proposal requirements addressed under “</w:t>
      </w:r>
      <w:hyperlink w:anchor="ProposalGuidelinesandRequirements" w:history="1">
        <w:r w:rsidRPr="00996802">
          <w:rPr>
            <w:rFonts w:ascii="Calibri" w:eastAsia="Yu Mincho" w:hAnsi="Calibri" w:cs="Calibri"/>
            <w:color w:val="0000FF"/>
            <w:sz w:val="22"/>
            <w:szCs w:val="22"/>
            <w:u w:val="single"/>
          </w:rPr>
          <w:t>Proposal Guidelines and Requirements</w:t>
        </w:r>
      </w:hyperlink>
      <w:r w:rsidRPr="00996802">
        <w:rPr>
          <w:rFonts w:ascii="Calibri" w:eastAsia="Yu Mincho" w:hAnsi="Calibri" w:cs="Calibri"/>
          <w:sz w:val="22"/>
          <w:szCs w:val="22"/>
        </w:rPr>
        <w:t xml:space="preserve">,” the following </w:t>
      </w:r>
      <w:r w:rsidRPr="00996802">
        <w:rPr>
          <w:rFonts w:ascii="Calibri" w:eastAsia="Yu Mincho" w:hAnsi="Calibri" w:cs="Calibri"/>
          <w:b/>
          <w:bCs/>
          <w:sz w:val="22"/>
          <w:szCs w:val="22"/>
        </w:rPr>
        <w:t>additional</w:t>
      </w:r>
      <w:r w:rsidRPr="00996802">
        <w:rPr>
          <w:rFonts w:ascii="Calibri" w:eastAsia="Yu Mincho" w:hAnsi="Calibri" w:cs="Calibri"/>
          <w:sz w:val="22"/>
          <w:szCs w:val="22"/>
        </w:rPr>
        <w:t xml:space="preserve"> requirements must be verified and met to be eligible for this priority area:</w:t>
      </w:r>
    </w:p>
    <w:p w14:paraId="5E8351F2" w14:textId="77777777" w:rsidR="00031D00" w:rsidRPr="00996802" w:rsidRDefault="00031D00" w:rsidP="004D323F">
      <w:pPr>
        <w:widowControl/>
        <w:numPr>
          <w:ilvl w:val="0"/>
          <w:numId w:val="26"/>
        </w:numPr>
        <w:tabs>
          <w:tab w:val="left" w:pos="360"/>
        </w:tabs>
        <w:autoSpaceDE/>
        <w:autoSpaceDN/>
        <w:adjustRightInd/>
        <w:spacing w:after="160" w:line="259" w:lineRule="auto"/>
        <w:contextualSpacing/>
        <w:rPr>
          <w:rFonts w:ascii="Calibri" w:eastAsia="Yu Mincho" w:hAnsi="Calibri" w:cs="Calibri"/>
          <w:strike/>
          <w:sz w:val="22"/>
          <w:szCs w:val="22"/>
        </w:rPr>
      </w:pPr>
      <w:r w:rsidRPr="00996802">
        <w:rPr>
          <w:rFonts w:ascii="Calibri" w:eastAsia="Yu Mincho" w:hAnsi="Calibri" w:cs="Calibri"/>
          <w:sz w:val="22"/>
          <w:szCs w:val="22"/>
        </w:rPr>
        <w:t xml:space="preserve">Develop and maintain a schedule of online semester-based and flexible academic courses aligned to current adult education credit requirements, </w:t>
      </w:r>
      <w:hyperlink r:id="rId54" w:history="1">
        <w:r w:rsidRPr="00996802">
          <w:rPr>
            <w:rFonts w:ascii="Calibri" w:eastAsia="Yu Mincho" w:hAnsi="Calibri" w:cs="Calibri"/>
            <w:color w:val="0000FF"/>
            <w:sz w:val="22"/>
            <w:szCs w:val="22"/>
            <w:u w:val="single"/>
          </w:rPr>
          <w:t>CCR Standards for Adult Education</w:t>
        </w:r>
      </w:hyperlink>
      <w:r w:rsidRPr="00996802">
        <w:rPr>
          <w:rFonts w:ascii="Calibri" w:eastAsia="Yu Mincho" w:hAnsi="Calibri" w:cs="Calibri"/>
          <w:sz w:val="22"/>
          <w:szCs w:val="22"/>
        </w:rPr>
        <w:t xml:space="preserve">, and </w:t>
      </w:r>
      <w:hyperlink r:id="rId55">
        <w:r w:rsidRPr="00996802">
          <w:rPr>
            <w:rFonts w:ascii="Calibri" w:eastAsia="Yu Mincho" w:hAnsi="Calibri" w:cs="Calibri"/>
            <w:sz w:val="22"/>
            <w:szCs w:val="22"/>
          </w:rPr>
          <w:t>Workforce Development Board (WDB) local plans.</w:t>
        </w:r>
      </w:hyperlink>
      <w:r w:rsidRPr="00996802">
        <w:rPr>
          <w:rFonts w:ascii="Calibri" w:eastAsia="Yu Mincho" w:hAnsi="Calibri" w:cs="Calibri"/>
          <w:sz w:val="22"/>
          <w:szCs w:val="22"/>
        </w:rPr>
        <w:t xml:space="preserve"> </w:t>
      </w:r>
    </w:p>
    <w:p w14:paraId="6EEB9F0E" w14:textId="77777777" w:rsidR="00031D00" w:rsidRPr="00996802" w:rsidRDefault="00031D00" w:rsidP="004D323F">
      <w:pPr>
        <w:widowControl/>
        <w:numPr>
          <w:ilvl w:val="0"/>
          <w:numId w:val="26"/>
        </w:numPr>
        <w:tabs>
          <w:tab w:val="left" w:pos="360"/>
        </w:tabs>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Develop and maintain resources to augment preparation for the General Educational Development (GED) tests.  </w:t>
      </w:r>
    </w:p>
    <w:p w14:paraId="6041DCBC" w14:textId="77777777" w:rsidR="00031D00" w:rsidRPr="00996802" w:rsidRDefault="00031D00" w:rsidP="004D323F">
      <w:pPr>
        <w:widowControl/>
        <w:numPr>
          <w:ilvl w:val="0"/>
          <w:numId w:val="26"/>
        </w:numPr>
        <w:tabs>
          <w:tab w:val="left" w:pos="360"/>
        </w:tabs>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Develop and maintain a formal standards-based process for the ongoing review, approval, and revision of all CTAVHS courses. </w:t>
      </w:r>
    </w:p>
    <w:p w14:paraId="59BE13DA" w14:textId="77777777" w:rsidR="00031D00" w:rsidRPr="00996802" w:rsidRDefault="00031D00" w:rsidP="004D323F">
      <w:pPr>
        <w:widowControl/>
        <w:numPr>
          <w:ilvl w:val="0"/>
          <w:numId w:val="26"/>
        </w:numPr>
        <w:tabs>
          <w:tab w:val="left" w:pos="1260"/>
        </w:tabs>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Adjust course offerings based on student completion data, shifting demands of 21</w:t>
      </w:r>
      <w:r w:rsidRPr="00996802">
        <w:rPr>
          <w:rFonts w:ascii="Calibri" w:eastAsia="Yu Mincho" w:hAnsi="Calibri" w:cs="Calibri"/>
          <w:sz w:val="22"/>
          <w:szCs w:val="22"/>
          <w:vertAlign w:val="superscript"/>
        </w:rPr>
        <w:t>st</w:t>
      </w:r>
      <w:r w:rsidRPr="00996802">
        <w:rPr>
          <w:rFonts w:ascii="Calibri" w:eastAsia="Yu Mincho" w:hAnsi="Calibri" w:cs="Calibri"/>
          <w:sz w:val="22"/>
          <w:szCs w:val="22"/>
        </w:rPr>
        <w:t xml:space="preserve"> Century Skills and as requested by CSDE.</w:t>
      </w:r>
    </w:p>
    <w:p w14:paraId="6C0C8030" w14:textId="77777777" w:rsidR="00031D00" w:rsidRPr="00996802" w:rsidRDefault="00031D00" w:rsidP="004D323F">
      <w:pPr>
        <w:widowControl/>
        <w:numPr>
          <w:ilvl w:val="0"/>
          <w:numId w:val="26"/>
        </w:numPr>
        <w:tabs>
          <w:tab w:val="left" w:pos="1260"/>
        </w:tabs>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Ensure that all courses are compliant with the Americans with Disabilities Act (ADA).</w:t>
      </w:r>
    </w:p>
    <w:p w14:paraId="369EA427" w14:textId="77777777" w:rsidR="00031D00" w:rsidRPr="00996802" w:rsidRDefault="00031D00" w:rsidP="004D323F">
      <w:pPr>
        <w:widowControl/>
        <w:numPr>
          <w:ilvl w:val="0"/>
          <w:numId w:val="26"/>
        </w:numPr>
        <w:tabs>
          <w:tab w:val="left" w:pos="1260"/>
        </w:tabs>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Create and distribute a CTAVHS Policy Handbook which is reviewed and updated annually.  The manual should include roles and responsibilities of CTAVHS and participating providers, academics and grading policies, and procedures for communication.</w:t>
      </w:r>
    </w:p>
    <w:p w14:paraId="7F0C499A" w14:textId="77777777" w:rsidR="00031D00" w:rsidRPr="00996802" w:rsidRDefault="00031D00" w:rsidP="004D323F">
      <w:pPr>
        <w:widowControl/>
        <w:numPr>
          <w:ilvl w:val="0"/>
          <w:numId w:val="26"/>
        </w:numPr>
        <w:tabs>
          <w:tab w:val="left" w:pos="1260"/>
        </w:tabs>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Provide online tools and support services for students and staff, including tutoring support and a help desk.</w:t>
      </w:r>
    </w:p>
    <w:p w14:paraId="15708632" w14:textId="77777777" w:rsidR="00031D00" w:rsidRPr="00996802" w:rsidRDefault="00031D00" w:rsidP="004D323F">
      <w:pPr>
        <w:widowControl/>
        <w:numPr>
          <w:ilvl w:val="0"/>
          <w:numId w:val="26"/>
        </w:numPr>
        <w:tabs>
          <w:tab w:val="left" w:pos="1260"/>
        </w:tabs>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Recruit and hire content course teachers with the appropriate Connecticut certification that are skilled in online learning instruction.</w:t>
      </w:r>
    </w:p>
    <w:p w14:paraId="18D8D959" w14:textId="77777777" w:rsidR="00031D00" w:rsidRPr="00996802" w:rsidRDefault="00031D00" w:rsidP="004D323F">
      <w:pPr>
        <w:widowControl/>
        <w:numPr>
          <w:ilvl w:val="0"/>
          <w:numId w:val="26"/>
        </w:numPr>
        <w:tabs>
          <w:tab w:val="left" w:pos="1260"/>
        </w:tabs>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lastRenderedPageBreak/>
        <w:t>Compensate teachers based on student enrollment and the number of courses taught.</w:t>
      </w:r>
    </w:p>
    <w:p w14:paraId="5216F31D" w14:textId="77777777" w:rsidR="00031D00" w:rsidRPr="00996802" w:rsidRDefault="00031D00" w:rsidP="004D323F">
      <w:pPr>
        <w:widowControl/>
        <w:numPr>
          <w:ilvl w:val="0"/>
          <w:numId w:val="26"/>
        </w:numPr>
        <w:tabs>
          <w:tab w:val="left" w:pos="1260"/>
        </w:tabs>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Design and make readily available necessary professional development for teachers, mentors, Online Learning Coordinators (OLCs), administrators and school counselors. </w:t>
      </w:r>
    </w:p>
    <w:p w14:paraId="557979D3" w14:textId="77777777" w:rsidR="00031D00" w:rsidRPr="00996802" w:rsidRDefault="00031D00" w:rsidP="004D323F">
      <w:pPr>
        <w:widowControl/>
        <w:numPr>
          <w:ilvl w:val="0"/>
          <w:numId w:val="26"/>
        </w:numPr>
        <w:tabs>
          <w:tab w:val="left" w:pos="1260"/>
        </w:tabs>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Meet monthly with OLCs and CSDE consultants to discuss issues, elicit ideas for new/revised course content and to provide relevant updates.</w:t>
      </w:r>
    </w:p>
    <w:p w14:paraId="304368C6" w14:textId="77777777" w:rsidR="00031D00" w:rsidRPr="00996802" w:rsidRDefault="00031D00" w:rsidP="004D323F">
      <w:pPr>
        <w:widowControl/>
        <w:tabs>
          <w:tab w:val="left" w:pos="1260"/>
        </w:tabs>
        <w:autoSpaceDE/>
        <w:autoSpaceDN/>
        <w:adjustRightInd/>
        <w:spacing w:line="259" w:lineRule="auto"/>
        <w:ind w:left="720"/>
        <w:contextualSpacing/>
        <w:rPr>
          <w:rFonts w:ascii="Calibri" w:eastAsia="Yu Mincho" w:hAnsi="Calibri" w:cs="Calibri"/>
          <w:sz w:val="22"/>
          <w:szCs w:val="22"/>
        </w:rPr>
      </w:pPr>
    </w:p>
    <w:p w14:paraId="25173498" w14:textId="77777777" w:rsidR="00031D00" w:rsidRPr="00996802" w:rsidRDefault="00031D00" w:rsidP="004D323F">
      <w:pPr>
        <w:widowControl/>
        <w:tabs>
          <w:tab w:val="left" w:pos="1260"/>
        </w:tabs>
        <w:autoSpaceDE/>
        <w:autoSpaceDN/>
        <w:adjustRightInd/>
        <w:spacing w:line="259" w:lineRule="auto"/>
        <w:rPr>
          <w:rFonts w:ascii="Calibri" w:eastAsia="Yu Mincho" w:hAnsi="Calibri" w:cs="Calibri"/>
          <w:b/>
          <w:bCs/>
          <w:sz w:val="22"/>
          <w:szCs w:val="22"/>
        </w:rPr>
      </w:pPr>
      <w:r w:rsidRPr="00996802">
        <w:rPr>
          <w:rFonts w:ascii="Calibri" w:eastAsia="Yu Mincho" w:hAnsi="Calibri" w:cs="Calibri"/>
          <w:b/>
          <w:bCs/>
          <w:sz w:val="22"/>
          <w:szCs w:val="22"/>
        </w:rPr>
        <w:t>Applicants must:</w:t>
      </w:r>
    </w:p>
    <w:p w14:paraId="63FA6636" w14:textId="6E46BDC6" w:rsidR="00491F62" w:rsidRPr="00491F62" w:rsidRDefault="00491F62" w:rsidP="004D323F">
      <w:pPr>
        <w:pStyle w:val="ListParagraph"/>
        <w:numPr>
          <w:ilvl w:val="0"/>
          <w:numId w:val="26"/>
        </w:numPr>
        <w:spacing w:line="259" w:lineRule="auto"/>
        <w:rPr>
          <w:rFonts w:ascii="Calibri" w:eastAsia="Yu Mincho" w:hAnsi="Calibri" w:cs="Calibri"/>
          <w:sz w:val="22"/>
          <w:szCs w:val="22"/>
        </w:rPr>
      </w:pPr>
      <w:r w:rsidRPr="00491F62">
        <w:rPr>
          <w:rFonts w:ascii="Calibri" w:eastAsia="Yu Mincho" w:hAnsi="Calibri" w:cs="Calibri"/>
          <w:sz w:val="22"/>
          <w:szCs w:val="22"/>
        </w:rPr>
        <w:t xml:space="preserve">Attend all federal grant meetings required by the CSDE. </w:t>
      </w:r>
    </w:p>
    <w:p w14:paraId="06497BB2" w14:textId="050C9F4B" w:rsidR="00031D00" w:rsidRPr="00996802" w:rsidRDefault="00031D00" w:rsidP="004D323F">
      <w:pPr>
        <w:widowControl/>
        <w:numPr>
          <w:ilvl w:val="0"/>
          <w:numId w:val="26"/>
        </w:numPr>
        <w:tabs>
          <w:tab w:val="left" w:pos="1260"/>
        </w:tabs>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Provide continued, consistent outreach to all CDP and GED providers throughout the state to increase student enrollment in CT</w:t>
      </w:r>
      <w:r w:rsidR="00BE0B59">
        <w:rPr>
          <w:rFonts w:ascii="Calibri" w:eastAsia="Yu Mincho" w:hAnsi="Calibri" w:cs="Calibri"/>
          <w:sz w:val="22"/>
          <w:szCs w:val="22"/>
        </w:rPr>
        <w:t>A</w:t>
      </w:r>
      <w:r w:rsidRPr="00996802">
        <w:rPr>
          <w:rFonts w:ascii="Calibri" w:eastAsia="Yu Mincho" w:hAnsi="Calibri" w:cs="Calibri"/>
          <w:sz w:val="22"/>
          <w:szCs w:val="22"/>
        </w:rPr>
        <w:t xml:space="preserve">VHS courses. </w:t>
      </w:r>
    </w:p>
    <w:p w14:paraId="4C1B1249" w14:textId="77777777" w:rsidR="00031D00" w:rsidRPr="00996802" w:rsidRDefault="00031D00" w:rsidP="004D323F">
      <w:pPr>
        <w:widowControl/>
        <w:tabs>
          <w:tab w:val="left" w:pos="1260"/>
        </w:tabs>
        <w:autoSpaceDE/>
        <w:autoSpaceDN/>
        <w:adjustRightInd/>
        <w:spacing w:line="259" w:lineRule="auto"/>
        <w:ind w:left="720"/>
        <w:contextualSpacing/>
        <w:rPr>
          <w:rFonts w:ascii="Calibri" w:eastAsia="Yu Mincho" w:hAnsi="Calibri" w:cs="Calibri"/>
          <w:sz w:val="22"/>
          <w:szCs w:val="22"/>
        </w:rPr>
      </w:pPr>
    </w:p>
    <w:p w14:paraId="45996451" w14:textId="77777777" w:rsidR="00031D00" w:rsidRPr="00996802" w:rsidRDefault="00031D00" w:rsidP="004D323F">
      <w:pPr>
        <w:widowControl/>
        <w:autoSpaceDE/>
        <w:autoSpaceDN/>
        <w:adjustRightInd/>
        <w:spacing w:line="259" w:lineRule="auto"/>
        <w:rPr>
          <w:rFonts w:ascii="Calibri" w:eastAsia="Yu Mincho" w:hAnsi="Calibri" w:cs="Calibri"/>
          <w:b/>
          <w:bCs/>
          <w:sz w:val="22"/>
          <w:szCs w:val="22"/>
        </w:rPr>
      </w:pPr>
      <w:r w:rsidRPr="00996802">
        <w:rPr>
          <w:rFonts w:ascii="Calibri" w:eastAsia="Yu Gothic Light" w:hAnsi="Calibri" w:cs="Calibri"/>
          <w:b/>
          <w:bCs/>
          <w:sz w:val="22"/>
          <w:szCs w:val="22"/>
        </w:rPr>
        <w:t>Expected Performance Outcomes</w:t>
      </w:r>
      <w:r w:rsidRPr="00996802">
        <w:rPr>
          <w:rFonts w:ascii="Calibri" w:eastAsia="Yu Mincho" w:hAnsi="Calibri" w:cs="Calibri"/>
          <w:b/>
          <w:bCs/>
          <w:sz w:val="22"/>
          <w:szCs w:val="22"/>
        </w:rPr>
        <w:t xml:space="preserve">: </w:t>
      </w:r>
    </w:p>
    <w:p w14:paraId="28AA638D" w14:textId="77777777" w:rsidR="00031D00" w:rsidRPr="00996802" w:rsidRDefault="00031D00" w:rsidP="004D323F">
      <w:pPr>
        <w:widowControl/>
        <w:numPr>
          <w:ilvl w:val="0"/>
          <w:numId w:val="32"/>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Course offerings aligned with recommendations of applicant agency and input from directors and OLCs;</w:t>
      </w:r>
    </w:p>
    <w:p w14:paraId="2BB9CFD2" w14:textId="77777777" w:rsidR="00031D00" w:rsidRPr="00996802" w:rsidRDefault="00031D00" w:rsidP="004D323F">
      <w:pPr>
        <w:widowControl/>
        <w:numPr>
          <w:ilvl w:val="0"/>
          <w:numId w:val="32"/>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Documentation of meetings with advisory committee, directors and/or OLCs; </w:t>
      </w:r>
    </w:p>
    <w:p w14:paraId="12667C97" w14:textId="77777777" w:rsidR="00031D00" w:rsidRPr="00996802" w:rsidRDefault="00031D00" w:rsidP="004D323F">
      <w:pPr>
        <w:widowControl/>
        <w:numPr>
          <w:ilvl w:val="0"/>
          <w:numId w:val="32"/>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Documentation of marketing activities and outreach to GED/CDP providers for purposes of increasing provider and student participation.</w:t>
      </w:r>
    </w:p>
    <w:p w14:paraId="00C66368" w14:textId="77777777" w:rsidR="00031D00" w:rsidRPr="00996802" w:rsidRDefault="00031D00" w:rsidP="004D323F">
      <w:pPr>
        <w:widowControl/>
        <w:numPr>
          <w:ilvl w:val="0"/>
          <w:numId w:val="32"/>
        </w:numPr>
        <w:autoSpaceDE/>
        <w:autoSpaceDN/>
        <w:adjustRightInd/>
        <w:spacing w:line="259" w:lineRule="auto"/>
        <w:rPr>
          <w:rFonts w:ascii="Calibri" w:eastAsia="Yu Mincho" w:hAnsi="Calibri" w:cs="Arial"/>
          <w:sz w:val="22"/>
          <w:szCs w:val="22"/>
        </w:rPr>
      </w:pPr>
      <w:r w:rsidRPr="00996802">
        <w:rPr>
          <w:rFonts w:ascii="Calibri" w:eastAsia="Yu Mincho" w:hAnsi="Calibri" w:cs="Arial"/>
          <w:sz w:val="22"/>
          <w:szCs w:val="22"/>
        </w:rPr>
        <w:t>Demonstrated percentage increase in student enrollment and completion/passing rates; and</w:t>
      </w:r>
    </w:p>
    <w:p w14:paraId="55E0493F" w14:textId="77777777" w:rsidR="00031D00" w:rsidRPr="00996802" w:rsidRDefault="00031D00" w:rsidP="004D323F">
      <w:pPr>
        <w:widowControl/>
        <w:numPr>
          <w:ilvl w:val="0"/>
          <w:numId w:val="32"/>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Increase in number of providers using CTAVHS with the goal of use by all providers offering CDP as a diploma option.</w:t>
      </w:r>
    </w:p>
    <w:p w14:paraId="6599D73D" w14:textId="77777777" w:rsidR="004D323F" w:rsidRDefault="004D323F" w:rsidP="005F44CB">
      <w:pPr>
        <w:widowControl/>
        <w:autoSpaceDE/>
        <w:autoSpaceDN/>
        <w:adjustRightInd/>
        <w:spacing w:after="160" w:line="259" w:lineRule="auto"/>
        <w:jc w:val="both"/>
        <w:rPr>
          <w:rFonts w:ascii="Calibri" w:eastAsia="Yu Mincho" w:hAnsi="Calibri" w:cs="Calibri"/>
          <w:b/>
          <w:sz w:val="22"/>
          <w:szCs w:val="22"/>
        </w:rPr>
        <w:sectPr w:rsidR="004D323F" w:rsidSect="00457AC1">
          <w:pgSz w:w="12240" w:h="15840"/>
          <w:pgMar w:top="1440" w:right="1080" w:bottom="1350" w:left="1080" w:header="601" w:footer="259" w:gutter="0"/>
          <w:cols w:space="720"/>
          <w:noEndnote/>
          <w:docGrid w:linePitch="326"/>
        </w:sectPr>
      </w:pPr>
    </w:p>
    <w:p w14:paraId="74B63033" w14:textId="311F92D2" w:rsidR="00FB3564" w:rsidRPr="00996802" w:rsidRDefault="00FB3564" w:rsidP="00FB3564">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b/>
          <w:color w:val="FFFFFF" w:themeColor="background1"/>
          <w:spacing w:val="-1"/>
          <w:sz w:val="24"/>
          <w:szCs w:val="24"/>
        </w:rPr>
      </w:pPr>
      <w:bookmarkStart w:id="52" w:name="_Hlk154578860"/>
      <w:bookmarkStart w:id="53" w:name="PriorityArea2Correctionseducation"/>
      <w:r w:rsidRPr="00996802">
        <w:rPr>
          <w:b/>
          <w:color w:val="FFFFFF" w:themeColor="background1"/>
          <w:spacing w:val="-1"/>
          <w:sz w:val="24"/>
          <w:szCs w:val="24"/>
        </w:rPr>
        <w:lastRenderedPageBreak/>
        <w:t>PRIORITY AREA 2: CORRECTIONS EDUCATION</w:t>
      </w:r>
    </w:p>
    <w:bookmarkEnd w:id="52"/>
    <w:bookmarkEnd w:id="53"/>
    <w:p w14:paraId="52FD9021" w14:textId="77777777" w:rsidR="00031D00" w:rsidRPr="00996802" w:rsidRDefault="00031D00" w:rsidP="00FB3564">
      <w:pPr>
        <w:widowControl/>
        <w:autoSpaceDE/>
        <w:autoSpaceDN/>
        <w:adjustRightInd/>
        <w:spacing w:line="259" w:lineRule="auto"/>
        <w:rPr>
          <w:rFonts w:ascii="Calibri" w:eastAsia="Yu Mincho" w:hAnsi="Calibri" w:cs="Arial"/>
          <w:sz w:val="22"/>
          <w:szCs w:val="22"/>
        </w:rPr>
      </w:pPr>
    </w:p>
    <w:p w14:paraId="648F35E7" w14:textId="1C9C521E" w:rsidR="00031D00" w:rsidRPr="004D323F" w:rsidRDefault="00031D00" w:rsidP="004D323F">
      <w:pPr>
        <w:widowControl/>
        <w:autoSpaceDE/>
        <w:autoSpaceDN/>
        <w:adjustRightInd/>
        <w:spacing w:line="259" w:lineRule="auto"/>
        <w:rPr>
          <w:rFonts w:ascii="Calibri" w:eastAsia="Yu Mincho" w:hAnsi="Calibri" w:cs="Calibri"/>
          <w:sz w:val="22"/>
          <w:szCs w:val="22"/>
        </w:rPr>
      </w:pPr>
      <w:r w:rsidRPr="004D323F">
        <w:rPr>
          <w:rFonts w:ascii="Calibri" w:eastAsia="Yu Gothic Light" w:hAnsi="Calibri" w:cs="Calibri"/>
          <w:b/>
          <w:bCs/>
          <w:sz w:val="22"/>
          <w:szCs w:val="22"/>
        </w:rPr>
        <w:t>Allocation Available in this Priority Area</w:t>
      </w:r>
      <w:r w:rsidRPr="004D323F">
        <w:rPr>
          <w:rFonts w:ascii="Calibri" w:eastAsia="Yu Mincho" w:hAnsi="Calibri" w:cs="Calibri"/>
          <w:b/>
          <w:bCs/>
          <w:sz w:val="22"/>
          <w:szCs w:val="22"/>
        </w:rPr>
        <w:t>:</w:t>
      </w:r>
      <w:r w:rsidRPr="004D323F">
        <w:rPr>
          <w:rFonts w:ascii="Calibri" w:eastAsia="Yu Mincho" w:hAnsi="Calibri" w:cs="Calibri"/>
          <w:b/>
          <w:sz w:val="22"/>
          <w:szCs w:val="22"/>
        </w:rPr>
        <w:t xml:space="preserve"> </w:t>
      </w:r>
      <w:r w:rsidR="004D323F">
        <w:rPr>
          <w:rFonts w:ascii="Calibri" w:eastAsia="Yu Mincho" w:hAnsi="Calibri" w:cs="Calibri"/>
          <w:b/>
          <w:sz w:val="22"/>
          <w:szCs w:val="22"/>
        </w:rPr>
        <w:t xml:space="preserve"> </w:t>
      </w:r>
      <w:r w:rsidRPr="004D323F">
        <w:rPr>
          <w:rFonts w:ascii="Calibri" w:eastAsia="Yu Mincho" w:hAnsi="Calibri" w:cs="Calibri"/>
          <w:sz w:val="22"/>
          <w:szCs w:val="22"/>
        </w:rPr>
        <w:t>up to $200,000</w:t>
      </w:r>
    </w:p>
    <w:p w14:paraId="6513B8AE" w14:textId="77777777" w:rsidR="00031D00" w:rsidRPr="004D323F" w:rsidRDefault="00031D00" w:rsidP="004D323F">
      <w:pPr>
        <w:widowControl/>
        <w:autoSpaceDE/>
        <w:autoSpaceDN/>
        <w:adjustRightInd/>
        <w:spacing w:line="259" w:lineRule="auto"/>
        <w:rPr>
          <w:rFonts w:ascii="Calibri" w:eastAsia="Yu Mincho" w:hAnsi="Calibri" w:cs="Calibri"/>
          <w:sz w:val="22"/>
          <w:szCs w:val="22"/>
        </w:rPr>
      </w:pPr>
    </w:p>
    <w:p w14:paraId="40A0DC47" w14:textId="77777777" w:rsidR="00031D00" w:rsidRPr="004D323F" w:rsidRDefault="00031D00" w:rsidP="004D323F">
      <w:pPr>
        <w:widowControl/>
        <w:autoSpaceDE/>
        <w:autoSpaceDN/>
        <w:adjustRightInd/>
        <w:spacing w:line="259" w:lineRule="auto"/>
        <w:rPr>
          <w:rFonts w:ascii="Calibri" w:eastAsia="Yu Mincho" w:hAnsi="Calibri" w:cs="Calibri"/>
          <w:sz w:val="22"/>
          <w:szCs w:val="22"/>
        </w:rPr>
      </w:pPr>
      <w:r w:rsidRPr="004D323F">
        <w:rPr>
          <w:rFonts w:ascii="Calibri" w:eastAsia="Yu Gothic Light" w:hAnsi="Calibri" w:cs="Calibri"/>
          <w:b/>
          <w:bCs/>
          <w:sz w:val="22"/>
          <w:szCs w:val="22"/>
        </w:rPr>
        <w:t>Funding Source</w:t>
      </w:r>
      <w:r w:rsidRPr="004D323F">
        <w:rPr>
          <w:rFonts w:ascii="Calibri" w:eastAsia="Yu Mincho" w:hAnsi="Calibri" w:cs="Calibri"/>
          <w:sz w:val="22"/>
          <w:szCs w:val="22"/>
        </w:rPr>
        <w:t>:</w:t>
      </w:r>
      <w:r w:rsidRPr="004D323F">
        <w:rPr>
          <w:rFonts w:ascii="Calibri" w:eastAsia="Yu Mincho" w:hAnsi="Calibri" w:cs="Calibri"/>
          <w:b/>
          <w:bCs/>
          <w:sz w:val="22"/>
          <w:szCs w:val="22"/>
        </w:rPr>
        <w:t xml:space="preserve">  </w:t>
      </w:r>
      <w:r w:rsidRPr="004D323F">
        <w:rPr>
          <w:rFonts w:ascii="Calibri" w:eastAsia="Yu Mincho" w:hAnsi="Calibri" w:cs="Calibri"/>
          <w:sz w:val="22"/>
          <w:szCs w:val="22"/>
        </w:rPr>
        <w:t>Section 225 of WIOA</w:t>
      </w:r>
    </w:p>
    <w:p w14:paraId="762F6D4D" w14:textId="77777777" w:rsidR="00031D00" w:rsidRPr="004D323F" w:rsidRDefault="00031D00" w:rsidP="004D323F">
      <w:pPr>
        <w:widowControl/>
        <w:autoSpaceDE/>
        <w:autoSpaceDN/>
        <w:adjustRightInd/>
        <w:spacing w:line="259" w:lineRule="auto"/>
        <w:rPr>
          <w:rFonts w:ascii="Calibri" w:eastAsia="Yu Mincho" w:hAnsi="Calibri" w:cs="Calibri"/>
          <w:b/>
          <w:bCs/>
          <w:sz w:val="22"/>
          <w:szCs w:val="22"/>
        </w:rPr>
      </w:pPr>
    </w:p>
    <w:p w14:paraId="14811730" w14:textId="4D2196A0" w:rsidR="00031D00" w:rsidRPr="004D323F" w:rsidRDefault="00031D00" w:rsidP="004D323F">
      <w:pPr>
        <w:widowControl/>
        <w:autoSpaceDE/>
        <w:autoSpaceDN/>
        <w:adjustRightInd/>
        <w:spacing w:line="259" w:lineRule="auto"/>
        <w:rPr>
          <w:rFonts w:ascii="Calibri" w:eastAsia="Yu Mincho" w:hAnsi="Calibri" w:cs="Calibri"/>
          <w:sz w:val="22"/>
          <w:szCs w:val="22"/>
        </w:rPr>
      </w:pPr>
      <w:r w:rsidRPr="004D323F">
        <w:rPr>
          <w:rFonts w:ascii="Calibri" w:eastAsia="Yu Gothic Light" w:hAnsi="Calibri" w:cs="Calibri"/>
          <w:b/>
          <w:bCs/>
          <w:sz w:val="22"/>
          <w:szCs w:val="22"/>
        </w:rPr>
        <w:t>Target Population</w:t>
      </w:r>
      <w:r w:rsidRPr="004D323F">
        <w:rPr>
          <w:rFonts w:ascii="Calibri" w:eastAsia="Yu Mincho" w:hAnsi="Calibri" w:cs="Calibri"/>
          <w:b/>
          <w:bCs/>
          <w:sz w:val="22"/>
          <w:szCs w:val="22"/>
        </w:rPr>
        <w:t>:</w:t>
      </w:r>
      <w:r w:rsidR="004D323F">
        <w:rPr>
          <w:rFonts w:ascii="Calibri" w:eastAsia="Yu Mincho" w:hAnsi="Calibri" w:cs="Calibri"/>
          <w:b/>
          <w:bCs/>
          <w:sz w:val="22"/>
          <w:szCs w:val="22"/>
        </w:rPr>
        <w:t xml:space="preserve"> </w:t>
      </w:r>
      <w:r w:rsidRPr="004D323F">
        <w:rPr>
          <w:rFonts w:ascii="Calibri" w:eastAsia="Yu Mincho" w:hAnsi="Calibri" w:cs="Calibri"/>
          <w:sz w:val="22"/>
          <w:szCs w:val="22"/>
        </w:rPr>
        <w:t xml:space="preserve"> ESL 1-6/ABE 1-4 and/or ABE 5-6</w:t>
      </w:r>
    </w:p>
    <w:p w14:paraId="37635BCA" w14:textId="77777777" w:rsidR="00031D00" w:rsidRPr="004D323F" w:rsidRDefault="00031D00" w:rsidP="004D323F">
      <w:pPr>
        <w:widowControl/>
        <w:autoSpaceDE/>
        <w:autoSpaceDN/>
        <w:adjustRightInd/>
        <w:spacing w:line="259" w:lineRule="auto"/>
        <w:rPr>
          <w:rFonts w:ascii="Calibri" w:eastAsia="Yu Mincho" w:hAnsi="Calibri" w:cs="Calibri"/>
          <w:sz w:val="22"/>
          <w:szCs w:val="22"/>
        </w:rPr>
      </w:pPr>
    </w:p>
    <w:p w14:paraId="79C51591" w14:textId="592C39AD" w:rsidR="00031D00" w:rsidRPr="004D323F" w:rsidRDefault="00031D00" w:rsidP="004D323F">
      <w:pPr>
        <w:widowControl/>
        <w:autoSpaceDE/>
        <w:autoSpaceDN/>
        <w:adjustRightInd/>
        <w:spacing w:line="259" w:lineRule="auto"/>
        <w:rPr>
          <w:rFonts w:ascii="Calibri" w:eastAsia="Yu Mincho" w:hAnsi="Calibri" w:cs="Calibri"/>
          <w:sz w:val="22"/>
          <w:szCs w:val="22"/>
        </w:rPr>
      </w:pPr>
      <w:r w:rsidRPr="004D323F">
        <w:rPr>
          <w:rFonts w:ascii="Calibri" w:eastAsia="Yu Gothic Light" w:hAnsi="Calibri" w:cs="Calibri"/>
          <w:b/>
          <w:bCs/>
          <w:sz w:val="22"/>
          <w:szCs w:val="22"/>
        </w:rPr>
        <w:t>Target Program</w:t>
      </w:r>
      <w:r w:rsidRPr="004D323F">
        <w:rPr>
          <w:rFonts w:ascii="Calibri" w:eastAsia="Yu Mincho" w:hAnsi="Calibri" w:cs="Calibri"/>
          <w:b/>
          <w:bCs/>
          <w:sz w:val="22"/>
          <w:szCs w:val="22"/>
        </w:rPr>
        <w:t>:</w:t>
      </w:r>
      <w:r w:rsidRPr="004D323F">
        <w:rPr>
          <w:rFonts w:ascii="Calibri" w:eastAsia="Yu Mincho" w:hAnsi="Calibri" w:cs="Calibri"/>
          <w:sz w:val="22"/>
          <w:szCs w:val="22"/>
        </w:rPr>
        <w:t xml:space="preserve"> </w:t>
      </w:r>
      <w:r w:rsidR="004D323F">
        <w:rPr>
          <w:rFonts w:ascii="Calibri" w:eastAsia="Yu Mincho" w:hAnsi="Calibri" w:cs="Calibri"/>
          <w:sz w:val="22"/>
          <w:szCs w:val="22"/>
        </w:rPr>
        <w:t xml:space="preserve"> </w:t>
      </w:r>
      <w:r w:rsidRPr="004D323F">
        <w:rPr>
          <w:rFonts w:ascii="Calibri" w:eastAsia="Yu Mincho" w:hAnsi="Calibri" w:cs="Calibri"/>
          <w:sz w:val="22"/>
          <w:szCs w:val="22"/>
        </w:rPr>
        <w:t>ESL, ABE, CDP, GED</w:t>
      </w:r>
    </w:p>
    <w:p w14:paraId="18D95CEE" w14:textId="77777777" w:rsidR="00031D00" w:rsidRPr="004D323F" w:rsidRDefault="00031D00" w:rsidP="004D323F">
      <w:pPr>
        <w:widowControl/>
        <w:autoSpaceDE/>
        <w:autoSpaceDN/>
        <w:adjustRightInd/>
        <w:spacing w:line="259" w:lineRule="auto"/>
        <w:rPr>
          <w:rFonts w:ascii="Calibri" w:eastAsia="Yu Mincho" w:hAnsi="Calibri" w:cs="Calibri"/>
          <w:sz w:val="22"/>
          <w:szCs w:val="22"/>
        </w:rPr>
      </w:pPr>
    </w:p>
    <w:p w14:paraId="65CED6AC" w14:textId="77777777" w:rsidR="00031D00" w:rsidRPr="004D323F" w:rsidRDefault="00031D00" w:rsidP="004D323F">
      <w:pPr>
        <w:widowControl/>
        <w:autoSpaceDE/>
        <w:autoSpaceDN/>
        <w:adjustRightInd/>
        <w:spacing w:line="259" w:lineRule="auto"/>
        <w:rPr>
          <w:rFonts w:ascii="Calibri" w:eastAsia="Yu Mincho" w:hAnsi="Calibri" w:cs="Calibri"/>
          <w:sz w:val="22"/>
          <w:szCs w:val="22"/>
        </w:rPr>
      </w:pPr>
      <w:r w:rsidRPr="004D323F">
        <w:rPr>
          <w:rFonts w:ascii="Calibri" w:eastAsia="Yu Gothic Light" w:hAnsi="Calibri" w:cs="Calibri"/>
          <w:b/>
          <w:bCs/>
          <w:sz w:val="22"/>
          <w:szCs w:val="22"/>
        </w:rPr>
        <w:t>Rationale for this Priority Area</w:t>
      </w:r>
      <w:r w:rsidRPr="004D323F">
        <w:rPr>
          <w:rFonts w:ascii="Calibri" w:eastAsia="Yu Mincho" w:hAnsi="Calibri" w:cs="Calibri"/>
          <w:sz w:val="22"/>
          <w:szCs w:val="22"/>
        </w:rPr>
        <w:t xml:space="preserve">: </w:t>
      </w:r>
    </w:p>
    <w:p w14:paraId="4B0E77E0" w14:textId="77777777" w:rsidR="00031D00" w:rsidRPr="004D323F" w:rsidRDefault="00031D00" w:rsidP="004D323F">
      <w:pPr>
        <w:widowControl/>
        <w:autoSpaceDE/>
        <w:autoSpaceDN/>
        <w:adjustRightInd/>
        <w:spacing w:line="259" w:lineRule="auto"/>
        <w:rPr>
          <w:rFonts w:ascii="Calibri" w:eastAsia="Yu Mincho" w:hAnsi="Calibri" w:cs="Calibri"/>
          <w:sz w:val="22"/>
          <w:szCs w:val="22"/>
        </w:rPr>
      </w:pPr>
      <w:r w:rsidRPr="004D323F">
        <w:rPr>
          <w:rFonts w:ascii="Calibri" w:eastAsia="Yu Mincho" w:hAnsi="Calibri" w:cs="Calibri"/>
          <w:sz w:val="22"/>
          <w:szCs w:val="22"/>
        </w:rPr>
        <w:t xml:space="preserve">To increase access to adult education programs and services for adults within a correctional institution. </w:t>
      </w:r>
    </w:p>
    <w:p w14:paraId="05199BBA" w14:textId="77777777" w:rsidR="00031D00" w:rsidRPr="004D323F" w:rsidRDefault="00031D00" w:rsidP="004D323F">
      <w:pPr>
        <w:widowControl/>
        <w:autoSpaceDE/>
        <w:autoSpaceDN/>
        <w:adjustRightInd/>
        <w:spacing w:line="259" w:lineRule="auto"/>
        <w:rPr>
          <w:rFonts w:ascii="Calibri" w:eastAsia="Yu Mincho" w:hAnsi="Calibri" w:cs="Calibri"/>
          <w:sz w:val="22"/>
          <w:szCs w:val="22"/>
        </w:rPr>
      </w:pPr>
    </w:p>
    <w:p w14:paraId="4277EFC2" w14:textId="77777777" w:rsidR="00031D00" w:rsidRPr="004D323F" w:rsidRDefault="00031D00" w:rsidP="004D323F">
      <w:pPr>
        <w:widowControl/>
        <w:autoSpaceDE/>
        <w:autoSpaceDN/>
        <w:adjustRightInd/>
        <w:spacing w:after="160" w:line="259" w:lineRule="auto"/>
        <w:rPr>
          <w:rFonts w:ascii="Calibri" w:eastAsia="Yu Mincho" w:hAnsi="Calibri" w:cs="Calibri"/>
          <w:sz w:val="22"/>
          <w:szCs w:val="22"/>
        </w:rPr>
      </w:pPr>
      <w:r w:rsidRPr="004D323F">
        <w:rPr>
          <w:rFonts w:ascii="Calibri" w:eastAsia="Yu Mincho" w:hAnsi="Calibri" w:cs="Calibri"/>
          <w:sz w:val="22"/>
          <w:szCs w:val="22"/>
        </w:rPr>
        <w:t>Under WIOA Section 225, the funds described in subsection (a) shall be used for the cost of educational programs for criminal offenders in correctional institutions and for other institutionalized individuals including academic programs for— (1) adult education and literacy activities; (2) special education, as determined by the eligible agency; (3) secondary school credit; (4) integrated education and training; (5) career pathways; (6) concurrent enrollment; (7) peer tutoring; and (8) transition to re-entry initiatives and other post release services with the goal of reducing recidivism.</w:t>
      </w:r>
    </w:p>
    <w:p w14:paraId="0E35C05E" w14:textId="77777777" w:rsidR="00031D00" w:rsidRDefault="00031D00" w:rsidP="004D323F">
      <w:pPr>
        <w:widowControl/>
        <w:autoSpaceDE/>
        <w:autoSpaceDN/>
        <w:adjustRightInd/>
        <w:spacing w:line="259" w:lineRule="auto"/>
        <w:ind w:left="720"/>
        <w:rPr>
          <w:rFonts w:ascii="Calibri" w:eastAsia="Yu Mincho" w:hAnsi="Calibri" w:cs="Calibri"/>
          <w:sz w:val="22"/>
          <w:szCs w:val="22"/>
        </w:rPr>
      </w:pPr>
      <w:r w:rsidRPr="004D323F">
        <w:rPr>
          <w:rFonts w:ascii="Calibri" w:eastAsia="Yu Mincho" w:hAnsi="Calibri" w:cs="Calibri"/>
          <w:i/>
          <w:sz w:val="22"/>
          <w:szCs w:val="22"/>
        </w:rPr>
        <w:t>The term “correctional institution” is defined as any prison, jail, reformatory, work farm, detention center, half-way house, community-based rehabilitation center, or other similar institution designed for the confinement or rehabilitation of criminal offenders.</w:t>
      </w:r>
      <w:r w:rsidRPr="004D323F">
        <w:rPr>
          <w:rFonts w:ascii="Calibri" w:eastAsia="Yu Mincho" w:hAnsi="Calibri" w:cs="Calibri"/>
          <w:sz w:val="22"/>
          <w:szCs w:val="22"/>
        </w:rPr>
        <w:t xml:space="preserve"> [WIOA Sec.225(e)]</w:t>
      </w:r>
    </w:p>
    <w:p w14:paraId="049D1029" w14:textId="77777777" w:rsidR="004D323F" w:rsidRPr="004D323F" w:rsidRDefault="004D323F" w:rsidP="004D323F">
      <w:pPr>
        <w:widowControl/>
        <w:autoSpaceDE/>
        <w:autoSpaceDN/>
        <w:adjustRightInd/>
        <w:spacing w:line="259" w:lineRule="auto"/>
        <w:ind w:left="720"/>
        <w:rPr>
          <w:rFonts w:ascii="Calibri" w:eastAsia="Yu Mincho" w:hAnsi="Calibri" w:cs="Calibri"/>
          <w:sz w:val="22"/>
          <w:szCs w:val="22"/>
        </w:rPr>
      </w:pPr>
    </w:p>
    <w:p w14:paraId="068F5AF2" w14:textId="77777777" w:rsidR="00031D00" w:rsidRPr="004D323F" w:rsidRDefault="00031D00" w:rsidP="004D323F">
      <w:pPr>
        <w:widowControl/>
        <w:autoSpaceDE/>
        <w:autoSpaceDN/>
        <w:adjustRightInd/>
        <w:spacing w:line="259" w:lineRule="auto"/>
        <w:rPr>
          <w:rFonts w:ascii="Calibri" w:eastAsia="Yu Mincho" w:hAnsi="Calibri" w:cs="Calibri"/>
          <w:b/>
          <w:sz w:val="22"/>
          <w:szCs w:val="22"/>
        </w:rPr>
      </w:pPr>
      <w:r w:rsidRPr="004D323F">
        <w:rPr>
          <w:rFonts w:ascii="Calibri" w:eastAsia="Yu Gothic Light" w:hAnsi="Calibri" w:cs="Calibri"/>
          <w:b/>
          <w:bCs/>
          <w:sz w:val="22"/>
          <w:szCs w:val="22"/>
        </w:rPr>
        <w:t>Student Demographic</w:t>
      </w:r>
      <w:r w:rsidRPr="004D323F">
        <w:rPr>
          <w:rFonts w:ascii="Calibri" w:eastAsia="Yu Mincho" w:hAnsi="Calibri" w:cs="Calibri"/>
          <w:b/>
          <w:bCs/>
          <w:sz w:val="22"/>
          <w:szCs w:val="22"/>
        </w:rPr>
        <w:t>:</w:t>
      </w:r>
      <w:r w:rsidRPr="004D323F">
        <w:rPr>
          <w:rFonts w:ascii="Calibri" w:eastAsia="Yu Mincho" w:hAnsi="Calibri" w:cs="Calibri"/>
          <w:b/>
          <w:sz w:val="22"/>
          <w:szCs w:val="22"/>
        </w:rPr>
        <w:t xml:space="preserve"> </w:t>
      </w:r>
    </w:p>
    <w:p w14:paraId="44A0A305" w14:textId="77777777" w:rsidR="00031D00" w:rsidRPr="004D323F" w:rsidRDefault="00031D00" w:rsidP="004D323F">
      <w:pPr>
        <w:widowControl/>
        <w:autoSpaceDE/>
        <w:autoSpaceDN/>
        <w:adjustRightInd/>
        <w:spacing w:after="160" w:line="259" w:lineRule="auto"/>
        <w:rPr>
          <w:rFonts w:ascii="Calibri" w:eastAsia="Yu Mincho" w:hAnsi="Calibri" w:cs="Calibri"/>
          <w:sz w:val="22"/>
          <w:szCs w:val="22"/>
        </w:rPr>
      </w:pPr>
      <w:r w:rsidRPr="004D323F">
        <w:rPr>
          <w:rFonts w:ascii="Calibri" w:eastAsia="Yu Mincho" w:hAnsi="Calibri" w:cs="Calibri"/>
          <w:sz w:val="22"/>
          <w:szCs w:val="22"/>
        </w:rPr>
        <w:t xml:space="preserve">Criminal offenders within a correctional institution (priority should be given to serving individuals who are likely to leave the correctional institution within five years of participation in the program). </w:t>
      </w:r>
    </w:p>
    <w:p w14:paraId="619ADDFE" w14:textId="77777777" w:rsidR="00031D00" w:rsidRPr="004D323F" w:rsidRDefault="00031D00" w:rsidP="004D323F">
      <w:pPr>
        <w:widowControl/>
        <w:autoSpaceDE/>
        <w:autoSpaceDN/>
        <w:adjustRightInd/>
        <w:spacing w:line="259" w:lineRule="auto"/>
        <w:ind w:left="720"/>
        <w:rPr>
          <w:rFonts w:ascii="Calibri" w:eastAsia="Yu Mincho" w:hAnsi="Calibri" w:cs="Calibri"/>
          <w:i/>
          <w:sz w:val="22"/>
          <w:szCs w:val="22"/>
        </w:rPr>
      </w:pPr>
      <w:r w:rsidRPr="004D323F">
        <w:rPr>
          <w:rFonts w:ascii="Calibri" w:eastAsia="Yu Mincho" w:hAnsi="Calibri" w:cs="Calibri"/>
          <w:i/>
          <w:sz w:val="22"/>
          <w:szCs w:val="22"/>
        </w:rPr>
        <w:t>The term “criminal offender” is defined as any individual who is charged with or convicted of any criminal offense.</w:t>
      </w:r>
      <w:r w:rsidRPr="004D323F">
        <w:rPr>
          <w:rFonts w:ascii="Calibri" w:eastAsia="Yu Mincho" w:hAnsi="Calibri" w:cs="Calibri"/>
          <w:sz w:val="22"/>
          <w:szCs w:val="22"/>
        </w:rPr>
        <w:t xml:space="preserve"> [WIOA Sec.225(e)]</w:t>
      </w:r>
      <w:r w:rsidRPr="004D323F">
        <w:rPr>
          <w:rFonts w:ascii="Calibri" w:eastAsia="Yu Mincho" w:hAnsi="Calibri" w:cs="Calibri"/>
          <w:i/>
          <w:sz w:val="22"/>
          <w:szCs w:val="22"/>
        </w:rPr>
        <w:t xml:space="preserve">  </w:t>
      </w:r>
    </w:p>
    <w:p w14:paraId="0D4337B0" w14:textId="77777777" w:rsidR="00031D00" w:rsidRPr="004D323F" w:rsidRDefault="00031D00" w:rsidP="004D323F">
      <w:pPr>
        <w:widowControl/>
        <w:autoSpaceDE/>
        <w:autoSpaceDN/>
        <w:adjustRightInd/>
        <w:spacing w:line="259" w:lineRule="auto"/>
        <w:ind w:left="720"/>
        <w:rPr>
          <w:rFonts w:ascii="Calibri" w:eastAsia="Yu Mincho" w:hAnsi="Calibri" w:cs="Calibri"/>
          <w:iCs/>
          <w:sz w:val="22"/>
          <w:szCs w:val="22"/>
        </w:rPr>
      </w:pPr>
    </w:p>
    <w:p w14:paraId="66BC0951" w14:textId="77777777" w:rsidR="00031D00" w:rsidRPr="004D323F" w:rsidRDefault="00031D00" w:rsidP="004D323F">
      <w:pPr>
        <w:widowControl/>
        <w:autoSpaceDE/>
        <w:autoSpaceDN/>
        <w:adjustRightInd/>
        <w:spacing w:line="259" w:lineRule="auto"/>
        <w:rPr>
          <w:rFonts w:ascii="Calibri" w:eastAsia="Yu Mincho" w:hAnsi="Calibri" w:cs="Calibri"/>
          <w:b/>
          <w:bCs/>
          <w:sz w:val="22"/>
          <w:szCs w:val="22"/>
        </w:rPr>
      </w:pPr>
      <w:r w:rsidRPr="004D323F">
        <w:rPr>
          <w:rFonts w:ascii="Calibri" w:eastAsia="Yu Gothic Light" w:hAnsi="Calibri" w:cs="Calibri"/>
          <w:b/>
          <w:bCs/>
          <w:sz w:val="22"/>
          <w:szCs w:val="22"/>
        </w:rPr>
        <w:t>Required Documents</w:t>
      </w:r>
      <w:r w:rsidRPr="004D323F">
        <w:rPr>
          <w:rFonts w:ascii="Calibri" w:eastAsia="Yu Mincho" w:hAnsi="Calibri" w:cs="Calibri"/>
          <w:b/>
          <w:bCs/>
          <w:sz w:val="22"/>
          <w:szCs w:val="22"/>
        </w:rPr>
        <w:t>:</w:t>
      </w:r>
    </w:p>
    <w:p w14:paraId="56BE52F9" w14:textId="49A776BF" w:rsidR="00031D00" w:rsidRPr="004B0432" w:rsidRDefault="00031D00" w:rsidP="004D323F">
      <w:pPr>
        <w:widowControl/>
        <w:numPr>
          <w:ilvl w:val="0"/>
          <w:numId w:val="23"/>
        </w:numPr>
        <w:autoSpaceDE/>
        <w:autoSpaceDN/>
        <w:adjustRightInd/>
        <w:spacing w:line="259" w:lineRule="auto"/>
        <w:rPr>
          <w:rFonts w:ascii="Calibri" w:eastAsia="Yu Mincho" w:hAnsi="Calibri" w:cs="Calibri"/>
          <w:sz w:val="22"/>
          <w:szCs w:val="22"/>
        </w:rPr>
      </w:pPr>
      <w:r w:rsidRPr="004B0432">
        <w:rPr>
          <w:rFonts w:ascii="Calibri" w:eastAsia="Yu Mincho" w:hAnsi="Calibri" w:cs="Calibri"/>
          <w:sz w:val="22"/>
          <w:szCs w:val="22"/>
        </w:rPr>
        <w:t xml:space="preserve">Completed </w:t>
      </w:r>
      <w:hyperlink r:id="rId56" w:history="1">
        <w:r w:rsidRPr="004B0432">
          <w:rPr>
            <w:rStyle w:val="Hyperlink"/>
            <w:rFonts w:ascii="Calibri" w:eastAsia="Yu Mincho" w:hAnsi="Calibri" w:cs="Calibri"/>
            <w:sz w:val="22"/>
            <w:szCs w:val="22"/>
          </w:rPr>
          <w:t>General Proposal Application</w:t>
        </w:r>
      </w:hyperlink>
      <w:r w:rsidRPr="004B0432">
        <w:rPr>
          <w:rFonts w:ascii="Calibri" w:eastAsia="Yu Mincho" w:hAnsi="Calibri" w:cs="Calibri"/>
          <w:sz w:val="22"/>
          <w:szCs w:val="22"/>
        </w:rPr>
        <w:t>.</w:t>
      </w:r>
    </w:p>
    <w:p w14:paraId="5E81FF89" w14:textId="03807958" w:rsidR="00031D00" w:rsidRPr="004B0432" w:rsidRDefault="00031D00" w:rsidP="004D323F">
      <w:pPr>
        <w:widowControl/>
        <w:numPr>
          <w:ilvl w:val="0"/>
          <w:numId w:val="23"/>
        </w:numPr>
        <w:autoSpaceDE/>
        <w:autoSpaceDN/>
        <w:adjustRightInd/>
        <w:spacing w:line="259" w:lineRule="auto"/>
        <w:rPr>
          <w:rFonts w:ascii="Calibri" w:eastAsia="Yu Mincho" w:hAnsi="Calibri" w:cs="Calibri"/>
          <w:sz w:val="22"/>
          <w:szCs w:val="22"/>
        </w:rPr>
      </w:pPr>
      <w:r w:rsidRPr="004B0432">
        <w:rPr>
          <w:rFonts w:ascii="Calibri" w:eastAsia="Yu Mincho" w:hAnsi="Calibri" w:cs="Calibri"/>
          <w:sz w:val="22"/>
          <w:szCs w:val="22"/>
        </w:rPr>
        <w:t xml:space="preserve">Completed </w:t>
      </w:r>
      <w:hyperlink r:id="rId57" w:history="1">
        <w:r w:rsidRPr="004B0432">
          <w:rPr>
            <w:rStyle w:val="Hyperlink"/>
            <w:rFonts w:ascii="Calibri" w:eastAsia="Yu Mincho" w:hAnsi="Calibri" w:cs="Calibri"/>
            <w:sz w:val="22"/>
            <w:szCs w:val="22"/>
          </w:rPr>
          <w:t>Corrections Education priority area planning document</w:t>
        </w:r>
      </w:hyperlink>
      <w:r w:rsidRPr="004B0432">
        <w:rPr>
          <w:rFonts w:ascii="Calibri" w:eastAsia="Yu Mincho" w:hAnsi="Calibri" w:cs="Calibri"/>
          <w:sz w:val="22"/>
          <w:szCs w:val="22"/>
        </w:rPr>
        <w:t>.</w:t>
      </w:r>
    </w:p>
    <w:p w14:paraId="3C3505E2" w14:textId="77777777" w:rsidR="00031D00" w:rsidRPr="004D323F" w:rsidRDefault="00031D00" w:rsidP="004D323F">
      <w:pPr>
        <w:widowControl/>
        <w:autoSpaceDE/>
        <w:autoSpaceDN/>
        <w:adjustRightInd/>
        <w:spacing w:line="259" w:lineRule="auto"/>
        <w:rPr>
          <w:rFonts w:ascii="Calibri" w:eastAsia="Yu Mincho" w:hAnsi="Calibri" w:cs="Calibri"/>
          <w:b/>
          <w:sz w:val="22"/>
          <w:szCs w:val="22"/>
        </w:rPr>
      </w:pPr>
    </w:p>
    <w:p w14:paraId="592F8425" w14:textId="77777777" w:rsidR="00031D00" w:rsidRPr="004D323F" w:rsidRDefault="00031D00" w:rsidP="004D323F">
      <w:pPr>
        <w:widowControl/>
        <w:autoSpaceDE/>
        <w:autoSpaceDN/>
        <w:adjustRightInd/>
        <w:spacing w:line="259" w:lineRule="auto"/>
        <w:rPr>
          <w:rFonts w:ascii="Calibri" w:eastAsia="Yu Mincho" w:hAnsi="Calibri" w:cs="Calibri"/>
          <w:b/>
          <w:sz w:val="22"/>
          <w:szCs w:val="22"/>
        </w:rPr>
      </w:pPr>
      <w:r w:rsidRPr="004D323F">
        <w:rPr>
          <w:rFonts w:ascii="Calibri" w:eastAsia="Yu Mincho" w:hAnsi="Calibri" w:cs="Calibri"/>
          <w:b/>
          <w:sz w:val="22"/>
          <w:szCs w:val="22"/>
        </w:rPr>
        <w:t xml:space="preserve">Requirements Specific to the Priority Area: </w:t>
      </w:r>
    </w:p>
    <w:p w14:paraId="0EED5F81" w14:textId="77777777" w:rsidR="00031D00" w:rsidRPr="004D323F" w:rsidRDefault="00031D00" w:rsidP="004D323F">
      <w:pPr>
        <w:widowControl/>
        <w:autoSpaceDE/>
        <w:autoSpaceDN/>
        <w:adjustRightInd/>
        <w:spacing w:line="259" w:lineRule="auto"/>
        <w:rPr>
          <w:rFonts w:ascii="Calibri" w:eastAsia="Yu Mincho" w:hAnsi="Calibri" w:cs="Calibri"/>
          <w:b/>
          <w:sz w:val="22"/>
          <w:szCs w:val="22"/>
        </w:rPr>
      </w:pPr>
      <w:r w:rsidRPr="004D323F">
        <w:rPr>
          <w:rFonts w:ascii="Calibri" w:eastAsia="Yu Mincho" w:hAnsi="Calibri" w:cs="Calibri"/>
          <w:sz w:val="22"/>
          <w:szCs w:val="22"/>
        </w:rPr>
        <w:t>In addition to proposal requirements addressed under “</w:t>
      </w:r>
      <w:hyperlink w:anchor="ProposalGuidelinesandRequirements" w:history="1">
        <w:r w:rsidRPr="004D323F">
          <w:rPr>
            <w:rFonts w:ascii="Calibri" w:eastAsia="Yu Mincho" w:hAnsi="Calibri" w:cs="Calibri"/>
            <w:color w:val="0000FF"/>
            <w:sz w:val="22"/>
            <w:szCs w:val="22"/>
            <w:u w:val="single"/>
          </w:rPr>
          <w:t>Proposal Guidelines and Requirements</w:t>
        </w:r>
      </w:hyperlink>
      <w:r w:rsidRPr="004D323F">
        <w:rPr>
          <w:rFonts w:ascii="Calibri" w:eastAsia="Yu Mincho" w:hAnsi="Calibri" w:cs="Calibri"/>
          <w:sz w:val="22"/>
          <w:szCs w:val="22"/>
        </w:rPr>
        <w:t xml:space="preserve">,” </w:t>
      </w:r>
      <w:bookmarkStart w:id="54" w:name="_Hlk154582706"/>
      <w:r w:rsidRPr="004D323F">
        <w:rPr>
          <w:rFonts w:ascii="Calibri" w:eastAsia="Yu Mincho" w:hAnsi="Calibri" w:cs="Calibri"/>
          <w:sz w:val="22"/>
          <w:szCs w:val="22"/>
        </w:rPr>
        <w:t xml:space="preserve">the following </w:t>
      </w:r>
      <w:r w:rsidRPr="004D323F">
        <w:rPr>
          <w:rFonts w:ascii="Calibri" w:eastAsia="Yu Mincho" w:hAnsi="Calibri" w:cs="Calibri"/>
          <w:b/>
          <w:bCs/>
          <w:sz w:val="22"/>
          <w:szCs w:val="22"/>
        </w:rPr>
        <w:t>additional</w:t>
      </w:r>
      <w:r w:rsidRPr="004D323F">
        <w:rPr>
          <w:rFonts w:ascii="Calibri" w:eastAsia="Yu Mincho" w:hAnsi="Calibri" w:cs="Calibri"/>
          <w:sz w:val="22"/>
          <w:szCs w:val="22"/>
        </w:rPr>
        <w:t xml:space="preserve"> requirements must be verified and met to be eligible for this priority area:</w:t>
      </w:r>
    </w:p>
    <w:bookmarkEnd w:id="54"/>
    <w:p w14:paraId="43758618" w14:textId="77777777" w:rsidR="00031D00" w:rsidRPr="004D323F" w:rsidRDefault="00031D00" w:rsidP="004D323F">
      <w:pPr>
        <w:widowControl/>
        <w:numPr>
          <w:ilvl w:val="0"/>
          <w:numId w:val="33"/>
        </w:numPr>
        <w:autoSpaceDE/>
        <w:autoSpaceDN/>
        <w:adjustRightInd/>
        <w:spacing w:line="259" w:lineRule="auto"/>
        <w:rPr>
          <w:rFonts w:ascii="Calibri" w:eastAsia="Yu Mincho" w:hAnsi="Calibri" w:cs="Calibri"/>
          <w:color w:val="000000"/>
          <w:sz w:val="22"/>
          <w:szCs w:val="22"/>
        </w:rPr>
      </w:pPr>
      <w:r w:rsidRPr="004D323F">
        <w:rPr>
          <w:rFonts w:ascii="Calibri" w:eastAsia="Yu Mincho" w:hAnsi="Calibri" w:cs="Calibri"/>
          <w:sz w:val="22"/>
          <w:szCs w:val="22"/>
        </w:rPr>
        <w:t>Provide contextualized academic classroom instruction aligned to</w:t>
      </w:r>
      <w:r w:rsidRPr="004D323F">
        <w:rPr>
          <w:rFonts w:ascii="Calibri" w:eastAsia="Yu Mincho" w:hAnsi="Calibri" w:cs="Calibri"/>
          <w:color w:val="000000"/>
          <w:sz w:val="22"/>
          <w:szCs w:val="22"/>
        </w:rPr>
        <w:t xml:space="preserve"> </w:t>
      </w:r>
      <w:hyperlink r:id="rId58">
        <w:r w:rsidRPr="004D323F">
          <w:rPr>
            <w:rFonts w:ascii="Calibri" w:eastAsia="Yu Mincho" w:hAnsi="Calibri" w:cs="Calibri"/>
            <w:color w:val="0000FF"/>
            <w:sz w:val="22"/>
            <w:szCs w:val="22"/>
            <w:u w:val="single"/>
          </w:rPr>
          <w:t>CCR Standards for Adult Education</w:t>
        </w:r>
      </w:hyperlink>
      <w:r w:rsidRPr="004D323F">
        <w:rPr>
          <w:rFonts w:ascii="Calibri" w:eastAsia="Yu Mincho" w:hAnsi="Calibri" w:cs="Calibri"/>
          <w:color w:val="0000FF"/>
          <w:sz w:val="22"/>
          <w:szCs w:val="22"/>
          <w:u w:val="single"/>
        </w:rPr>
        <w:t xml:space="preserve"> </w:t>
      </w:r>
      <w:r w:rsidRPr="004D323F">
        <w:rPr>
          <w:rFonts w:ascii="Calibri" w:eastAsia="Yu Mincho" w:hAnsi="Calibri" w:cs="Calibri"/>
          <w:sz w:val="22"/>
          <w:szCs w:val="22"/>
        </w:rPr>
        <w:t xml:space="preserve">and/or </w:t>
      </w:r>
      <w:hyperlink r:id="rId59">
        <w:r w:rsidRPr="004D323F">
          <w:rPr>
            <w:rFonts w:ascii="Calibri" w:eastAsia="Yu Mincho" w:hAnsi="Calibri" w:cs="Calibri"/>
            <w:color w:val="0000FF"/>
            <w:sz w:val="22"/>
            <w:szCs w:val="22"/>
            <w:u w:val="single"/>
          </w:rPr>
          <w:t>English Language Proficiency Standards</w:t>
        </w:r>
      </w:hyperlink>
      <w:r w:rsidRPr="004D323F">
        <w:rPr>
          <w:rFonts w:ascii="Calibri" w:eastAsia="Yu Mincho" w:hAnsi="Calibri" w:cs="Calibri"/>
          <w:sz w:val="22"/>
          <w:szCs w:val="22"/>
        </w:rPr>
        <w:t xml:space="preserve">. </w:t>
      </w:r>
    </w:p>
    <w:p w14:paraId="0EA62355" w14:textId="77777777" w:rsidR="00031D00" w:rsidRPr="004D323F" w:rsidRDefault="00031D00" w:rsidP="004D323F">
      <w:pPr>
        <w:widowControl/>
        <w:numPr>
          <w:ilvl w:val="0"/>
          <w:numId w:val="33"/>
        </w:numPr>
        <w:autoSpaceDE/>
        <w:autoSpaceDN/>
        <w:adjustRightInd/>
        <w:spacing w:line="259" w:lineRule="auto"/>
        <w:rPr>
          <w:rFonts w:ascii="Calibri" w:eastAsia="Yu Mincho" w:hAnsi="Calibri" w:cs="Calibri"/>
          <w:color w:val="000000"/>
          <w:sz w:val="22"/>
          <w:szCs w:val="22"/>
        </w:rPr>
      </w:pPr>
      <w:r w:rsidRPr="004D323F">
        <w:rPr>
          <w:rFonts w:ascii="Calibri" w:eastAsia="Yu Mincho" w:hAnsi="Calibri" w:cs="Calibri"/>
          <w:color w:val="000000"/>
          <w:sz w:val="22"/>
          <w:szCs w:val="22"/>
        </w:rPr>
        <w:t>Integrate digital literacy into the core curriculum to create opportunities for authentic research, writing and communication while encouraging critical thinking, decision-making and problem-solving skills.</w:t>
      </w:r>
    </w:p>
    <w:p w14:paraId="16A63AD7" w14:textId="77777777" w:rsidR="00031D00" w:rsidRPr="004D323F" w:rsidRDefault="00031D00" w:rsidP="004D323F">
      <w:pPr>
        <w:widowControl/>
        <w:numPr>
          <w:ilvl w:val="0"/>
          <w:numId w:val="33"/>
        </w:numPr>
        <w:autoSpaceDE/>
        <w:autoSpaceDN/>
        <w:adjustRightInd/>
        <w:spacing w:line="259" w:lineRule="auto"/>
        <w:rPr>
          <w:rFonts w:ascii="Calibri" w:eastAsia="Yu Mincho" w:hAnsi="Calibri" w:cs="Calibri"/>
          <w:sz w:val="22"/>
          <w:szCs w:val="22"/>
        </w:rPr>
      </w:pPr>
      <w:r w:rsidRPr="004D323F">
        <w:rPr>
          <w:rFonts w:ascii="Calibri" w:eastAsia="Yu Mincho" w:hAnsi="Calibri" w:cs="Calibri"/>
          <w:sz w:val="22"/>
          <w:szCs w:val="22"/>
        </w:rPr>
        <w:t xml:space="preserve">Offer at least </w:t>
      </w:r>
      <w:r w:rsidRPr="004D323F">
        <w:rPr>
          <w:rFonts w:ascii="Calibri" w:eastAsia="Yu Mincho" w:hAnsi="Calibri" w:cs="Calibri"/>
          <w:b/>
          <w:bCs/>
          <w:sz w:val="22"/>
          <w:szCs w:val="22"/>
        </w:rPr>
        <w:t xml:space="preserve">one </w:t>
      </w:r>
      <w:r w:rsidRPr="004D323F">
        <w:rPr>
          <w:rFonts w:ascii="Calibri" w:eastAsia="Yu Mincho" w:hAnsi="Calibri" w:cs="Calibri"/>
          <w:sz w:val="22"/>
          <w:szCs w:val="22"/>
        </w:rPr>
        <w:t>of the following programs:</w:t>
      </w:r>
    </w:p>
    <w:p w14:paraId="0F5B0C46" w14:textId="77777777" w:rsidR="005238AC" w:rsidRDefault="00031D00" w:rsidP="004D323F">
      <w:pPr>
        <w:widowControl/>
        <w:numPr>
          <w:ilvl w:val="1"/>
          <w:numId w:val="33"/>
        </w:numPr>
        <w:autoSpaceDE/>
        <w:autoSpaceDN/>
        <w:adjustRightInd/>
        <w:spacing w:line="259" w:lineRule="auto"/>
        <w:rPr>
          <w:rFonts w:ascii="Calibri" w:eastAsia="Yu Mincho" w:hAnsi="Calibri" w:cs="Calibri"/>
          <w:sz w:val="22"/>
          <w:szCs w:val="22"/>
        </w:rPr>
        <w:sectPr w:rsidR="005238AC" w:rsidSect="00457AC1">
          <w:pgSz w:w="12240" w:h="15840"/>
          <w:pgMar w:top="1440" w:right="1080" w:bottom="1350" w:left="1080" w:header="601" w:footer="259" w:gutter="0"/>
          <w:cols w:space="720"/>
          <w:noEndnote/>
          <w:docGrid w:linePitch="326"/>
        </w:sectPr>
      </w:pPr>
      <w:r w:rsidRPr="004D323F">
        <w:rPr>
          <w:rFonts w:ascii="Calibri" w:eastAsia="Yu Mincho" w:hAnsi="Calibri" w:cs="Calibri"/>
          <w:b/>
          <w:bCs/>
          <w:sz w:val="22"/>
          <w:szCs w:val="22"/>
        </w:rPr>
        <w:t xml:space="preserve">Adult Education and </w:t>
      </w:r>
      <w:r w:rsidR="00042B2B" w:rsidRPr="004D323F">
        <w:rPr>
          <w:rFonts w:ascii="Calibri" w:eastAsia="Yu Mincho" w:hAnsi="Calibri" w:cs="Calibri"/>
          <w:b/>
          <w:bCs/>
          <w:sz w:val="22"/>
          <w:szCs w:val="22"/>
        </w:rPr>
        <w:t>L</w:t>
      </w:r>
      <w:r w:rsidRPr="004D323F">
        <w:rPr>
          <w:rFonts w:ascii="Calibri" w:eastAsia="Yu Mincho" w:hAnsi="Calibri" w:cs="Calibri"/>
          <w:b/>
          <w:bCs/>
          <w:sz w:val="22"/>
          <w:szCs w:val="22"/>
        </w:rPr>
        <w:t>iteracy:</w:t>
      </w:r>
      <w:r w:rsidRPr="004D323F">
        <w:rPr>
          <w:rFonts w:ascii="Calibri" w:eastAsia="Yu Mincho" w:hAnsi="Calibri" w:cs="Calibri"/>
          <w:sz w:val="22"/>
          <w:szCs w:val="22"/>
        </w:rPr>
        <w:t xml:space="preserve"> Program shall be designed to provide academic instruction and educational services BELOW the postsecondary level that increases an individual’s ability to: </w:t>
      </w:r>
      <w:r w:rsidR="00CB1437" w:rsidRPr="004D323F">
        <w:rPr>
          <w:rFonts w:ascii="Calibri" w:eastAsia="Yu Mincho" w:hAnsi="Calibri" w:cs="Calibri"/>
          <w:sz w:val="22"/>
          <w:szCs w:val="22"/>
        </w:rPr>
        <w:t>1)</w:t>
      </w:r>
    </w:p>
    <w:p w14:paraId="022BFE1C" w14:textId="20C587BC" w:rsidR="00031D00" w:rsidRPr="004D323F" w:rsidRDefault="00CB1437" w:rsidP="004D323F">
      <w:pPr>
        <w:widowControl/>
        <w:numPr>
          <w:ilvl w:val="1"/>
          <w:numId w:val="33"/>
        </w:numPr>
        <w:autoSpaceDE/>
        <w:autoSpaceDN/>
        <w:adjustRightInd/>
        <w:spacing w:line="259" w:lineRule="auto"/>
        <w:rPr>
          <w:rFonts w:ascii="Calibri" w:eastAsia="Yu Mincho" w:hAnsi="Calibri" w:cs="Calibri"/>
          <w:sz w:val="22"/>
          <w:szCs w:val="22"/>
        </w:rPr>
      </w:pPr>
      <w:r w:rsidRPr="004D323F">
        <w:rPr>
          <w:rFonts w:ascii="Calibri" w:eastAsia="Yu Mincho" w:hAnsi="Calibri" w:cs="Calibri"/>
          <w:sz w:val="22"/>
          <w:szCs w:val="22"/>
        </w:rPr>
        <w:lastRenderedPageBreak/>
        <w:t xml:space="preserve"> </w:t>
      </w:r>
      <w:r w:rsidR="00031D00" w:rsidRPr="004D323F">
        <w:rPr>
          <w:rFonts w:ascii="Calibri" w:eastAsia="Yu Mincho" w:hAnsi="Calibri" w:cs="Calibri"/>
          <w:sz w:val="22"/>
          <w:szCs w:val="22"/>
        </w:rPr>
        <w:t>read, write, and speak in English and perform mathematics or other activities necessary to attain a high school equivalency credential, function on the job, in the family and in society</w:t>
      </w:r>
      <w:r w:rsidR="00100FFC" w:rsidRPr="004D323F">
        <w:rPr>
          <w:rFonts w:ascii="Calibri" w:eastAsia="Yu Mincho" w:hAnsi="Calibri" w:cs="Calibri"/>
          <w:sz w:val="22"/>
          <w:szCs w:val="22"/>
        </w:rPr>
        <w:t xml:space="preserve">; 2) </w:t>
      </w:r>
      <w:r w:rsidR="003803C9" w:rsidRPr="004D323F">
        <w:rPr>
          <w:rFonts w:ascii="Calibri" w:eastAsia="Yu Mincho" w:hAnsi="Calibri" w:cs="Calibri"/>
          <w:sz w:val="22"/>
          <w:szCs w:val="22"/>
        </w:rPr>
        <w:t>transition</w:t>
      </w:r>
      <w:r w:rsidR="00100FFC" w:rsidRPr="004D323F">
        <w:rPr>
          <w:rFonts w:ascii="Calibri" w:eastAsia="Yu Mincho" w:hAnsi="Calibri" w:cs="Calibri"/>
          <w:sz w:val="22"/>
          <w:szCs w:val="22"/>
        </w:rPr>
        <w:t xml:space="preserve"> to postsecondary</w:t>
      </w:r>
      <w:r w:rsidR="00102C26" w:rsidRPr="004D323F">
        <w:rPr>
          <w:rFonts w:ascii="Calibri" w:eastAsia="Yu Mincho" w:hAnsi="Calibri" w:cs="Calibri"/>
          <w:sz w:val="22"/>
          <w:szCs w:val="22"/>
        </w:rPr>
        <w:t xml:space="preserve"> education </w:t>
      </w:r>
      <w:r w:rsidR="00F31C7B" w:rsidRPr="004D323F">
        <w:rPr>
          <w:rFonts w:ascii="Calibri" w:eastAsia="Yu Mincho" w:hAnsi="Calibri" w:cs="Calibri"/>
          <w:sz w:val="22"/>
          <w:szCs w:val="22"/>
        </w:rPr>
        <w:t>and training; and 3) obtain employment</w:t>
      </w:r>
      <w:r w:rsidR="00927DF2" w:rsidRPr="004D323F">
        <w:rPr>
          <w:rFonts w:ascii="Calibri" w:eastAsia="Yu Mincho" w:hAnsi="Calibri" w:cs="Calibri"/>
          <w:sz w:val="22"/>
          <w:szCs w:val="22"/>
        </w:rPr>
        <w:t>.</w:t>
      </w:r>
    </w:p>
    <w:p w14:paraId="6CC02DE5" w14:textId="77777777" w:rsidR="00031D00" w:rsidRPr="004D323F" w:rsidRDefault="00031D00" w:rsidP="004D323F">
      <w:pPr>
        <w:widowControl/>
        <w:numPr>
          <w:ilvl w:val="2"/>
          <w:numId w:val="33"/>
        </w:numPr>
        <w:autoSpaceDE/>
        <w:autoSpaceDN/>
        <w:adjustRightInd/>
        <w:spacing w:after="160" w:line="259" w:lineRule="auto"/>
        <w:contextualSpacing/>
        <w:rPr>
          <w:rFonts w:ascii="Calibri" w:eastAsia="Yu Mincho" w:hAnsi="Calibri" w:cs="Calibri"/>
          <w:sz w:val="22"/>
          <w:szCs w:val="22"/>
        </w:rPr>
      </w:pPr>
      <w:r w:rsidRPr="004D323F">
        <w:rPr>
          <w:rFonts w:ascii="Calibri" w:eastAsia="Yu Mincho" w:hAnsi="Calibri" w:cs="Calibri"/>
          <w:sz w:val="22"/>
          <w:szCs w:val="22"/>
        </w:rPr>
        <w:t xml:space="preserve">Adult Basic Education (ABE): A program of academic instruction and education services below the secondary level that increase an individual’s ability to read, write, and speak in English and perform mathematics necessary to attain a secondary school diploma or its recognized equivalent. </w:t>
      </w:r>
    </w:p>
    <w:p w14:paraId="23AD8D1A" w14:textId="77777777" w:rsidR="00031D00" w:rsidRPr="004D323F" w:rsidRDefault="00031D00" w:rsidP="004D323F">
      <w:pPr>
        <w:widowControl/>
        <w:numPr>
          <w:ilvl w:val="2"/>
          <w:numId w:val="33"/>
        </w:numPr>
        <w:autoSpaceDE/>
        <w:autoSpaceDN/>
        <w:adjustRightInd/>
        <w:spacing w:after="160" w:line="259" w:lineRule="auto"/>
        <w:contextualSpacing/>
        <w:rPr>
          <w:rFonts w:ascii="Calibri" w:eastAsia="Yu Mincho" w:hAnsi="Calibri" w:cs="Calibri"/>
          <w:sz w:val="22"/>
          <w:szCs w:val="22"/>
        </w:rPr>
      </w:pPr>
      <w:r w:rsidRPr="004D323F">
        <w:rPr>
          <w:rFonts w:ascii="Calibri" w:eastAsia="Yu Mincho" w:hAnsi="Calibri" w:cs="Calibri"/>
          <w:sz w:val="22"/>
          <w:szCs w:val="22"/>
        </w:rPr>
        <w:t>Adult Secondary Education (ASE): A program of academic instruction and educational services at the secondary level that increase an individual’s ability to read, write, and perform mathematics necessary to attain a secondary school diploma or its recognized equivalent.</w:t>
      </w:r>
    </w:p>
    <w:p w14:paraId="540AE002" w14:textId="57FB63E4" w:rsidR="00031D00" w:rsidRPr="004D323F" w:rsidRDefault="00031D00" w:rsidP="004D323F">
      <w:pPr>
        <w:widowControl/>
        <w:numPr>
          <w:ilvl w:val="1"/>
          <w:numId w:val="33"/>
        </w:numPr>
        <w:autoSpaceDE/>
        <w:autoSpaceDN/>
        <w:adjustRightInd/>
        <w:spacing w:after="160" w:line="259" w:lineRule="auto"/>
        <w:contextualSpacing/>
        <w:rPr>
          <w:rFonts w:ascii="Calibri" w:eastAsia="Yu Mincho" w:hAnsi="Calibri" w:cs="Calibri"/>
          <w:sz w:val="22"/>
          <w:szCs w:val="22"/>
        </w:rPr>
      </w:pPr>
      <w:r w:rsidRPr="004D323F">
        <w:rPr>
          <w:rFonts w:ascii="Calibri" w:eastAsia="Yu Mincho" w:hAnsi="Calibri" w:cs="Calibri"/>
          <w:b/>
          <w:bCs/>
          <w:sz w:val="22"/>
          <w:szCs w:val="22"/>
        </w:rPr>
        <w:t xml:space="preserve">English </w:t>
      </w:r>
      <w:r w:rsidR="002C1D64" w:rsidRPr="004D323F">
        <w:rPr>
          <w:rFonts w:ascii="Calibri" w:eastAsia="Yu Mincho" w:hAnsi="Calibri" w:cs="Calibri"/>
          <w:b/>
          <w:bCs/>
          <w:sz w:val="22"/>
          <w:szCs w:val="22"/>
        </w:rPr>
        <w:t>as a Second Language</w:t>
      </w:r>
      <w:r w:rsidRPr="004D323F">
        <w:rPr>
          <w:rFonts w:ascii="Calibri" w:eastAsia="Yu Mincho" w:hAnsi="Calibri" w:cs="Calibri"/>
          <w:b/>
          <w:bCs/>
          <w:sz w:val="22"/>
          <w:szCs w:val="22"/>
        </w:rPr>
        <w:t xml:space="preserve"> (E</w:t>
      </w:r>
      <w:r w:rsidR="002C1D64" w:rsidRPr="004D323F">
        <w:rPr>
          <w:rFonts w:ascii="Calibri" w:eastAsia="Yu Mincho" w:hAnsi="Calibri" w:cs="Calibri"/>
          <w:b/>
          <w:bCs/>
          <w:sz w:val="22"/>
          <w:szCs w:val="22"/>
        </w:rPr>
        <w:t>S</w:t>
      </w:r>
      <w:r w:rsidRPr="004D323F">
        <w:rPr>
          <w:rFonts w:ascii="Calibri" w:eastAsia="Yu Mincho" w:hAnsi="Calibri" w:cs="Calibri"/>
          <w:b/>
          <w:bCs/>
          <w:sz w:val="22"/>
          <w:szCs w:val="22"/>
        </w:rPr>
        <w:t>L):</w:t>
      </w:r>
      <w:r w:rsidRPr="004D323F">
        <w:rPr>
          <w:rFonts w:ascii="Calibri" w:eastAsia="Yu Mincho" w:hAnsi="Calibri" w:cs="Calibri"/>
          <w:sz w:val="22"/>
          <w:szCs w:val="22"/>
        </w:rPr>
        <w:t xml:space="preserve">  An English language acquisition program shall be designed to assist eligible individuals who are English-language learners achieve competence in reading, writing, speaking and comprehension of the English language to eligible individuals with educational functioning levels at a particular literacy level as listed in the NRS educational functioning level table as ESL 1-6.  Participation in E</w:t>
      </w:r>
      <w:r w:rsidR="00536A59" w:rsidRPr="004D323F">
        <w:rPr>
          <w:rFonts w:ascii="Calibri" w:eastAsia="Yu Mincho" w:hAnsi="Calibri" w:cs="Calibri"/>
          <w:sz w:val="22"/>
          <w:szCs w:val="22"/>
        </w:rPr>
        <w:t>SL</w:t>
      </w:r>
      <w:r w:rsidRPr="004D323F">
        <w:rPr>
          <w:rFonts w:ascii="Calibri" w:eastAsia="Yu Mincho" w:hAnsi="Calibri" w:cs="Calibri"/>
          <w:sz w:val="22"/>
          <w:szCs w:val="22"/>
        </w:rPr>
        <w:t xml:space="preserve"> activities also must be designed to lead to the attainment of a secondary school diploma or its equivalent. </w:t>
      </w:r>
    </w:p>
    <w:p w14:paraId="40408418" w14:textId="78455040" w:rsidR="00031D00" w:rsidRPr="004D323F" w:rsidRDefault="00031D00" w:rsidP="004D323F">
      <w:pPr>
        <w:widowControl/>
        <w:numPr>
          <w:ilvl w:val="1"/>
          <w:numId w:val="33"/>
        </w:numPr>
        <w:autoSpaceDE/>
        <w:autoSpaceDN/>
        <w:adjustRightInd/>
        <w:spacing w:after="160" w:line="259" w:lineRule="auto"/>
        <w:contextualSpacing/>
        <w:rPr>
          <w:rFonts w:ascii="Calibri" w:eastAsia="Yu Mincho" w:hAnsi="Calibri" w:cs="Calibri"/>
          <w:sz w:val="22"/>
          <w:szCs w:val="22"/>
        </w:rPr>
      </w:pPr>
      <w:r w:rsidRPr="004D323F">
        <w:rPr>
          <w:rFonts w:ascii="Calibri" w:eastAsia="Yu Mincho" w:hAnsi="Calibri" w:cs="Calibri"/>
          <w:b/>
          <w:sz w:val="22"/>
          <w:szCs w:val="22"/>
        </w:rPr>
        <w:t>Workforce Preparation:</w:t>
      </w:r>
      <w:r w:rsidR="00DF2314">
        <w:rPr>
          <w:rFonts w:ascii="Calibri" w:eastAsia="Yu Mincho" w:hAnsi="Calibri" w:cs="Calibri"/>
          <w:b/>
          <w:sz w:val="22"/>
          <w:szCs w:val="22"/>
        </w:rPr>
        <w:t xml:space="preserve"> </w:t>
      </w:r>
      <w:r w:rsidRPr="004D323F">
        <w:rPr>
          <w:rFonts w:ascii="Calibri" w:eastAsia="Yu Mincho" w:hAnsi="Calibri" w:cs="Calibri"/>
          <w:sz w:val="22"/>
          <w:szCs w:val="22"/>
        </w:rPr>
        <w:t xml:space="preserve"> Workforce preparation program shall be designed to include activities/services to individuals needing to acquire a combination of basic academic skills, critical thinking skills, digital literacy skills and self-management skills, Participation in workforce preparation activities also must be designed to lead to employability skills and the development of competencies in using resources and information, working with others, and understanding systems to successfully transition to and complete postsecondary education, training and employment.   </w:t>
      </w:r>
    </w:p>
    <w:p w14:paraId="06185E9F" w14:textId="16249253" w:rsidR="00031D00" w:rsidRPr="004D323F" w:rsidRDefault="00031D00" w:rsidP="004D323F">
      <w:pPr>
        <w:widowControl/>
        <w:numPr>
          <w:ilvl w:val="1"/>
          <w:numId w:val="33"/>
        </w:numPr>
        <w:autoSpaceDE/>
        <w:autoSpaceDN/>
        <w:adjustRightInd/>
        <w:spacing w:after="160" w:line="259" w:lineRule="auto"/>
        <w:contextualSpacing/>
        <w:rPr>
          <w:rFonts w:ascii="Calibri" w:eastAsia="Yu Mincho" w:hAnsi="Calibri" w:cs="Calibri"/>
          <w:sz w:val="22"/>
          <w:szCs w:val="22"/>
        </w:rPr>
      </w:pPr>
      <w:r w:rsidRPr="004D323F">
        <w:rPr>
          <w:rFonts w:ascii="Calibri" w:eastAsia="Yu Mincho" w:hAnsi="Calibri" w:cs="Calibri"/>
          <w:b/>
          <w:sz w:val="22"/>
          <w:szCs w:val="22"/>
        </w:rPr>
        <w:t>Integrated Education and Training:</w:t>
      </w:r>
      <w:r w:rsidRPr="004D323F">
        <w:rPr>
          <w:rFonts w:ascii="Calibri" w:eastAsia="Yu Mincho" w:hAnsi="Calibri" w:cs="Calibri"/>
          <w:sz w:val="22"/>
          <w:szCs w:val="22"/>
        </w:rPr>
        <w:t xml:space="preserve"> </w:t>
      </w:r>
      <w:r w:rsidR="00DF2314">
        <w:rPr>
          <w:rFonts w:ascii="Calibri" w:eastAsia="Yu Mincho" w:hAnsi="Calibri" w:cs="Calibri"/>
          <w:sz w:val="22"/>
          <w:szCs w:val="22"/>
        </w:rPr>
        <w:t xml:space="preserve"> </w:t>
      </w:r>
      <w:r w:rsidRPr="004D323F">
        <w:rPr>
          <w:rFonts w:ascii="Calibri" w:eastAsia="Yu Mincho" w:hAnsi="Calibri" w:cs="Calibri"/>
          <w:sz w:val="22"/>
          <w:szCs w:val="22"/>
        </w:rPr>
        <w:t xml:space="preserve">An IET program shall be designed to provide adult education and literacy activities concurrently and contextually with workforce preparation activities and workforce training for a specific occupation or occupational cluster for the purpose of educational and career advancement. Required IET components are: 1) adult education and literacy, 2) workforce preparation activities, and 3) workforce training.  Instruction is based on occupationally relevant materials for the purpose of educational and career advancement.  Participation is intended for eligible individuals at all skill levels, including adults with low academic skills.   </w:t>
      </w:r>
    </w:p>
    <w:p w14:paraId="6FF29B54" w14:textId="140E435C" w:rsidR="00031D00" w:rsidRPr="004D323F" w:rsidRDefault="00031D00" w:rsidP="004D323F">
      <w:pPr>
        <w:widowControl/>
        <w:numPr>
          <w:ilvl w:val="1"/>
          <w:numId w:val="33"/>
        </w:numPr>
        <w:autoSpaceDE/>
        <w:autoSpaceDN/>
        <w:adjustRightInd/>
        <w:spacing w:after="160" w:line="259" w:lineRule="auto"/>
        <w:contextualSpacing/>
        <w:rPr>
          <w:rFonts w:ascii="Calibri" w:eastAsia="Yu Mincho" w:hAnsi="Calibri" w:cs="Calibri"/>
          <w:sz w:val="22"/>
          <w:szCs w:val="22"/>
        </w:rPr>
      </w:pPr>
      <w:r w:rsidRPr="004D323F">
        <w:rPr>
          <w:rFonts w:ascii="Calibri" w:eastAsia="Yu Mincho" w:hAnsi="Calibri" w:cs="Calibri"/>
          <w:b/>
          <w:sz w:val="22"/>
          <w:szCs w:val="22"/>
        </w:rPr>
        <w:t>Peer Tutoring Services:</w:t>
      </w:r>
      <w:r w:rsidR="00DF2314">
        <w:rPr>
          <w:rFonts w:ascii="Calibri" w:eastAsia="Yu Mincho" w:hAnsi="Calibri" w:cs="Calibri"/>
          <w:b/>
          <w:sz w:val="22"/>
          <w:szCs w:val="22"/>
        </w:rPr>
        <w:t xml:space="preserve"> </w:t>
      </w:r>
      <w:r w:rsidRPr="004D323F">
        <w:rPr>
          <w:rFonts w:ascii="Calibri" w:eastAsia="Yu Mincho" w:hAnsi="Calibri" w:cs="Calibri"/>
          <w:sz w:val="22"/>
          <w:szCs w:val="22"/>
        </w:rPr>
        <w:t xml:space="preserve"> Program shall be designed to provide extensive training for specified offenders to serve as peer tutors in adult education and career and technical education classes.</w:t>
      </w:r>
    </w:p>
    <w:p w14:paraId="493DCDBE" w14:textId="023AE5A9" w:rsidR="00031D00" w:rsidRPr="004D323F" w:rsidRDefault="00031D00" w:rsidP="004D323F">
      <w:pPr>
        <w:widowControl/>
        <w:numPr>
          <w:ilvl w:val="1"/>
          <w:numId w:val="33"/>
        </w:numPr>
        <w:autoSpaceDE/>
        <w:autoSpaceDN/>
        <w:adjustRightInd/>
        <w:spacing w:after="160" w:line="259" w:lineRule="auto"/>
        <w:contextualSpacing/>
        <w:rPr>
          <w:rFonts w:ascii="Calibri" w:eastAsia="Yu Mincho" w:hAnsi="Calibri" w:cs="Calibri"/>
          <w:sz w:val="22"/>
          <w:szCs w:val="22"/>
        </w:rPr>
      </w:pPr>
      <w:r w:rsidRPr="004D323F">
        <w:rPr>
          <w:rFonts w:ascii="Calibri" w:eastAsia="Yu Mincho" w:hAnsi="Calibri" w:cs="Calibri"/>
          <w:b/>
          <w:sz w:val="22"/>
          <w:szCs w:val="22"/>
        </w:rPr>
        <w:t>Transition to Re-entry Initiatives and Other Post-release Services:</w:t>
      </w:r>
      <w:r w:rsidRPr="004D323F">
        <w:rPr>
          <w:rFonts w:ascii="Calibri" w:eastAsia="Yu Mincho" w:hAnsi="Calibri" w:cs="Calibri"/>
          <w:sz w:val="22"/>
          <w:szCs w:val="22"/>
        </w:rPr>
        <w:t xml:space="preserve"> </w:t>
      </w:r>
      <w:r w:rsidR="00DF2314">
        <w:rPr>
          <w:rFonts w:ascii="Calibri" w:eastAsia="Yu Mincho" w:hAnsi="Calibri" w:cs="Calibri"/>
          <w:sz w:val="22"/>
          <w:szCs w:val="22"/>
        </w:rPr>
        <w:t xml:space="preserve"> </w:t>
      </w:r>
      <w:r w:rsidRPr="004D323F">
        <w:rPr>
          <w:rFonts w:ascii="Calibri" w:eastAsia="Yu Mincho" w:hAnsi="Calibri" w:cs="Calibri"/>
          <w:sz w:val="22"/>
          <w:szCs w:val="22"/>
        </w:rPr>
        <w:t>Program shall be designed to provide services/activities to assist with reducing recidivism.</w:t>
      </w:r>
    </w:p>
    <w:p w14:paraId="630ABEF9" w14:textId="77777777" w:rsidR="00031D00" w:rsidRPr="004D323F" w:rsidRDefault="00031D00" w:rsidP="004D323F">
      <w:pPr>
        <w:widowControl/>
        <w:autoSpaceDE/>
        <w:autoSpaceDN/>
        <w:adjustRightInd/>
        <w:spacing w:line="259" w:lineRule="auto"/>
        <w:rPr>
          <w:rFonts w:ascii="Calibri" w:eastAsia="Calibri" w:hAnsi="Calibri" w:cs="Calibri"/>
          <w:sz w:val="22"/>
          <w:szCs w:val="22"/>
        </w:rPr>
      </w:pPr>
    </w:p>
    <w:p w14:paraId="2E4D4534" w14:textId="77777777" w:rsidR="00031D00" w:rsidRPr="004D323F" w:rsidRDefault="00031D00" w:rsidP="004D323F">
      <w:pPr>
        <w:widowControl/>
        <w:autoSpaceDE/>
        <w:autoSpaceDN/>
        <w:adjustRightInd/>
        <w:spacing w:line="259" w:lineRule="auto"/>
        <w:rPr>
          <w:rFonts w:ascii="Calibri" w:eastAsia="Calibri" w:hAnsi="Calibri" w:cs="Calibri"/>
          <w:b/>
          <w:bCs/>
          <w:sz w:val="22"/>
          <w:szCs w:val="22"/>
        </w:rPr>
      </w:pPr>
      <w:r w:rsidRPr="004D323F">
        <w:rPr>
          <w:rFonts w:ascii="Calibri" w:eastAsia="Calibri" w:hAnsi="Calibri" w:cs="Calibri"/>
          <w:b/>
          <w:bCs/>
          <w:sz w:val="22"/>
          <w:szCs w:val="22"/>
        </w:rPr>
        <w:t>Applicants must:</w:t>
      </w:r>
    </w:p>
    <w:p w14:paraId="6564A133" w14:textId="77777777" w:rsidR="00031D00" w:rsidRPr="004D323F" w:rsidRDefault="00031D00" w:rsidP="004D323F">
      <w:pPr>
        <w:widowControl/>
        <w:numPr>
          <w:ilvl w:val="0"/>
          <w:numId w:val="23"/>
        </w:numPr>
        <w:autoSpaceDE/>
        <w:autoSpaceDN/>
        <w:adjustRightInd/>
        <w:spacing w:line="259" w:lineRule="auto"/>
        <w:rPr>
          <w:rFonts w:ascii="Calibri" w:eastAsia="Yu Mincho" w:hAnsi="Calibri" w:cs="Calibri"/>
          <w:sz w:val="22"/>
          <w:szCs w:val="22"/>
        </w:rPr>
      </w:pPr>
      <w:bookmarkStart w:id="55" w:name="_Hlk157002804"/>
      <w:r w:rsidRPr="004D323F">
        <w:rPr>
          <w:rFonts w:ascii="Calibri" w:eastAsia="Yu Mincho" w:hAnsi="Calibri" w:cs="Calibri"/>
          <w:sz w:val="22"/>
          <w:szCs w:val="22"/>
        </w:rPr>
        <w:t xml:space="preserve">Attend all federal grant meetings required by the CSDE. </w:t>
      </w:r>
    </w:p>
    <w:bookmarkEnd w:id="55"/>
    <w:p w14:paraId="6088FC0A" w14:textId="77777777" w:rsidR="00031D00" w:rsidRPr="004D323F" w:rsidRDefault="00031D00" w:rsidP="004D323F">
      <w:pPr>
        <w:widowControl/>
        <w:numPr>
          <w:ilvl w:val="0"/>
          <w:numId w:val="23"/>
        </w:numPr>
        <w:autoSpaceDE/>
        <w:autoSpaceDN/>
        <w:adjustRightInd/>
        <w:spacing w:line="259" w:lineRule="auto"/>
        <w:contextualSpacing/>
        <w:rPr>
          <w:rFonts w:ascii="Calibri" w:eastAsia="Yu Mincho" w:hAnsi="Calibri" w:cs="Calibri"/>
          <w:sz w:val="22"/>
          <w:szCs w:val="22"/>
        </w:rPr>
      </w:pPr>
      <w:r w:rsidRPr="004D323F">
        <w:rPr>
          <w:rFonts w:ascii="Calibri" w:eastAsia="Yu Mincho" w:hAnsi="Calibri" w:cs="Calibri"/>
          <w:sz w:val="22"/>
          <w:szCs w:val="22"/>
        </w:rPr>
        <w:t xml:space="preserve">Provide professional learning opportunities for program staff in the areas of academic instruction and digital literacy. </w:t>
      </w:r>
    </w:p>
    <w:p w14:paraId="0239F5A9" w14:textId="77777777" w:rsidR="00031D00" w:rsidRPr="004D323F" w:rsidRDefault="00031D00" w:rsidP="004D323F">
      <w:pPr>
        <w:widowControl/>
        <w:autoSpaceDE/>
        <w:autoSpaceDN/>
        <w:adjustRightInd/>
        <w:spacing w:line="259" w:lineRule="auto"/>
        <w:ind w:left="720"/>
        <w:contextualSpacing/>
        <w:rPr>
          <w:rFonts w:ascii="Calibri" w:eastAsia="Yu Mincho" w:hAnsi="Calibri" w:cs="Calibri"/>
          <w:sz w:val="22"/>
          <w:szCs w:val="22"/>
        </w:rPr>
      </w:pPr>
    </w:p>
    <w:p w14:paraId="049208B3" w14:textId="77777777" w:rsidR="00031D00" w:rsidRPr="004D323F" w:rsidRDefault="00031D00" w:rsidP="004D323F">
      <w:pPr>
        <w:widowControl/>
        <w:autoSpaceDE/>
        <w:autoSpaceDN/>
        <w:adjustRightInd/>
        <w:spacing w:line="259" w:lineRule="auto"/>
        <w:rPr>
          <w:rFonts w:ascii="Calibri" w:eastAsia="Yu Mincho" w:hAnsi="Calibri" w:cs="Calibri"/>
          <w:b/>
          <w:bCs/>
          <w:sz w:val="22"/>
          <w:szCs w:val="22"/>
        </w:rPr>
      </w:pPr>
      <w:r w:rsidRPr="004D323F">
        <w:rPr>
          <w:rFonts w:ascii="Calibri" w:eastAsia="Yu Mincho" w:hAnsi="Calibri" w:cs="Calibri"/>
          <w:b/>
          <w:bCs/>
          <w:sz w:val="22"/>
          <w:szCs w:val="22"/>
        </w:rPr>
        <w:t xml:space="preserve">Expected Performance Outcomes:  </w:t>
      </w:r>
    </w:p>
    <w:p w14:paraId="202186DD" w14:textId="77777777" w:rsidR="005238AC" w:rsidRDefault="00031D00" w:rsidP="004D323F">
      <w:pPr>
        <w:widowControl/>
        <w:autoSpaceDE/>
        <w:autoSpaceDN/>
        <w:adjustRightInd/>
        <w:spacing w:line="259" w:lineRule="auto"/>
        <w:rPr>
          <w:rFonts w:ascii="Calibri" w:eastAsia="Yu Mincho" w:hAnsi="Calibri" w:cs="Calibri"/>
          <w:sz w:val="22"/>
          <w:szCs w:val="22"/>
        </w:rPr>
        <w:sectPr w:rsidR="005238AC" w:rsidSect="00457AC1">
          <w:pgSz w:w="12240" w:h="15840"/>
          <w:pgMar w:top="1440" w:right="1080" w:bottom="1350" w:left="1080" w:header="601" w:footer="259" w:gutter="0"/>
          <w:cols w:space="720"/>
          <w:noEndnote/>
          <w:docGrid w:linePitch="326"/>
        </w:sectPr>
      </w:pPr>
      <w:r w:rsidRPr="004D323F">
        <w:rPr>
          <w:rFonts w:ascii="Calibri" w:eastAsia="Yu Mincho" w:hAnsi="Calibri" w:cs="Calibri"/>
          <w:sz w:val="22"/>
          <w:szCs w:val="22"/>
        </w:rPr>
        <w:t xml:space="preserve">Classes must be of sufficient intensity and quality so that students achieve substantial learning gains and relevant performance measures.  </w:t>
      </w:r>
    </w:p>
    <w:p w14:paraId="1BB4298C" w14:textId="73BFC821" w:rsidR="00031D00" w:rsidRPr="00996802" w:rsidRDefault="00031D00" w:rsidP="00DF2314">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lastRenderedPageBreak/>
        <w:t xml:space="preserve">The </w:t>
      </w:r>
      <w:r w:rsidR="0023095C">
        <w:rPr>
          <w:rFonts w:ascii="Calibri" w:eastAsia="Yu Mincho" w:hAnsi="Calibri" w:cs="Calibri"/>
          <w:sz w:val="22"/>
          <w:szCs w:val="22"/>
        </w:rPr>
        <w:t>CSDE</w:t>
      </w:r>
      <w:r w:rsidRPr="00996802">
        <w:rPr>
          <w:rFonts w:ascii="Calibri" w:eastAsia="Yu Mincho" w:hAnsi="Calibri" w:cs="Calibri"/>
          <w:sz w:val="22"/>
          <w:szCs w:val="22"/>
        </w:rPr>
        <w:t xml:space="preserve"> must track and report data on the following Primary Indicators of Performance for each participant in each period of participation. This data is combined with data from other CT WIOA agencies on the Statewide Joint Performance Report annually. The CSDE will negotiate performance targets for these indicators and local agencies will be expected to set and meet targets under this contract.  For each of the Primary Indicators of Performance, each program entry and exit per participant during the reporting period is considered a period of participation. An individual may have more than one period of participation in a program year; however,</w:t>
      </w:r>
      <w:r w:rsidRPr="00996802">
        <w:rPr>
          <w:rFonts w:ascii="Calibri" w:eastAsia="Yu Mincho" w:hAnsi="Calibri" w:cs="Arial"/>
          <w:sz w:val="22"/>
          <w:szCs w:val="22"/>
        </w:rPr>
        <w:t xml:space="preserve"> </w:t>
      </w:r>
      <w:r w:rsidRPr="00996802">
        <w:rPr>
          <w:rFonts w:ascii="Calibri" w:eastAsia="Yu Mincho" w:hAnsi="Calibri" w:cs="Calibri"/>
          <w:sz w:val="22"/>
          <w:szCs w:val="22"/>
        </w:rPr>
        <w:t>every period of participation is treated as a separate event for a participant and performance indicators apply separately to each period. This means that for each period of participation, the local provider must report measurable skill gains and conduct follow-up on the participant after exit from each period to collect data on the appropriate post-exit indicators.</w:t>
      </w:r>
      <w:r w:rsidRPr="00996802">
        <w:rPr>
          <w:rFonts w:ascii="Calibri" w:eastAsia="Yu Mincho" w:hAnsi="Calibri" w:cs="Arial"/>
          <w:sz w:val="22"/>
          <w:szCs w:val="22"/>
        </w:rPr>
        <w:t xml:space="preserve"> </w:t>
      </w:r>
      <w:r w:rsidRPr="00996802">
        <w:rPr>
          <w:rFonts w:ascii="Calibri" w:eastAsia="Yu Mincho" w:hAnsi="Calibri" w:cs="Calibri"/>
          <w:sz w:val="22"/>
          <w:szCs w:val="22"/>
        </w:rPr>
        <w:t xml:space="preserve">Additionally, only the most recent Measurable Skill Gain (MSG) achieved is reported per period of participation, even if more than one MSG is achieved. </w:t>
      </w:r>
    </w:p>
    <w:p w14:paraId="69AAB0EE" w14:textId="77777777" w:rsidR="00031D00" w:rsidRPr="00996802" w:rsidRDefault="00031D00" w:rsidP="00DF2314">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  </w:t>
      </w:r>
    </w:p>
    <w:p w14:paraId="545288D4" w14:textId="77777777" w:rsidR="00031D00" w:rsidRPr="00996802" w:rsidRDefault="00031D00" w:rsidP="00DF2314">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Primary Indictors of Performance for Corrections:</w:t>
      </w:r>
    </w:p>
    <w:p w14:paraId="7D581C35" w14:textId="77777777" w:rsidR="00031D00" w:rsidRPr="00996802" w:rsidRDefault="00031D00" w:rsidP="00DF2314">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Credential Attainment</w:t>
      </w:r>
    </w:p>
    <w:p w14:paraId="383F0C60" w14:textId="77777777" w:rsidR="00031D00" w:rsidRPr="00996802" w:rsidRDefault="00031D00" w:rsidP="00DF2314">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Measurable Skills Gains</w:t>
      </w:r>
    </w:p>
    <w:p w14:paraId="65CA80BC" w14:textId="77777777" w:rsidR="00031D00" w:rsidRPr="00996802" w:rsidRDefault="00031D00" w:rsidP="00DF2314">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Effectiveness in Serving Employers</w:t>
      </w:r>
    </w:p>
    <w:p w14:paraId="24B99F8A" w14:textId="77777777" w:rsidR="00031D00" w:rsidRPr="00996802" w:rsidRDefault="00031D00" w:rsidP="00DF2314">
      <w:pPr>
        <w:widowControl/>
        <w:autoSpaceDE/>
        <w:autoSpaceDN/>
        <w:adjustRightInd/>
        <w:spacing w:line="259" w:lineRule="auto"/>
        <w:rPr>
          <w:rFonts w:ascii="Calibri" w:eastAsia="Yu Mincho" w:hAnsi="Calibri" w:cs="Calibri"/>
          <w:sz w:val="22"/>
          <w:szCs w:val="22"/>
        </w:rPr>
      </w:pPr>
    </w:p>
    <w:p w14:paraId="002A328D" w14:textId="77777777" w:rsidR="00031D00" w:rsidRPr="00996802" w:rsidRDefault="00031D00" w:rsidP="00DF2314">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Participants in a correctional institution under section 225 of WIOA who remain incarcerated after exit are included in the MSG indicator but excluded from: </w:t>
      </w:r>
    </w:p>
    <w:p w14:paraId="6DE1EE49" w14:textId="77777777" w:rsidR="00031D00" w:rsidRPr="00996802" w:rsidRDefault="00031D00" w:rsidP="00DF2314">
      <w:pPr>
        <w:widowControl/>
        <w:numPr>
          <w:ilvl w:val="0"/>
          <w:numId w:val="36"/>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2nd Quarter Employment Indicator</w:t>
      </w:r>
    </w:p>
    <w:p w14:paraId="0F7F6707" w14:textId="77777777" w:rsidR="00031D00" w:rsidRPr="00996802" w:rsidRDefault="00031D00" w:rsidP="00DF2314">
      <w:pPr>
        <w:widowControl/>
        <w:numPr>
          <w:ilvl w:val="0"/>
          <w:numId w:val="36"/>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4th Quarter Employment Indicator</w:t>
      </w:r>
    </w:p>
    <w:p w14:paraId="25A026D3" w14:textId="77777777" w:rsidR="00031D00" w:rsidRPr="00996802" w:rsidRDefault="00031D00" w:rsidP="00DF2314">
      <w:pPr>
        <w:widowControl/>
        <w:numPr>
          <w:ilvl w:val="0"/>
          <w:numId w:val="36"/>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Median Earning Indicator </w:t>
      </w:r>
    </w:p>
    <w:p w14:paraId="0BFE37BC" w14:textId="77777777" w:rsidR="00031D00" w:rsidRPr="00996802" w:rsidRDefault="00031D00" w:rsidP="00DF2314">
      <w:pPr>
        <w:widowControl/>
        <w:numPr>
          <w:ilvl w:val="0"/>
          <w:numId w:val="36"/>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Credential Indicator</w:t>
      </w:r>
    </w:p>
    <w:p w14:paraId="32ACDAEC" w14:textId="77777777" w:rsidR="00031D00" w:rsidRPr="00996802" w:rsidRDefault="00031D00" w:rsidP="00DF2314">
      <w:pPr>
        <w:widowControl/>
        <w:autoSpaceDE/>
        <w:autoSpaceDN/>
        <w:adjustRightInd/>
        <w:spacing w:line="259" w:lineRule="auto"/>
        <w:ind w:left="720"/>
        <w:contextualSpacing/>
        <w:rPr>
          <w:rFonts w:ascii="Calibri" w:eastAsia="Yu Mincho" w:hAnsi="Calibri" w:cs="Calibri"/>
          <w:sz w:val="22"/>
          <w:szCs w:val="22"/>
        </w:rPr>
      </w:pPr>
    </w:p>
    <w:p w14:paraId="2C576F58" w14:textId="77777777" w:rsidR="00031D00" w:rsidRPr="00996802" w:rsidRDefault="00031D00" w:rsidP="00DF2314">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Calibri"/>
          <w:sz w:val="22"/>
          <w:szCs w:val="22"/>
        </w:rPr>
        <w:t xml:space="preserve">All students funded under this priority area must be appropriately labeled “Corrections” in the Demographics tab in LACES. The following LACES performance tables will be requested for grant reporting.  </w:t>
      </w:r>
    </w:p>
    <w:p w14:paraId="3157541E" w14:textId="77777777" w:rsidR="00031D00" w:rsidRPr="00996802" w:rsidRDefault="00031D00" w:rsidP="00DF2314">
      <w:pPr>
        <w:widowControl/>
        <w:numPr>
          <w:ilvl w:val="0"/>
          <w:numId w:val="2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LACES Table 4</w:t>
      </w:r>
    </w:p>
    <w:p w14:paraId="7E42D1DF" w14:textId="77777777" w:rsidR="00031D00" w:rsidRPr="00996802" w:rsidRDefault="00031D00" w:rsidP="00DF2314">
      <w:pPr>
        <w:widowControl/>
        <w:numPr>
          <w:ilvl w:val="0"/>
          <w:numId w:val="28"/>
        </w:numPr>
        <w:autoSpaceDE/>
        <w:autoSpaceDN/>
        <w:adjustRightInd/>
        <w:spacing w:before="100" w:beforeAutospacing="1" w:line="259" w:lineRule="auto"/>
        <w:rPr>
          <w:rFonts w:ascii="Calibri" w:eastAsia="Yu Mincho" w:hAnsi="Calibri" w:cs="Calibri"/>
          <w:sz w:val="22"/>
          <w:szCs w:val="22"/>
        </w:rPr>
      </w:pPr>
      <w:r w:rsidRPr="00996802">
        <w:rPr>
          <w:rFonts w:ascii="Calibri" w:eastAsia="Yu Mincho" w:hAnsi="Calibri" w:cs="Calibri"/>
          <w:sz w:val="22"/>
          <w:szCs w:val="22"/>
        </w:rPr>
        <w:t>LACES Table 10</w:t>
      </w:r>
    </w:p>
    <w:p w14:paraId="41AF1C40" w14:textId="77777777" w:rsidR="00DF2314" w:rsidRDefault="00DF2314" w:rsidP="00DF2314">
      <w:pPr>
        <w:widowControl/>
        <w:autoSpaceDE/>
        <w:autoSpaceDN/>
        <w:adjustRightInd/>
        <w:spacing w:line="259" w:lineRule="auto"/>
        <w:rPr>
          <w:rFonts w:ascii="Calibri" w:eastAsia="Yu Mincho" w:hAnsi="Calibri" w:cs="Calibri"/>
          <w:sz w:val="22"/>
          <w:szCs w:val="22"/>
        </w:rPr>
        <w:sectPr w:rsidR="00DF2314" w:rsidSect="00457AC1">
          <w:pgSz w:w="12240" w:h="15840"/>
          <w:pgMar w:top="1440" w:right="1080" w:bottom="1350" w:left="1080" w:header="601" w:footer="259" w:gutter="0"/>
          <w:cols w:space="720"/>
          <w:noEndnote/>
          <w:docGrid w:linePitch="326"/>
        </w:sectPr>
      </w:pPr>
    </w:p>
    <w:p w14:paraId="30ADB708" w14:textId="6A047774" w:rsidR="00FB3564" w:rsidRPr="00996802" w:rsidRDefault="00FB3564" w:rsidP="00FB3564">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b/>
          <w:color w:val="FFFFFF" w:themeColor="background1"/>
          <w:spacing w:val="-1"/>
          <w:sz w:val="24"/>
          <w:szCs w:val="24"/>
        </w:rPr>
      </w:pPr>
      <w:bookmarkStart w:id="56" w:name="PriorityArea3FamilyLiteracyServices"/>
      <w:bookmarkStart w:id="57" w:name="_Hlk154578777"/>
      <w:r w:rsidRPr="00996802">
        <w:rPr>
          <w:b/>
          <w:color w:val="FFFFFF" w:themeColor="background1"/>
          <w:spacing w:val="-1"/>
          <w:sz w:val="24"/>
          <w:szCs w:val="24"/>
        </w:rPr>
        <w:lastRenderedPageBreak/>
        <w:t>PRIORITY AREA 3: FAMILY LITERACY SERVICES</w:t>
      </w:r>
    </w:p>
    <w:bookmarkEnd w:id="56"/>
    <w:bookmarkEnd w:id="57"/>
    <w:p w14:paraId="623386D2" w14:textId="77777777" w:rsidR="00031D00" w:rsidRPr="00996802" w:rsidRDefault="00031D00" w:rsidP="00FB3564">
      <w:pPr>
        <w:widowControl/>
        <w:autoSpaceDE/>
        <w:autoSpaceDN/>
        <w:adjustRightInd/>
        <w:spacing w:line="259" w:lineRule="auto"/>
        <w:rPr>
          <w:rFonts w:ascii="Calibri" w:eastAsia="Yu Mincho" w:hAnsi="Calibri" w:cs="Arial"/>
          <w:sz w:val="22"/>
          <w:szCs w:val="22"/>
        </w:rPr>
      </w:pPr>
    </w:p>
    <w:p w14:paraId="6DC8079E" w14:textId="1954F2C0" w:rsidR="00031D00" w:rsidRPr="00996802" w:rsidRDefault="00031D00" w:rsidP="00356C99">
      <w:pPr>
        <w:widowControl/>
        <w:autoSpaceDE/>
        <w:autoSpaceDN/>
        <w:adjustRightInd/>
        <w:spacing w:line="259" w:lineRule="auto"/>
        <w:jc w:val="both"/>
        <w:rPr>
          <w:rFonts w:ascii="Calibri" w:eastAsia="Yu Mincho" w:hAnsi="Calibri" w:cs="Arial"/>
          <w:sz w:val="22"/>
          <w:szCs w:val="22"/>
        </w:rPr>
      </w:pPr>
      <w:r w:rsidRPr="00996802">
        <w:rPr>
          <w:rFonts w:ascii="Calibri" w:eastAsia="Yu Mincho" w:hAnsi="Calibri" w:cs="Arial"/>
          <w:b/>
          <w:bCs/>
          <w:sz w:val="22"/>
          <w:szCs w:val="22"/>
        </w:rPr>
        <w:t>Allocation Available in this Priority Area:</w:t>
      </w:r>
      <w:r w:rsidRPr="00996802">
        <w:rPr>
          <w:rFonts w:ascii="Calibri" w:eastAsia="Yu Mincho" w:hAnsi="Calibri" w:cs="Arial"/>
          <w:sz w:val="22"/>
          <w:szCs w:val="22"/>
        </w:rPr>
        <w:t xml:space="preserve"> </w:t>
      </w:r>
      <w:r w:rsidR="00DF2314">
        <w:rPr>
          <w:rFonts w:ascii="Calibri" w:eastAsia="Yu Mincho" w:hAnsi="Calibri" w:cs="Arial"/>
          <w:sz w:val="22"/>
          <w:szCs w:val="22"/>
        </w:rPr>
        <w:t xml:space="preserve"> </w:t>
      </w:r>
      <w:r w:rsidRPr="00996802">
        <w:rPr>
          <w:rFonts w:ascii="Calibri" w:eastAsia="Yu Mincho" w:hAnsi="Calibri" w:cs="Arial"/>
          <w:sz w:val="22"/>
          <w:szCs w:val="22"/>
        </w:rPr>
        <w:t xml:space="preserve">up to $50,000 </w:t>
      </w:r>
    </w:p>
    <w:p w14:paraId="2DD936BB" w14:textId="77777777" w:rsidR="00031D00" w:rsidRPr="00996802" w:rsidRDefault="00031D00" w:rsidP="00356C99">
      <w:pPr>
        <w:widowControl/>
        <w:autoSpaceDE/>
        <w:autoSpaceDN/>
        <w:adjustRightInd/>
        <w:spacing w:line="259" w:lineRule="auto"/>
        <w:jc w:val="both"/>
        <w:rPr>
          <w:rFonts w:ascii="Calibri" w:eastAsia="Yu Mincho" w:hAnsi="Calibri" w:cs="Arial"/>
          <w:sz w:val="22"/>
          <w:szCs w:val="22"/>
        </w:rPr>
      </w:pPr>
    </w:p>
    <w:p w14:paraId="01156101" w14:textId="77777777" w:rsidR="00031D00" w:rsidRPr="00996802" w:rsidRDefault="00031D00" w:rsidP="00356C99">
      <w:pPr>
        <w:widowControl/>
        <w:autoSpaceDE/>
        <w:autoSpaceDN/>
        <w:adjustRightInd/>
        <w:spacing w:line="259" w:lineRule="auto"/>
        <w:jc w:val="both"/>
        <w:rPr>
          <w:rFonts w:ascii="Calibri" w:eastAsia="Yu Mincho" w:hAnsi="Calibri" w:cs="Arial"/>
          <w:sz w:val="22"/>
          <w:szCs w:val="22"/>
        </w:rPr>
      </w:pPr>
      <w:r w:rsidRPr="00996802">
        <w:rPr>
          <w:rFonts w:ascii="Calibri" w:eastAsia="Yu Mincho" w:hAnsi="Calibri" w:cs="Arial"/>
          <w:b/>
          <w:bCs/>
          <w:sz w:val="22"/>
          <w:szCs w:val="22"/>
        </w:rPr>
        <w:t>Funding Source:</w:t>
      </w:r>
      <w:r w:rsidRPr="00996802">
        <w:rPr>
          <w:rFonts w:ascii="Calibri" w:eastAsia="Yu Mincho" w:hAnsi="Calibri" w:cs="Arial"/>
          <w:sz w:val="22"/>
          <w:szCs w:val="22"/>
        </w:rPr>
        <w:t xml:space="preserve">  Section 231 of WIOA</w:t>
      </w:r>
    </w:p>
    <w:p w14:paraId="2C371844" w14:textId="77777777" w:rsidR="00031D00" w:rsidRPr="00996802" w:rsidRDefault="00031D00" w:rsidP="00356C99">
      <w:pPr>
        <w:widowControl/>
        <w:autoSpaceDE/>
        <w:autoSpaceDN/>
        <w:adjustRightInd/>
        <w:spacing w:line="259" w:lineRule="auto"/>
        <w:jc w:val="both"/>
        <w:rPr>
          <w:rFonts w:ascii="Calibri" w:eastAsia="Yu Mincho" w:hAnsi="Calibri" w:cs="Arial"/>
          <w:sz w:val="22"/>
          <w:szCs w:val="22"/>
        </w:rPr>
      </w:pPr>
    </w:p>
    <w:p w14:paraId="58AAA552" w14:textId="77777777" w:rsidR="00031D00" w:rsidRPr="00996802" w:rsidRDefault="00031D00" w:rsidP="00356C99">
      <w:pPr>
        <w:widowControl/>
        <w:autoSpaceDE/>
        <w:autoSpaceDN/>
        <w:adjustRightInd/>
        <w:spacing w:line="259" w:lineRule="auto"/>
        <w:jc w:val="both"/>
        <w:rPr>
          <w:rFonts w:ascii="Calibri" w:eastAsia="Yu Mincho" w:hAnsi="Calibri" w:cs="Arial"/>
          <w:sz w:val="22"/>
          <w:szCs w:val="22"/>
        </w:rPr>
      </w:pPr>
      <w:r w:rsidRPr="00996802">
        <w:rPr>
          <w:rFonts w:ascii="Calibri" w:eastAsia="Yu Mincho" w:hAnsi="Calibri" w:cs="Arial"/>
          <w:b/>
          <w:bCs/>
          <w:sz w:val="22"/>
          <w:szCs w:val="22"/>
        </w:rPr>
        <w:t>Target Population:</w:t>
      </w:r>
      <w:r w:rsidRPr="00996802">
        <w:rPr>
          <w:rFonts w:ascii="Calibri" w:eastAsia="Yu Mincho" w:hAnsi="Calibri" w:cs="Arial"/>
          <w:sz w:val="22"/>
          <w:szCs w:val="22"/>
        </w:rPr>
        <w:t xml:space="preserve"> ESL 1-6/ABE 1-4 and/or ABE 5-6</w:t>
      </w:r>
    </w:p>
    <w:p w14:paraId="25951E1C" w14:textId="77777777" w:rsidR="00031D00" w:rsidRPr="00996802" w:rsidRDefault="00031D00" w:rsidP="00356C99">
      <w:pPr>
        <w:widowControl/>
        <w:autoSpaceDE/>
        <w:autoSpaceDN/>
        <w:adjustRightInd/>
        <w:spacing w:line="259" w:lineRule="auto"/>
        <w:jc w:val="both"/>
        <w:rPr>
          <w:rFonts w:ascii="Calibri" w:eastAsia="Yu Mincho" w:hAnsi="Calibri" w:cs="Arial"/>
          <w:sz w:val="22"/>
          <w:szCs w:val="22"/>
        </w:rPr>
      </w:pPr>
    </w:p>
    <w:p w14:paraId="64B0D5C3" w14:textId="77777777" w:rsidR="00031D00" w:rsidRPr="00996802" w:rsidRDefault="00031D00" w:rsidP="00356C99">
      <w:pPr>
        <w:widowControl/>
        <w:autoSpaceDE/>
        <w:autoSpaceDN/>
        <w:adjustRightInd/>
        <w:spacing w:line="259" w:lineRule="auto"/>
        <w:jc w:val="both"/>
        <w:rPr>
          <w:rFonts w:ascii="Calibri" w:eastAsia="Yu Mincho" w:hAnsi="Calibri" w:cs="Arial"/>
          <w:sz w:val="22"/>
          <w:szCs w:val="22"/>
        </w:rPr>
      </w:pPr>
      <w:r w:rsidRPr="00996802">
        <w:rPr>
          <w:rFonts w:ascii="Calibri" w:eastAsia="Yu Mincho" w:hAnsi="Calibri" w:cs="Arial"/>
          <w:b/>
          <w:bCs/>
          <w:sz w:val="22"/>
          <w:szCs w:val="22"/>
        </w:rPr>
        <w:t>Target Program:</w:t>
      </w:r>
      <w:r w:rsidRPr="00996802">
        <w:rPr>
          <w:rFonts w:ascii="Calibri" w:eastAsia="Yu Mincho" w:hAnsi="Calibri" w:cs="Arial"/>
          <w:sz w:val="22"/>
          <w:szCs w:val="22"/>
        </w:rPr>
        <w:t xml:space="preserve"> ESL, ABE, CDP, GED, NEDP</w:t>
      </w:r>
    </w:p>
    <w:p w14:paraId="6F057F84" w14:textId="77777777" w:rsidR="00031D00" w:rsidRPr="00996802" w:rsidRDefault="00031D00" w:rsidP="00356C99">
      <w:pPr>
        <w:widowControl/>
        <w:autoSpaceDE/>
        <w:autoSpaceDN/>
        <w:adjustRightInd/>
        <w:spacing w:line="259" w:lineRule="auto"/>
        <w:jc w:val="both"/>
        <w:rPr>
          <w:rFonts w:ascii="Calibri" w:eastAsia="Yu Mincho" w:hAnsi="Calibri" w:cs="Arial"/>
          <w:sz w:val="22"/>
          <w:szCs w:val="22"/>
        </w:rPr>
      </w:pPr>
    </w:p>
    <w:p w14:paraId="40F9D773" w14:textId="77777777" w:rsidR="00031D00" w:rsidRPr="00996802" w:rsidRDefault="00031D00" w:rsidP="00356C99">
      <w:pPr>
        <w:widowControl/>
        <w:autoSpaceDE/>
        <w:autoSpaceDN/>
        <w:adjustRightInd/>
        <w:spacing w:line="259" w:lineRule="auto"/>
        <w:jc w:val="both"/>
        <w:rPr>
          <w:rFonts w:ascii="Calibri" w:eastAsia="Yu Mincho" w:hAnsi="Calibri" w:cs="Arial"/>
          <w:b/>
          <w:bCs/>
          <w:sz w:val="22"/>
          <w:szCs w:val="22"/>
        </w:rPr>
      </w:pPr>
      <w:r w:rsidRPr="00996802">
        <w:rPr>
          <w:rFonts w:ascii="Calibri" w:eastAsia="Yu Mincho" w:hAnsi="Calibri" w:cs="Arial"/>
          <w:b/>
          <w:bCs/>
          <w:sz w:val="22"/>
          <w:szCs w:val="22"/>
        </w:rPr>
        <w:t xml:space="preserve">Rationale for this Priority Area: </w:t>
      </w:r>
    </w:p>
    <w:p w14:paraId="6276B419" w14:textId="77777777" w:rsidR="00BB704E" w:rsidRDefault="00031D00" w:rsidP="00356C99">
      <w:pPr>
        <w:widowControl/>
        <w:autoSpaceDE/>
        <w:autoSpaceDN/>
        <w:adjustRightInd/>
        <w:spacing w:line="259" w:lineRule="auto"/>
        <w:jc w:val="both"/>
        <w:rPr>
          <w:rFonts w:ascii="Calibri" w:eastAsia="Yu Mincho" w:hAnsi="Calibri" w:cs="Arial"/>
          <w:sz w:val="22"/>
          <w:szCs w:val="22"/>
        </w:rPr>
      </w:pPr>
      <w:r w:rsidRPr="00996802">
        <w:rPr>
          <w:rFonts w:ascii="Calibri" w:eastAsia="Yu Mincho" w:hAnsi="Calibri" w:cs="Arial"/>
          <w:sz w:val="22"/>
          <w:szCs w:val="22"/>
        </w:rPr>
        <w:t xml:space="preserve">Under WIOA Section 203, “family literacy activities” means activities that are of sufficient intensity and quality, to make sustainable improvements in the economic prospects for a family and that better enable parents or family members to support their children’s learning needs, and that integrate all of the following activities: </w:t>
      </w:r>
    </w:p>
    <w:p w14:paraId="4BCB3137" w14:textId="717E8023" w:rsidR="00031D00" w:rsidRPr="004C268A" w:rsidRDefault="00031D00" w:rsidP="004C268A">
      <w:pPr>
        <w:widowControl/>
        <w:autoSpaceDE/>
        <w:autoSpaceDN/>
        <w:adjustRightInd/>
        <w:spacing w:line="259" w:lineRule="auto"/>
        <w:jc w:val="both"/>
        <w:rPr>
          <w:rFonts w:ascii="Calibri" w:eastAsia="Yu Mincho" w:hAnsi="Calibri" w:cs="Arial"/>
          <w:sz w:val="22"/>
          <w:szCs w:val="22"/>
        </w:rPr>
      </w:pPr>
      <w:r w:rsidRPr="004C268A">
        <w:rPr>
          <w:rFonts w:ascii="Calibri" w:eastAsia="Yu Mincho" w:hAnsi="Calibri" w:cs="Arial"/>
          <w:sz w:val="22"/>
          <w:szCs w:val="22"/>
        </w:rPr>
        <w:t>Parent or family adult education and literacy activities that lead to readiness for postsecondary</w:t>
      </w:r>
      <w:r w:rsidR="005852A8" w:rsidRPr="004C268A">
        <w:rPr>
          <w:rFonts w:ascii="Calibri" w:eastAsia="Yu Mincho" w:hAnsi="Calibri" w:cs="Arial"/>
          <w:sz w:val="22"/>
          <w:szCs w:val="22"/>
        </w:rPr>
        <w:t xml:space="preserve"> </w:t>
      </w:r>
      <w:r w:rsidRPr="004C268A">
        <w:rPr>
          <w:rFonts w:ascii="Calibri" w:eastAsia="Yu Mincho" w:hAnsi="Calibri" w:cs="Arial"/>
          <w:sz w:val="22"/>
          <w:szCs w:val="22"/>
        </w:rPr>
        <w:t>education or training, career advancement, and economic self-sufficiency</w:t>
      </w:r>
      <w:r w:rsidR="00AA3E57" w:rsidRPr="004C268A">
        <w:rPr>
          <w:rFonts w:ascii="Calibri" w:eastAsia="Yu Mincho" w:hAnsi="Calibri" w:cs="Arial"/>
          <w:sz w:val="22"/>
          <w:szCs w:val="22"/>
        </w:rPr>
        <w:t>.</w:t>
      </w:r>
      <w:r w:rsidRPr="004C268A">
        <w:rPr>
          <w:rFonts w:ascii="Calibri" w:eastAsia="Yu Mincho" w:hAnsi="Calibri" w:cs="Arial"/>
          <w:sz w:val="22"/>
          <w:szCs w:val="22"/>
        </w:rPr>
        <w:t xml:space="preserve"> </w:t>
      </w:r>
      <w:r w:rsidR="00D57E89" w:rsidRPr="004C268A">
        <w:rPr>
          <w:rFonts w:ascii="Calibri" w:eastAsia="Yu Mincho" w:hAnsi="Calibri" w:cs="Arial"/>
          <w:sz w:val="22"/>
          <w:szCs w:val="22"/>
        </w:rPr>
        <w:t xml:space="preserve">(B) </w:t>
      </w:r>
      <w:r w:rsidRPr="004C268A">
        <w:rPr>
          <w:rFonts w:ascii="Calibri" w:eastAsia="Yu Mincho" w:hAnsi="Calibri" w:cs="Arial"/>
          <w:sz w:val="22"/>
          <w:szCs w:val="22"/>
        </w:rPr>
        <w:t>Interactive literacy activities between parents or family members and their children. (C) Training for parents or family members regarding how to be the primary teacher for their children and full partners in the education of their children. (D) An age-appropriate education to prepare children for success in school and life experiences.</w:t>
      </w:r>
    </w:p>
    <w:p w14:paraId="4D2BEE09" w14:textId="77777777" w:rsidR="00031D00" w:rsidRPr="00996802" w:rsidRDefault="00031D00" w:rsidP="00356C99">
      <w:pPr>
        <w:widowControl/>
        <w:autoSpaceDE/>
        <w:autoSpaceDN/>
        <w:adjustRightInd/>
        <w:spacing w:line="259" w:lineRule="auto"/>
        <w:jc w:val="both"/>
        <w:rPr>
          <w:rFonts w:ascii="Calibri" w:eastAsia="Yu Mincho" w:hAnsi="Calibri" w:cs="Arial"/>
          <w:b/>
          <w:bCs/>
          <w:sz w:val="22"/>
          <w:szCs w:val="22"/>
        </w:rPr>
      </w:pPr>
    </w:p>
    <w:p w14:paraId="2957AE0E" w14:textId="77777777" w:rsidR="00031D00" w:rsidRPr="00996802" w:rsidRDefault="00031D00" w:rsidP="00356C99">
      <w:pPr>
        <w:widowControl/>
        <w:autoSpaceDE/>
        <w:autoSpaceDN/>
        <w:adjustRightInd/>
        <w:spacing w:line="259" w:lineRule="auto"/>
        <w:jc w:val="both"/>
        <w:rPr>
          <w:rFonts w:ascii="Calibri" w:eastAsia="Yu Mincho" w:hAnsi="Calibri" w:cs="Arial"/>
          <w:b/>
          <w:bCs/>
          <w:sz w:val="22"/>
          <w:szCs w:val="22"/>
        </w:rPr>
      </w:pPr>
      <w:r w:rsidRPr="00996802">
        <w:rPr>
          <w:rFonts w:ascii="Calibri" w:eastAsia="Yu Mincho" w:hAnsi="Calibri" w:cs="Arial"/>
          <w:b/>
          <w:bCs/>
          <w:sz w:val="22"/>
          <w:szCs w:val="22"/>
        </w:rPr>
        <w:t xml:space="preserve">Student Demographic: </w:t>
      </w:r>
    </w:p>
    <w:p w14:paraId="23BD204F" w14:textId="77777777" w:rsidR="00031D00" w:rsidRPr="00996802" w:rsidRDefault="00031D00" w:rsidP="00356C99">
      <w:pPr>
        <w:widowControl/>
        <w:autoSpaceDE/>
        <w:autoSpaceDN/>
        <w:adjustRightInd/>
        <w:spacing w:line="259" w:lineRule="auto"/>
        <w:jc w:val="both"/>
        <w:rPr>
          <w:rFonts w:ascii="Calibri" w:eastAsia="Yu Mincho" w:hAnsi="Calibri" w:cs="Arial"/>
          <w:b/>
          <w:bCs/>
          <w:sz w:val="22"/>
          <w:szCs w:val="22"/>
        </w:rPr>
      </w:pPr>
      <w:r w:rsidRPr="00996802">
        <w:rPr>
          <w:rFonts w:ascii="Calibri" w:eastAsia="Yu Mincho" w:hAnsi="Calibri" w:cs="Arial"/>
          <w:sz w:val="22"/>
          <w:szCs w:val="22"/>
        </w:rPr>
        <w:t xml:space="preserve">Parents enrolled in adult education services and their children from birth to grade three who would benefit from a class environment focused on enabling parents to become full partners in the education of their children while also providing academic instruction and workforce readiness activities.  </w:t>
      </w:r>
    </w:p>
    <w:p w14:paraId="298D4CA5" w14:textId="77777777" w:rsidR="00031D00" w:rsidRPr="00996802" w:rsidRDefault="00031D00" w:rsidP="00356C99">
      <w:pPr>
        <w:widowControl/>
        <w:autoSpaceDE/>
        <w:autoSpaceDN/>
        <w:adjustRightInd/>
        <w:spacing w:line="259" w:lineRule="auto"/>
        <w:jc w:val="both"/>
        <w:rPr>
          <w:rFonts w:ascii="Calibri" w:eastAsia="Yu Mincho" w:hAnsi="Calibri" w:cs="Arial"/>
          <w:b/>
          <w:bCs/>
          <w:sz w:val="22"/>
          <w:szCs w:val="22"/>
        </w:rPr>
      </w:pPr>
    </w:p>
    <w:p w14:paraId="2CC21688" w14:textId="77777777" w:rsidR="00031D00" w:rsidRPr="00996802" w:rsidRDefault="00031D00" w:rsidP="00356C99">
      <w:pPr>
        <w:widowControl/>
        <w:autoSpaceDE/>
        <w:autoSpaceDN/>
        <w:adjustRightInd/>
        <w:spacing w:line="259" w:lineRule="auto"/>
        <w:jc w:val="both"/>
        <w:rPr>
          <w:rFonts w:ascii="Calibri" w:eastAsia="Yu Mincho" w:hAnsi="Calibri" w:cs="Arial"/>
          <w:b/>
          <w:bCs/>
          <w:sz w:val="22"/>
          <w:szCs w:val="22"/>
        </w:rPr>
      </w:pPr>
      <w:r w:rsidRPr="00996802">
        <w:rPr>
          <w:rFonts w:ascii="Calibri" w:eastAsia="Yu Mincho" w:hAnsi="Calibri" w:cs="Arial"/>
          <w:b/>
          <w:bCs/>
          <w:sz w:val="22"/>
          <w:szCs w:val="22"/>
        </w:rPr>
        <w:t>Required Documents:</w:t>
      </w:r>
    </w:p>
    <w:p w14:paraId="2CE728EA" w14:textId="470828E7" w:rsidR="00031D00" w:rsidRPr="004B0432" w:rsidRDefault="00031D00" w:rsidP="00263B31">
      <w:pPr>
        <w:widowControl/>
        <w:numPr>
          <w:ilvl w:val="0"/>
          <w:numId w:val="23"/>
        </w:numPr>
        <w:autoSpaceDE/>
        <w:autoSpaceDN/>
        <w:adjustRightInd/>
        <w:spacing w:line="259" w:lineRule="auto"/>
        <w:jc w:val="both"/>
        <w:rPr>
          <w:rFonts w:ascii="Calibri" w:eastAsia="Yu Mincho" w:hAnsi="Calibri" w:cs="Calibri"/>
          <w:sz w:val="22"/>
          <w:szCs w:val="22"/>
        </w:rPr>
      </w:pPr>
      <w:r w:rsidRPr="004B0432">
        <w:rPr>
          <w:rFonts w:ascii="Calibri" w:eastAsia="Yu Mincho" w:hAnsi="Calibri" w:cs="Calibri"/>
          <w:sz w:val="22"/>
          <w:szCs w:val="22"/>
        </w:rPr>
        <w:t xml:space="preserve">Completed </w:t>
      </w:r>
      <w:hyperlink r:id="rId60" w:history="1">
        <w:r w:rsidRPr="004B0432">
          <w:rPr>
            <w:rStyle w:val="Hyperlink"/>
            <w:rFonts w:ascii="Calibri" w:eastAsia="Yu Mincho" w:hAnsi="Calibri" w:cs="Calibri"/>
            <w:sz w:val="22"/>
            <w:szCs w:val="22"/>
          </w:rPr>
          <w:t>General Proposal Application</w:t>
        </w:r>
      </w:hyperlink>
      <w:r w:rsidRPr="004B0432">
        <w:rPr>
          <w:rFonts w:ascii="Calibri" w:eastAsia="Yu Mincho" w:hAnsi="Calibri" w:cs="Calibri"/>
          <w:sz w:val="22"/>
          <w:szCs w:val="22"/>
        </w:rPr>
        <w:t xml:space="preserve">. </w:t>
      </w:r>
    </w:p>
    <w:p w14:paraId="3B1953C1" w14:textId="7F72158B" w:rsidR="00031D00" w:rsidRPr="004B0432" w:rsidRDefault="00031D00" w:rsidP="00263B31">
      <w:pPr>
        <w:widowControl/>
        <w:numPr>
          <w:ilvl w:val="0"/>
          <w:numId w:val="23"/>
        </w:numPr>
        <w:autoSpaceDE/>
        <w:autoSpaceDN/>
        <w:adjustRightInd/>
        <w:spacing w:line="259" w:lineRule="auto"/>
        <w:jc w:val="both"/>
        <w:rPr>
          <w:rFonts w:ascii="Calibri" w:eastAsia="Yu Mincho" w:hAnsi="Calibri" w:cs="Calibri"/>
          <w:sz w:val="22"/>
          <w:szCs w:val="22"/>
        </w:rPr>
      </w:pPr>
      <w:r w:rsidRPr="004B0432">
        <w:rPr>
          <w:rFonts w:ascii="Calibri" w:eastAsia="Yu Mincho" w:hAnsi="Calibri" w:cs="Calibri"/>
          <w:sz w:val="22"/>
          <w:szCs w:val="22"/>
        </w:rPr>
        <w:t xml:space="preserve">Completed </w:t>
      </w:r>
      <w:hyperlink r:id="rId61" w:history="1">
        <w:r w:rsidRPr="004B0432">
          <w:rPr>
            <w:rStyle w:val="Hyperlink"/>
            <w:rFonts w:ascii="Calibri" w:eastAsia="Yu Mincho" w:hAnsi="Calibri" w:cs="Calibri"/>
            <w:sz w:val="22"/>
            <w:szCs w:val="22"/>
          </w:rPr>
          <w:t>Family Literacy priority area planning document</w:t>
        </w:r>
      </w:hyperlink>
      <w:r w:rsidRPr="004B0432">
        <w:rPr>
          <w:rFonts w:ascii="Calibri" w:eastAsia="Yu Mincho" w:hAnsi="Calibri" w:cs="Calibri"/>
          <w:sz w:val="22"/>
          <w:szCs w:val="22"/>
        </w:rPr>
        <w:t>.</w:t>
      </w:r>
    </w:p>
    <w:p w14:paraId="55AED62C" w14:textId="3C2DBDAB" w:rsidR="00031D00" w:rsidRPr="00996802" w:rsidRDefault="00031D00" w:rsidP="00263B31">
      <w:pPr>
        <w:widowControl/>
        <w:numPr>
          <w:ilvl w:val="0"/>
          <w:numId w:val="23"/>
        </w:numPr>
        <w:autoSpaceDE/>
        <w:autoSpaceDN/>
        <w:adjustRightInd/>
        <w:spacing w:line="259" w:lineRule="auto"/>
        <w:jc w:val="both"/>
        <w:rPr>
          <w:rFonts w:ascii="Calibri" w:eastAsia="Yu Mincho" w:hAnsi="Calibri" w:cs="Calibri"/>
          <w:sz w:val="22"/>
          <w:szCs w:val="22"/>
        </w:rPr>
      </w:pPr>
      <w:r w:rsidRPr="00996802">
        <w:rPr>
          <w:rFonts w:ascii="Calibri" w:eastAsia="Yu Mincho" w:hAnsi="Calibri" w:cs="Calibri"/>
          <w:sz w:val="22"/>
          <w:szCs w:val="22"/>
        </w:rPr>
        <w:t xml:space="preserve">Signed, written </w:t>
      </w:r>
      <w:r w:rsidR="008105FB" w:rsidRPr="00996802">
        <w:rPr>
          <w:rFonts w:ascii="Calibri" w:eastAsia="Yu Mincho" w:hAnsi="Calibri" w:cs="Calibri"/>
          <w:sz w:val="22"/>
          <w:szCs w:val="22"/>
        </w:rPr>
        <w:t>i</w:t>
      </w:r>
      <w:r w:rsidR="005C0C72" w:rsidRPr="00996802">
        <w:rPr>
          <w:rFonts w:ascii="Calibri" w:eastAsia="Yu Mincho" w:hAnsi="Calibri" w:cs="Calibri"/>
          <w:sz w:val="22"/>
          <w:szCs w:val="22"/>
        </w:rPr>
        <w:t xml:space="preserve">nteragency </w:t>
      </w:r>
      <w:r w:rsidR="008105FB" w:rsidRPr="00996802">
        <w:rPr>
          <w:rFonts w:ascii="Calibri" w:eastAsia="Yu Mincho" w:hAnsi="Calibri" w:cs="Calibri"/>
          <w:sz w:val="22"/>
          <w:szCs w:val="22"/>
        </w:rPr>
        <w:t>c</w:t>
      </w:r>
      <w:r w:rsidR="005C0C72" w:rsidRPr="00996802">
        <w:rPr>
          <w:rFonts w:ascii="Calibri" w:eastAsia="Yu Mincho" w:hAnsi="Calibri" w:cs="Calibri"/>
          <w:sz w:val="22"/>
          <w:szCs w:val="22"/>
        </w:rPr>
        <w:t xml:space="preserve">ollaboration </w:t>
      </w:r>
      <w:r w:rsidR="008105FB" w:rsidRPr="00996802">
        <w:rPr>
          <w:rFonts w:ascii="Calibri" w:eastAsia="Yu Mincho" w:hAnsi="Calibri" w:cs="Calibri"/>
          <w:sz w:val="22"/>
          <w:szCs w:val="22"/>
        </w:rPr>
        <w:t>a</w:t>
      </w:r>
      <w:r w:rsidRPr="00996802">
        <w:rPr>
          <w:rFonts w:ascii="Calibri" w:eastAsia="Yu Mincho" w:hAnsi="Calibri" w:cs="Calibri"/>
          <w:sz w:val="22"/>
          <w:szCs w:val="22"/>
        </w:rPr>
        <w:t xml:space="preserve">greement between the adult education provider and its community service provider (if applicable). </w:t>
      </w:r>
      <w:r w:rsidRPr="00996802">
        <w:rPr>
          <w:rFonts w:ascii="Calibri" w:eastAsia="Yu Mincho" w:hAnsi="Calibri" w:cs="Calibri"/>
          <w:b/>
          <w:sz w:val="22"/>
          <w:szCs w:val="22"/>
        </w:rPr>
        <w:t>Preference will be given to programs that collaborate with a Family Resource Center or other community agency.</w:t>
      </w:r>
    </w:p>
    <w:p w14:paraId="2F5B45A1" w14:textId="77777777" w:rsidR="00031D00" w:rsidRPr="00996802" w:rsidRDefault="00031D00" w:rsidP="00356C99">
      <w:pPr>
        <w:widowControl/>
        <w:autoSpaceDE/>
        <w:autoSpaceDN/>
        <w:adjustRightInd/>
        <w:spacing w:line="259" w:lineRule="auto"/>
        <w:ind w:left="720"/>
        <w:jc w:val="both"/>
        <w:rPr>
          <w:rFonts w:ascii="Calibri" w:eastAsia="Yu Mincho" w:hAnsi="Calibri" w:cs="Calibri"/>
          <w:b/>
          <w:sz w:val="22"/>
          <w:szCs w:val="22"/>
        </w:rPr>
      </w:pPr>
    </w:p>
    <w:p w14:paraId="5B8AFDB0" w14:textId="77777777" w:rsidR="00031D00" w:rsidRPr="00996802" w:rsidRDefault="00031D00" w:rsidP="00356C99">
      <w:pPr>
        <w:widowControl/>
        <w:autoSpaceDE/>
        <w:autoSpaceDN/>
        <w:adjustRightInd/>
        <w:spacing w:line="259" w:lineRule="auto"/>
        <w:jc w:val="both"/>
        <w:rPr>
          <w:rFonts w:ascii="Calibri" w:eastAsia="Yu Mincho" w:hAnsi="Calibri" w:cs="Arial"/>
          <w:b/>
          <w:bCs/>
          <w:sz w:val="22"/>
          <w:szCs w:val="22"/>
        </w:rPr>
      </w:pPr>
      <w:r w:rsidRPr="00996802">
        <w:rPr>
          <w:rFonts w:ascii="Calibri" w:eastAsia="Yu Mincho" w:hAnsi="Calibri" w:cs="Arial"/>
          <w:b/>
          <w:bCs/>
          <w:sz w:val="22"/>
          <w:szCs w:val="22"/>
        </w:rPr>
        <w:t xml:space="preserve">Requirements Specific to the Priority Area: </w:t>
      </w:r>
    </w:p>
    <w:p w14:paraId="7E333EB9" w14:textId="022FC7B1" w:rsidR="00031D00" w:rsidRPr="00996802" w:rsidRDefault="00031D00" w:rsidP="00356C99">
      <w:pPr>
        <w:widowControl/>
        <w:autoSpaceDE/>
        <w:autoSpaceDN/>
        <w:adjustRightInd/>
        <w:spacing w:line="259" w:lineRule="auto"/>
        <w:jc w:val="both"/>
        <w:rPr>
          <w:rFonts w:ascii="Calibri" w:eastAsia="Yu Mincho" w:hAnsi="Calibri" w:cs="Calibri"/>
          <w:sz w:val="22"/>
          <w:szCs w:val="22"/>
        </w:rPr>
      </w:pPr>
      <w:r w:rsidRPr="00996802">
        <w:rPr>
          <w:rFonts w:ascii="Calibri" w:eastAsia="Yu Mincho" w:hAnsi="Calibri" w:cs="Calibri"/>
          <w:sz w:val="22"/>
          <w:szCs w:val="22"/>
        </w:rPr>
        <w:t>In addition to proposal requirements addressed under “</w:t>
      </w:r>
      <w:hyperlink w:anchor="ProposalGuidelinesandRequirements" w:history="1">
        <w:r w:rsidRPr="00996802">
          <w:rPr>
            <w:rFonts w:ascii="Calibri" w:eastAsia="Yu Mincho" w:hAnsi="Calibri" w:cs="Calibri"/>
            <w:color w:val="0000FF"/>
            <w:sz w:val="22"/>
            <w:szCs w:val="22"/>
            <w:u w:val="single"/>
          </w:rPr>
          <w:t>Proposal Guidelines and Requirements</w:t>
        </w:r>
      </w:hyperlink>
      <w:r w:rsidRPr="00996802">
        <w:rPr>
          <w:rFonts w:ascii="Calibri" w:eastAsia="Yu Mincho" w:hAnsi="Calibri" w:cs="Calibri"/>
          <w:sz w:val="22"/>
          <w:szCs w:val="22"/>
        </w:rPr>
        <w:t xml:space="preserve">” and the </w:t>
      </w:r>
      <w:r w:rsidRPr="00996802">
        <w:rPr>
          <w:rFonts w:ascii="Calibri" w:eastAsia="Yu Mincho" w:hAnsi="Calibri" w:cs="Calibri"/>
          <w:b/>
          <w:sz w:val="22"/>
          <w:szCs w:val="22"/>
        </w:rPr>
        <w:t xml:space="preserve">Special Rule for Family Literacy Programs found on </w:t>
      </w:r>
      <w:r w:rsidRPr="00C13BF9">
        <w:rPr>
          <w:rFonts w:ascii="Calibri" w:eastAsia="Yu Mincho" w:hAnsi="Calibri" w:cs="Calibri"/>
          <w:b/>
          <w:sz w:val="22"/>
          <w:szCs w:val="22"/>
        </w:rPr>
        <w:t xml:space="preserve">page </w:t>
      </w:r>
      <w:r w:rsidR="00470451" w:rsidRPr="00C13BF9">
        <w:rPr>
          <w:rFonts w:ascii="Calibri" w:eastAsia="Yu Mincho" w:hAnsi="Calibri" w:cs="Calibri"/>
          <w:b/>
          <w:sz w:val="22"/>
          <w:szCs w:val="22"/>
        </w:rPr>
        <w:t>5</w:t>
      </w:r>
      <w:r w:rsidRPr="00C13BF9">
        <w:rPr>
          <w:rFonts w:ascii="Calibri" w:eastAsia="Yu Mincho" w:hAnsi="Calibri" w:cs="Calibri"/>
          <w:b/>
          <w:sz w:val="22"/>
          <w:szCs w:val="22"/>
        </w:rPr>
        <w:t>,</w:t>
      </w:r>
      <w:r w:rsidRPr="00996802">
        <w:rPr>
          <w:rFonts w:ascii="Calibri" w:eastAsia="Yu Mincho" w:hAnsi="Calibri" w:cs="Calibri"/>
          <w:sz w:val="22"/>
          <w:szCs w:val="22"/>
        </w:rPr>
        <w:t xml:space="preserve"> the following </w:t>
      </w:r>
      <w:r w:rsidRPr="00996802">
        <w:rPr>
          <w:rFonts w:ascii="Calibri" w:eastAsia="Yu Mincho" w:hAnsi="Calibri" w:cs="Calibri"/>
          <w:b/>
          <w:sz w:val="22"/>
          <w:szCs w:val="22"/>
        </w:rPr>
        <w:t>additional</w:t>
      </w:r>
      <w:r w:rsidRPr="00996802">
        <w:rPr>
          <w:rFonts w:ascii="Calibri" w:eastAsia="Yu Mincho" w:hAnsi="Calibri" w:cs="Calibri"/>
          <w:sz w:val="22"/>
          <w:szCs w:val="22"/>
        </w:rPr>
        <w:t xml:space="preserve"> requirements must be verified and met to be eligible for this priority area:</w:t>
      </w:r>
    </w:p>
    <w:p w14:paraId="0EFA2DBB" w14:textId="77777777" w:rsidR="00031D00" w:rsidRPr="00996802" w:rsidRDefault="00031D00" w:rsidP="00356C99">
      <w:pPr>
        <w:widowControl/>
        <w:autoSpaceDE/>
        <w:autoSpaceDN/>
        <w:adjustRightInd/>
        <w:spacing w:line="259" w:lineRule="auto"/>
        <w:jc w:val="both"/>
        <w:rPr>
          <w:rFonts w:ascii="Calibri" w:eastAsia="Yu Mincho" w:hAnsi="Calibri" w:cs="Calibri"/>
          <w:sz w:val="22"/>
          <w:szCs w:val="22"/>
        </w:rPr>
      </w:pPr>
    </w:p>
    <w:p w14:paraId="76C57F13" w14:textId="77777777" w:rsidR="005238AC" w:rsidRDefault="00031D00" w:rsidP="005238AC">
      <w:pPr>
        <w:widowControl/>
        <w:autoSpaceDE/>
        <w:autoSpaceDN/>
        <w:adjustRightInd/>
        <w:spacing w:line="259" w:lineRule="auto"/>
        <w:jc w:val="both"/>
        <w:rPr>
          <w:rFonts w:ascii="Calibri" w:eastAsia="Calibri" w:hAnsi="Calibri" w:cs="Calibri"/>
          <w:sz w:val="22"/>
          <w:szCs w:val="22"/>
        </w:rPr>
      </w:pPr>
      <w:r w:rsidRPr="00996802">
        <w:rPr>
          <w:rFonts w:ascii="Calibri" w:eastAsia="Calibri" w:hAnsi="Calibri" w:cs="Calibri"/>
          <w:sz w:val="22"/>
          <w:szCs w:val="22"/>
        </w:rPr>
        <w:t xml:space="preserve">Family Literacy instruction must integrate and provide all four components of a family literacy program: Adult Education, Early Childhood Education, Parenting Education, and Parent and Child Together (PACT) time. </w:t>
      </w:r>
      <w:r w:rsidRPr="00996802">
        <w:rPr>
          <w:rFonts w:ascii="Calibri" w:eastAsia="Calibri" w:hAnsi="Calibri" w:cs="Calibri"/>
          <w:sz w:val="22"/>
          <w:szCs w:val="22"/>
          <w:u w:val="single"/>
        </w:rPr>
        <w:t>Families must participate in all program components</w:t>
      </w:r>
      <w:r w:rsidRPr="00996802">
        <w:rPr>
          <w:rFonts w:ascii="Calibri" w:eastAsia="Calibri" w:hAnsi="Calibri" w:cs="Calibri"/>
          <w:sz w:val="22"/>
          <w:szCs w:val="22"/>
        </w:rPr>
        <w:t xml:space="preserve">. </w:t>
      </w:r>
      <w:r w:rsidR="005844D3">
        <w:rPr>
          <w:rFonts w:ascii="Calibri" w:eastAsia="Calibri" w:hAnsi="Calibri" w:cs="Calibri"/>
          <w:sz w:val="22"/>
          <w:szCs w:val="22"/>
        </w:rPr>
        <w:t>Providers must i</w:t>
      </w:r>
      <w:r w:rsidR="00401A7D" w:rsidRPr="00996802">
        <w:rPr>
          <w:rFonts w:ascii="Calibri" w:eastAsia="Calibri" w:hAnsi="Calibri" w:cs="Calibri"/>
          <w:sz w:val="22"/>
          <w:szCs w:val="22"/>
        </w:rPr>
        <w:t xml:space="preserve">ncorporate instruction and activities that lead to success as demonstrated in the NRS Family Literacy outcomes of </w:t>
      </w:r>
      <w:r w:rsidR="00401A7D" w:rsidRPr="00996802">
        <w:rPr>
          <w:rFonts w:ascii="Calibri" w:eastAsia="Calibri" w:hAnsi="Calibri" w:cs="Calibri"/>
          <w:b/>
          <w:sz w:val="22"/>
          <w:szCs w:val="22"/>
        </w:rPr>
        <w:t>Increased Involvement in Children’s Education</w:t>
      </w:r>
      <w:r w:rsidR="00401A7D" w:rsidRPr="00996802">
        <w:rPr>
          <w:rFonts w:ascii="Calibri" w:eastAsia="Calibri" w:hAnsi="Calibri" w:cs="Calibri"/>
          <w:sz w:val="22"/>
          <w:szCs w:val="22"/>
        </w:rPr>
        <w:t xml:space="preserve"> (helping children more frequently with their schoolwork; increasing contact with children’s teachers to discuss school education; having more involvement in the children’s school, such as attending school activities and parent</w:t>
      </w:r>
    </w:p>
    <w:p w14:paraId="1B38656B" w14:textId="77777777" w:rsidR="005238AC" w:rsidRDefault="005238AC" w:rsidP="005238AC">
      <w:pPr>
        <w:widowControl/>
        <w:autoSpaceDE/>
        <w:autoSpaceDN/>
        <w:adjustRightInd/>
        <w:spacing w:line="259" w:lineRule="auto"/>
        <w:jc w:val="both"/>
        <w:rPr>
          <w:rFonts w:ascii="Calibri" w:eastAsia="Calibri" w:hAnsi="Calibri" w:cs="Calibri"/>
          <w:sz w:val="22"/>
          <w:szCs w:val="22"/>
        </w:rPr>
      </w:pPr>
    </w:p>
    <w:p w14:paraId="6035B341" w14:textId="77777777" w:rsidR="005238AC" w:rsidRDefault="005238AC" w:rsidP="005238AC">
      <w:pPr>
        <w:widowControl/>
        <w:autoSpaceDE/>
        <w:autoSpaceDN/>
        <w:adjustRightInd/>
        <w:spacing w:line="259" w:lineRule="auto"/>
        <w:jc w:val="both"/>
        <w:rPr>
          <w:rFonts w:ascii="Calibri" w:eastAsia="Calibri" w:hAnsi="Calibri" w:cs="Calibri"/>
          <w:sz w:val="22"/>
          <w:szCs w:val="22"/>
        </w:rPr>
        <w:sectPr w:rsidR="005238AC" w:rsidSect="00457AC1">
          <w:pgSz w:w="12240" w:h="15840"/>
          <w:pgMar w:top="1440" w:right="1080" w:bottom="1350" w:left="1080" w:header="601" w:footer="259" w:gutter="0"/>
          <w:cols w:space="720"/>
          <w:noEndnote/>
          <w:docGrid w:linePitch="326"/>
        </w:sectPr>
      </w:pPr>
    </w:p>
    <w:p w14:paraId="52DD56E8" w14:textId="4709DB7A" w:rsidR="00401A7D" w:rsidRPr="00265E91" w:rsidRDefault="00401A7D" w:rsidP="00356C99">
      <w:pPr>
        <w:widowControl/>
        <w:autoSpaceDE/>
        <w:autoSpaceDN/>
        <w:adjustRightInd/>
        <w:spacing w:line="259" w:lineRule="auto"/>
        <w:jc w:val="both"/>
        <w:rPr>
          <w:rFonts w:ascii="Calibri" w:eastAsia="Calibri" w:hAnsi="Calibri" w:cs="Calibri"/>
          <w:sz w:val="22"/>
          <w:szCs w:val="22"/>
        </w:rPr>
      </w:pPr>
      <w:r w:rsidRPr="00996802">
        <w:rPr>
          <w:rFonts w:ascii="Calibri" w:eastAsia="Calibri" w:hAnsi="Calibri" w:cs="Calibri"/>
          <w:sz w:val="22"/>
          <w:szCs w:val="22"/>
        </w:rPr>
        <w:lastRenderedPageBreak/>
        <w:t xml:space="preserve">meetings and volunteering to work on school projects) and </w:t>
      </w:r>
      <w:r w:rsidRPr="00996802">
        <w:rPr>
          <w:rFonts w:ascii="Calibri" w:eastAsia="Calibri" w:hAnsi="Calibri" w:cs="Calibri"/>
          <w:b/>
          <w:sz w:val="22"/>
          <w:szCs w:val="22"/>
        </w:rPr>
        <w:t>Increased Involvement in</w:t>
      </w:r>
      <w:r w:rsidRPr="00996802">
        <w:rPr>
          <w:rFonts w:ascii="Calibri" w:eastAsia="Calibri" w:hAnsi="Calibri" w:cs="Calibri"/>
          <w:sz w:val="22"/>
          <w:szCs w:val="22"/>
        </w:rPr>
        <w:t xml:space="preserve"> </w:t>
      </w:r>
      <w:r w:rsidRPr="00996802">
        <w:rPr>
          <w:rFonts w:ascii="Calibri" w:eastAsia="Calibri" w:hAnsi="Calibri" w:cs="Calibri"/>
          <w:b/>
          <w:sz w:val="22"/>
          <w:szCs w:val="22"/>
        </w:rPr>
        <w:t>Children’s Literacy-Related Activities</w:t>
      </w:r>
      <w:r w:rsidRPr="00996802">
        <w:rPr>
          <w:rFonts w:ascii="Calibri" w:eastAsia="Calibri" w:hAnsi="Calibri" w:cs="Calibri"/>
          <w:sz w:val="22"/>
          <w:szCs w:val="22"/>
        </w:rPr>
        <w:t xml:space="preserve"> (reading to children; visiting a library; purchasing books or magazines for children)</w:t>
      </w:r>
      <w:r w:rsidRPr="00996802">
        <w:rPr>
          <w:rFonts w:ascii="Calibri" w:eastAsia="Yu Mincho" w:hAnsi="Calibri" w:cs="Calibri"/>
          <w:sz w:val="22"/>
          <w:szCs w:val="22"/>
        </w:rPr>
        <w:t>.</w:t>
      </w:r>
    </w:p>
    <w:p w14:paraId="0C911CFE" w14:textId="77777777" w:rsidR="00031D00" w:rsidRPr="00996802" w:rsidRDefault="00031D00" w:rsidP="00263B31">
      <w:pPr>
        <w:widowControl/>
        <w:numPr>
          <w:ilvl w:val="0"/>
          <w:numId w:val="27"/>
        </w:numPr>
        <w:autoSpaceDE/>
        <w:autoSpaceDN/>
        <w:adjustRightInd/>
        <w:spacing w:line="259" w:lineRule="auto"/>
        <w:jc w:val="both"/>
        <w:rPr>
          <w:rFonts w:ascii="Calibri" w:eastAsia="Yu Mincho" w:hAnsi="Calibri" w:cs="Calibri"/>
          <w:sz w:val="22"/>
          <w:szCs w:val="22"/>
        </w:rPr>
      </w:pPr>
      <w:r w:rsidRPr="00996802">
        <w:rPr>
          <w:rFonts w:ascii="Calibri" w:eastAsia="Calibri" w:hAnsi="Calibri" w:cs="Calibri"/>
          <w:b/>
          <w:bCs/>
          <w:sz w:val="22"/>
          <w:szCs w:val="22"/>
        </w:rPr>
        <w:t>Adult Education:</w:t>
      </w:r>
      <w:r w:rsidRPr="00996802">
        <w:rPr>
          <w:rFonts w:ascii="Calibri" w:eastAsia="Calibri" w:hAnsi="Calibri" w:cs="Calibri"/>
          <w:sz w:val="22"/>
          <w:szCs w:val="22"/>
        </w:rPr>
        <w:t xml:space="preserve"> </w:t>
      </w:r>
      <w:r w:rsidRPr="00996802">
        <w:rPr>
          <w:rFonts w:ascii="Calibri" w:eastAsia="Times New Roman" w:hAnsi="Calibri" w:cs="Calibri"/>
          <w:sz w:val="22"/>
          <w:szCs w:val="22"/>
        </w:rPr>
        <w:t xml:space="preserve">Provide contextualized academic classroom topics and instruction </w:t>
      </w:r>
      <w:r w:rsidRPr="00996802">
        <w:rPr>
          <w:rFonts w:ascii="Calibri" w:eastAsia="Yu Mincho" w:hAnsi="Calibri" w:cs="Calibri"/>
          <w:sz w:val="22"/>
          <w:szCs w:val="22"/>
        </w:rPr>
        <w:t>that are of high interest to parents of young children</w:t>
      </w:r>
      <w:r w:rsidRPr="00996802">
        <w:rPr>
          <w:rFonts w:ascii="Calibri" w:eastAsia="Yu Mincho" w:hAnsi="Calibri" w:cs="Calibri"/>
          <w:color w:val="000000"/>
          <w:sz w:val="22"/>
          <w:szCs w:val="22"/>
        </w:rPr>
        <w:t xml:space="preserve">, aligned to </w:t>
      </w:r>
      <w:hyperlink r:id="rId62" w:history="1">
        <w:r w:rsidRPr="00996802">
          <w:rPr>
            <w:rFonts w:ascii="Calibri" w:eastAsia="Yu Mincho" w:hAnsi="Calibri" w:cs="Calibri"/>
            <w:color w:val="0000FF"/>
            <w:sz w:val="22"/>
            <w:szCs w:val="22"/>
            <w:u w:val="single"/>
          </w:rPr>
          <w:t>CCR Standards for Adult Education</w:t>
        </w:r>
      </w:hyperlink>
      <w:r w:rsidRPr="00996802">
        <w:rPr>
          <w:rFonts w:ascii="Calibri" w:eastAsia="Yu Mincho" w:hAnsi="Calibri" w:cs="Calibri"/>
          <w:color w:val="0000FF"/>
          <w:sz w:val="22"/>
          <w:szCs w:val="22"/>
        </w:rPr>
        <w:t xml:space="preserve"> </w:t>
      </w:r>
      <w:r w:rsidRPr="00996802">
        <w:rPr>
          <w:rFonts w:ascii="Calibri" w:eastAsia="Yu Mincho" w:hAnsi="Calibri" w:cs="Calibri"/>
          <w:sz w:val="22"/>
          <w:szCs w:val="22"/>
        </w:rPr>
        <w:t xml:space="preserve">and/or </w:t>
      </w:r>
      <w:hyperlink r:id="rId63" w:history="1">
        <w:r w:rsidRPr="00996802">
          <w:rPr>
            <w:rFonts w:ascii="Calibri" w:eastAsia="Yu Mincho" w:hAnsi="Calibri" w:cs="Calibri"/>
            <w:color w:val="0000FF"/>
            <w:sz w:val="22"/>
            <w:szCs w:val="22"/>
            <w:u w:val="single"/>
          </w:rPr>
          <w:t>English Language Proficiency Standards</w:t>
        </w:r>
      </w:hyperlink>
      <w:r w:rsidRPr="00996802">
        <w:rPr>
          <w:rFonts w:ascii="Calibri" w:eastAsia="Yu Mincho" w:hAnsi="Calibri" w:cs="Calibri"/>
          <w:color w:val="0000FF"/>
          <w:sz w:val="22"/>
          <w:szCs w:val="22"/>
          <w:u w:val="single"/>
        </w:rPr>
        <w:t>,</w:t>
      </w:r>
      <w:r w:rsidRPr="00996802">
        <w:rPr>
          <w:rFonts w:ascii="Calibri" w:eastAsia="Yu Mincho" w:hAnsi="Calibri" w:cs="Calibri"/>
          <w:sz w:val="22"/>
          <w:szCs w:val="22"/>
        </w:rPr>
        <w:t xml:space="preserve"> and incorporate the essential components of reading instruction. </w:t>
      </w:r>
      <w:r w:rsidRPr="00996802">
        <w:rPr>
          <w:rFonts w:ascii="Calibri" w:eastAsia="Calibri" w:hAnsi="Calibri" w:cs="Calibri"/>
          <w:sz w:val="22"/>
          <w:szCs w:val="22"/>
        </w:rPr>
        <w:t xml:space="preserve">Curriculum includes development of digital literacy skills and activities </w:t>
      </w:r>
      <w:r w:rsidRPr="00996802">
        <w:rPr>
          <w:rFonts w:ascii="Calibri" w:eastAsia="Yu Mincho" w:hAnsi="Calibri" w:cs="Calibri"/>
          <w:sz w:val="22"/>
          <w:szCs w:val="22"/>
        </w:rPr>
        <w:t xml:space="preserve">that lead to readiness for postsecondary education or training, career entry or advancement, and economic self-sufficiency. </w:t>
      </w:r>
    </w:p>
    <w:p w14:paraId="3611FAB1" w14:textId="77777777" w:rsidR="00031D00" w:rsidRPr="00996802" w:rsidRDefault="00031D00" w:rsidP="00263B31">
      <w:pPr>
        <w:widowControl/>
        <w:numPr>
          <w:ilvl w:val="0"/>
          <w:numId w:val="27"/>
        </w:numPr>
        <w:autoSpaceDE/>
        <w:autoSpaceDN/>
        <w:adjustRightInd/>
        <w:spacing w:line="259" w:lineRule="auto"/>
        <w:jc w:val="both"/>
        <w:rPr>
          <w:rFonts w:ascii="Calibri" w:eastAsia="Yu Mincho" w:hAnsi="Calibri" w:cs="Calibri"/>
          <w:sz w:val="22"/>
          <w:szCs w:val="22"/>
        </w:rPr>
      </w:pPr>
      <w:r w:rsidRPr="00996802">
        <w:rPr>
          <w:rFonts w:ascii="Calibri" w:eastAsia="Yu Mincho" w:hAnsi="Calibri" w:cs="Calibri"/>
          <w:b/>
          <w:bCs/>
          <w:sz w:val="22"/>
          <w:szCs w:val="22"/>
        </w:rPr>
        <w:t>Early Childhood Education:</w:t>
      </w:r>
      <w:r w:rsidRPr="00996802">
        <w:rPr>
          <w:rFonts w:ascii="Calibri" w:eastAsia="Yu Mincho" w:hAnsi="Calibri" w:cs="Calibri"/>
          <w:sz w:val="22"/>
          <w:szCs w:val="22"/>
        </w:rPr>
        <w:t xml:space="preserve"> Provide age-appropriate education to prepare children from birth through third grade for success in school and life experiences. </w:t>
      </w:r>
    </w:p>
    <w:p w14:paraId="6ACB178A" w14:textId="77777777" w:rsidR="00031D00" w:rsidRPr="00996802" w:rsidRDefault="00031D00" w:rsidP="00263B31">
      <w:pPr>
        <w:widowControl/>
        <w:numPr>
          <w:ilvl w:val="0"/>
          <w:numId w:val="27"/>
        </w:numPr>
        <w:autoSpaceDE/>
        <w:autoSpaceDN/>
        <w:adjustRightInd/>
        <w:spacing w:before="100" w:beforeAutospacing="1" w:line="259" w:lineRule="auto"/>
        <w:jc w:val="both"/>
        <w:rPr>
          <w:rFonts w:ascii="Calibri" w:eastAsia="Yu Mincho" w:hAnsi="Calibri" w:cs="Calibri"/>
          <w:sz w:val="22"/>
          <w:szCs w:val="22"/>
        </w:rPr>
      </w:pPr>
      <w:r w:rsidRPr="00996802">
        <w:rPr>
          <w:rFonts w:ascii="Calibri" w:eastAsia="Yu Mincho" w:hAnsi="Calibri" w:cs="Calibri"/>
          <w:b/>
          <w:bCs/>
          <w:sz w:val="22"/>
          <w:szCs w:val="22"/>
        </w:rPr>
        <w:t>Parenting Education:</w:t>
      </w:r>
      <w:r w:rsidRPr="00996802">
        <w:rPr>
          <w:rFonts w:ascii="Calibri" w:eastAsia="Yu Mincho" w:hAnsi="Calibri" w:cs="Calibri"/>
          <w:sz w:val="22"/>
          <w:szCs w:val="22"/>
        </w:rPr>
        <w:t xml:space="preserve"> </w:t>
      </w:r>
      <w:r w:rsidRPr="00996802">
        <w:rPr>
          <w:rFonts w:ascii="Calibri" w:eastAsia="Calibri" w:hAnsi="Calibri" w:cs="Calibri"/>
          <w:sz w:val="22"/>
          <w:szCs w:val="22"/>
        </w:rPr>
        <w:t xml:space="preserve">Training for parents or family members regarding how to be the primary teacher for their children and full partners in the education of their children. </w:t>
      </w:r>
    </w:p>
    <w:p w14:paraId="0C52EEAA" w14:textId="60D8555B" w:rsidR="00031D00" w:rsidRPr="00996802" w:rsidRDefault="00031D00" w:rsidP="00263B31">
      <w:pPr>
        <w:widowControl/>
        <w:numPr>
          <w:ilvl w:val="0"/>
          <w:numId w:val="27"/>
        </w:numPr>
        <w:autoSpaceDE/>
        <w:autoSpaceDN/>
        <w:adjustRightInd/>
        <w:spacing w:before="100" w:beforeAutospacing="1" w:line="259" w:lineRule="auto"/>
        <w:jc w:val="both"/>
        <w:rPr>
          <w:rFonts w:ascii="Calibri" w:eastAsia="Yu Mincho" w:hAnsi="Calibri" w:cs="Calibri"/>
          <w:sz w:val="22"/>
          <w:szCs w:val="22"/>
        </w:rPr>
      </w:pPr>
      <w:r w:rsidRPr="00996802">
        <w:rPr>
          <w:rFonts w:ascii="Calibri" w:eastAsia="Calibri" w:hAnsi="Calibri" w:cs="Calibri"/>
          <w:b/>
          <w:bCs/>
          <w:sz w:val="22"/>
          <w:szCs w:val="22"/>
        </w:rPr>
        <w:t>PACT:</w:t>
      </w:r>
      <w:r w:rsidRPr="00996802">
        <w:rPr>
          <w:rFonts w:ascii="Calibri" w:eastAsia="Calibri" w:hAnsi="Calibri" w:cs="Calibri"/>
          <w:sz w:val="22"/>
          <w:szCs w:val="22"/>
        </w:rPr>
        <w:t xml:space="preserve"> Interactive literacy activities between parents or family members and their children.</w:t>
      </w:r>
    </w:p>
    <w:p w14:paraId="1C2CFE32" w14:textId="77777777" w:rsidR="00031D00" w:rsidRPr="00996802" w:rsidRDefault="00031D00" w:rsidP="00356C99">
      <w:pPr>
        <w:widowControl/>
        <w:autoSpaceDE/>
        <w:autoSpaceDN/>
        <w:adjustRightInd/>
        <w:spacing w:line="259" w:lineRule="auto"/>
        <w:jc w:val="both"/>
        <w:rPr>
          <w:rFonts w:ascii="Calibri" w:eastAsia="Calibri" w:hAnsi="Calibri" w:cs="Calibri"/>
          <w:sz w:val="22"/>
          <w:szCs w:val="22"/>
        </w:rPr>
      </w:pPr>
    </w:p>
    <w:p w14:paraId="05207BFD" w14:textId="77777777" w:rsidR="00031D00" w:rsidRPr="00996802" w:rsidRDefault="00031D00" w:rsidP="00356C99">
      <w:pPr>
        <w:widowControl/>
        <w:autoSpaceDE/>
        <w:autoSpaceDN/>
        <w:adjustRightInd/>
        <w:spacing w:line="259" w:lineRule="auto"/>
        <w:jc w:val="both"/>
        <w:rPr>
          <w:rFonts w:ascii="Calibri" w:eastAsia="Calibri" w:hAnsi="Calibri" w:cs="Calibri"/>
          <w:b/>
          <w:bCs/>
          <w:sz w:val="22"/>
          <w:szCs w:val="22"/>
        </w:rPr>
      </w:pPr>
      <w:r w:rsidRPr="00996802">
        <w:rPr>
          <w:rFonts w:ascii="Calibri" w:eastAsia="Calibri" w:hAnsi="Calibri" w:cs="Calibri"/>
          <w:b/>
          <w:bCs/>
          <w:sz w:val="22"/>
          <w:szCs w:val="22"/>
        </w:rPr>
        <w:t>Applicants must:</w:t>
      </w:r>
    </w:p>
    <w:p w14:paraId="4A4158C0" w14:textId="77777777" w:rsidR="00031D00" w:rsidRPr="00996802" w:rsidRDefault="00031D00" w:rsidP="00263B31">
      <w:pPr>
        <w:widowControl/>
        <w:numPr>
          <w:ilvl w:val="0"/>
          <w:numId w:val="23"/>
        </w:numPr>
        <w:autoSpaceDE/>
        <w:autoSpaceDN/>
        <w:adjustRightInd/>
        <w:spacing w:line="259" w:lineRule="auto"/>
        <w:jc w:val="both"/>
        <w:rPr>
          <w:rFonts w:ascii="Calibri" w:eastAsia="Yu Mincho" w:hAnsi="Calibri" w:cs="Calibri"/>
          <w:sz w:val="22"/>
          <w:szCs w:val="22"/>
        </w:rPr>
      </w:pPr>
      <w:r w:rsidRPr="00996802">
        <w:rPr>
          <w:rFonts w:ascii="Calibri" w:eastAsia="Yu Mincho" w:hAnsi="Calibri" w:cs="Calibri"/>
          <w:sz w:val="22"/>
          <w:szCs w:val="22"/>
        </w:rPr>
        <w:t xml:space="preserve">Attend all federal grant meetings required by the CSDE. </w:t>
      </w:r>
    </w:p>
    <w:p w14:paraId="47F68E4C" w14:textId="77777777" w:rsidR="00031D00" w:rsidRPr="00996802" w:rsidRDefault="00031D00" w:rsidP="00263B31">
      <w:pPr>
        <w:widowControl/>
        <w:numPr>
          <w:ilvl w:val="0"/>
          <w:numId w:val="23"/>
        </w:numPr>
        <w:autoSpaceDE/>
        <w:autoSpaceDN/>
        <w:adjustRightInd/>
        <w:spacing w:line="259" w:lineRule="auto"/>
        <w:contextualSpacing/>
        <w:jc w:val="both"/>
        <w:rPr>
          <w:rFonts w:ascii="Calibri" w:eastAsia="Yu Mincho" w:hAnsi="Calibri" w:cs="Calibri"/>
          <w:sz w:val="22"/>
          <w:szCs w:val="22"/>
        </w:rPr>
      </w:pPr>
      <w:r w:rsidRPr="00996802">
        <w:rPr>
          <w:rFonts w:ascii="Calibri" w:eastAsia="Yu Mincho" w:hAnsi="Calibri" w:cs="Calibri"/>
          <w:sz w:val="22"/>
          <w:szCs w:val="22"/>
        </w:rPr>
        <w:t>Provide professional learning opportunities for program staff in the areas of academic instruction, digital literacy, and family literacy program design.</w:t>
      </w:r>
    </w:p>
    <w:p w14:paraId="58BDDD90" w14:textId="77777777" w:rsidR="00031D00" w:rsidRPr="00996802" w:rsidRDefault="00031D00" w:rsidP="00356C99">
      <w:pPr>
        <w:widowControl/>
        <w:autoSpaceDE/>
        <w:autoSpaceDN/>
        <w:adjustRightInd/>
        <w:spacing w:line="259" w:lineRule="auto"/>
        <w:ind w:left="720"/>
        <w:contextualSpacing/>
        <w:jc w:val="both"/>
        <w:rPr>
          <w:rFonts w:ascii="Calibri" w:eastAsia="Yu Mincho" w:hAnsi="Calibri" w:cs="Calibri"/>
          <w:sz w:val="22"/>
          <w:szCs w:val="22"/>
        </w:rPr>
      </w:pPr>
    </w:p>
    <w:p w14:paraId="06E9C2FE" w14:textId="77777777" w:rsidR="00031D00" w:rsidRPr="00996802" w:rsidRDefault="00031D00" w:rsidP="00356C99">
      <w:pPr>
        <w:widowControl/>
        <w:autoSpaceDE/>
        <w:autoSpaceDN/>
        <w:adjustRightInd/>
        <w:spacing w:line="259" w:lineRule="auto"/>
        <w:jc w:val="both"/>
        <w:rPr>
          <w:rFonts w:ascii="Calibri" w:eastAsia="Yu Mincho" w:hAnsi="Calibri" w:cs="Arial"/>
          <w:b/>
          <w:bCs/>
          <w:sz w:val="22"/>
          <w:szCs w:val="22"/>
        </w:rPr>
      </w:pPr>
      <w:r w:rsidRPr="00996802">
        <w:rPr>
          <w:rFonts w:ascii="Calibri" w:eastAsia="Yu Mincho" w:hAnsi="Calibri" w:cs="Arial"/>
          <w:b/>
          <w:bCs/>
          <w:sz w:val="22"/>
          <w:szCs w:val="22"/>
        </w:rPr>
        <w:t xml:space="preserve">Expected Performance Outcomes: </w:t>
      </w:r>
    </w:p>
    <w:p w14:paraId="50EA5068" w14:textId="77777777" w:rsidR="00031D00" w:rsidRPr="00996802" w:rsidRDefault="00031D00" w:rsidP="00356C99">
      <w:pPr>
        <w:widowControl/>
        <w:autoSpaceDE/>
        <w:autoSpaceDN/>
        <w:adjustRightInd/>
        <w:spacing w:line="259" w:lineRule="auto"/>
        <w:jc w:val="both"/>
        <w:rPr>
          <w:rFonts w:ascii="Calibri" w:eastAsia="Yu Mincho" w:hAnsi="Calibri" w:cs="Calibri"/>
          <w:sz w:val="22"/>
          <w:szCs w:val="22"/>
        </w:rPr>
      </w:pPr>
      <w:r w:rsidRPr="00996802">
        <w:rPr>
          <w:rFonts w:ascii="Calibri" w:eastAsia="Yu Mincho" w:hAnsi="Calibri" w:cs="Calibri"/>
          <w:sz w:val="22"/>
          <w:szCs w:val="22"/>
        </w:rPr>
        <w:t>Classes must be of sufficient intensity and quality so that students achieve substantial learning gains and relevant performance measures.  All students funded under this priority area must be appropriately labeled “Family Literacy” under the Education tab in LACES.</w:t>
      </w:r>
    </w:p>
    <w:p w14:paraId="481B8038" w14:textId="77777777" w:rsidR="00031D00" w:rsidRPr="00996802" w:rsidRDefault="00031D00" w:rsidP="00356C99">
      <w:pPr>
        <w:widowControl/>
        <w:autoSpaceDE/>
        <w:autoSpaceDN/>
        <w:adjustRightInd/>
        <w:spacing w:line="259" w:lineRule="auto"/>
        <w:jc w:val="both"/>
        <w:rPr>
          <w:rFonts w:ascii="Calibri" w:eastAsia="Yu Mincho" w:hAnsi="Calibri" w:cs="Calibri"/>
          <w:sz w:val="22"/>
          <w:szCs w:val="22"/>
        </w:rPr>
      </w:pPr>
    </w:p>
    <w:p w14:paraId="6212C766" w14:textId="3BF599F9" w:rsidR="00031D00" w:rsidRPr="00996802" w:rsidRDefault="00031D00" w:rsidP="00356C99">
      <w:pPr>
        <w:widowControl/>
        <w:autoSpaceDE/>
        <w:autoSpaceDN/>
        <w:adjustRightInd/>
        <w:spacing w:line="259" w:lineRule="auto"/>
        <w:jc w:val="both"/>
        <w:rPr>
          <w:rFonts w:ascii="Calibri" w:eastAsia="Yu Mincho" w:hAnsi="Calibri" w:cs="Calibri"/>
          <w:sz w:val="22"/>
          <w:szCs w:val="22"/>
        </w:rPr>
      </w:pPr>
      <w:r w:rsidRPr="00996802">
        <w:rPr>
          <w:rFonts w:ascii="Calibri" w:eastAsia="Yu Mincho" w:hAnsi="Calibri" w:cs="Calibri"/>
          <w:sz w:val="22"/>
          <w:szCs w:val="22"/>
        </w:rPr>
        <w:t xml:space="preserve">The </w:t>
      </w:r>
      <w:r w:rsidR="0023095C">
        <w:rPr>
          <w:rFonts w:ascii="Calibri" w:eastAsia="Yu Mincho" w:hAnsi="Calibri" w:cs="Calibri"/>
          <w:sz w:val="22"/>
          <w:szCs w:val="22"/>
        </w:rPr>
        <w:t>CSDE</w:t>
      </w:r>
      <w:r w:rsidRPr="00996802">
        <w:rPr>
          <w:rFonts w:ascii="Calibri" w:eastAsia="Yu Mincho" w:hAnsi="Calibri" w:cs="Calibri"/>
          <w:sz w:val="22"/>
          <w:szCs w:val="22"/>
        </w:rPr>
        <w:t xml:space="preserve"> must track and report data on the following Primary Indicators of Performance for each participant in each period of participation. This data is combined with data from other CT WIOA agencies on the Statewide Joint Performance Report annually. The CSDE will negotiate performance targets for these indicators and local agencies will be expected to set and meet targets under this contract.  For each of the Primary Indicators of Performance, each program entry and exit per participant during the reporting period is considered a period of participation. An individual may have more than one period of participation in a program year; however,</w:t>
      </w:r>
      <w:r w:rsidRPr="00996802">
        <w:rPr>
          <w:rFonts w:ascii="Calibri" w:eastAsia="Yu Mincho" w:hAnsi="Calibri" w:cs="Arial"/>
          <w:sz w:val="22"/>
          <w:szCs w:val="22"/>
        </w:rPr>
        <w:t xml:space="preserve"> </w:t>
      </w:r>
      <w:r w:rsidRPr="00996802">
        <w:rPr>
          <w:rFonts w:ascii="Calibri" w:eastAsia="Yu Mincho" w:hAnsi="Calibri" w:cs="Calibri"/>
          <w:sz w:val="22"/>
          <w:szCs w:val="22"/>
        </w:rPr>
        <w:t>every period of participation is treated as a separate event for a participant and performance indicators apply separately to each period. This means that for each period of participation, the local provider must report measurable skill gains and conduct follow-up on the participant after exit from each period to collect data on the appropriate post-exit indicators.</w:t>
      </w:r>
      <w:r w:rsidRPr="00996802">
        <w:rPr>
          <w:rFonts w:ascii="Calibri" w:eastAsia="Yu Mincho" w:hAnsi="Calibri" w:cs="Arial"/>
          <w:sz w:val="22"/>
          <w:szCs w:val="22"/>
        </w:rPr>
        <w:t xml:space="preserve"> </w:t>
      </w:r>
      <w:r w:rsidRPr="00996802">
        <w:rPr>
          <w:rFonts w:ascii="Calibri" w:eastAsia="Yu Mincho" w:hAnsi="Calibri" w:cs="Calibri"/>
          <w:sz w:val="22"/>
          <w:szCs w:val="22"/>
        </w:rPr>
        <w:t xml:space="preserve">Additionally, only the most recent Measurable Skill Gain (MSG) achieved is reported per period of participation, even if more than one MSG is achieved. </w:t>
      </w:r>
    </w:p>
    <w:p w14:paraId="057872D8" w14:textId="77777777" w:rsidR="00031D00" w:rsidRPr="00996802" w:rsidRDefault="00031D00" w:rsidP="00356C99">
      <w:pPr>
        <w:widowControl/>
        <w:autoSpaceDE/>
        <w:autoSpaceDN/>
        <w:adjustRightInd/>
        <w:spacing w:line="259" w:lineRule="auto"/>
        <w:jc w:val="both"/>
        <w:rPr>
          <w:rFonts w:ascii="Calibri" w:eastAsia="Yu Mincho" w:hAnsi="Calibri" w:cs="Calibri"/>
          <w:sz w:val="22"/>
          <w:szCs w:val="22"/>
        </w:rPr>
      </w:pPr>
    </w:p>
    <w:p w14:paraId="78DA7353" w14:textId="77777777" w:rsidR="00031D00" w:rsidRPr="00CE3C76" w:rsidRDefault="00031D00" w:rsidP="00356C99">
      <w:pPr>
        <w:widowControl/>
        <w:autoSpaceDE/>
        <w:autoSpaceDN/>
        <w:adjustRightInd/>
        <w:spacing w:line="259" w:lineRule="auto"/>
        <w:jc w:val="both"/>
        <w:rPr>
          <w:rFonts w:ascii="Calibri" w:eastAsia="Yu Mincho" w:hAnsi="Calibri" w:cs="Calibri"/>
          <w:sz w:val="22"/>
          <w:szCs w:val="22"/>
        </w:rPr>
      </w:pPr>
      <w:r w:rsidRPr="00CE3C76">
        <w:rPr>
          <w:rFonts w:ascii="Calibri" w:eastAsia="Yu Mincho" w:hAnsi="Calibri" w:cs="Calibri"/>
          <w:sz w:val="22"/>
          <w:szCs w:val="22"/>
        </w:rPr>
        <w:t>Primary Indictors of Performance:</w:t>
      </w:r>
    </w:p>
    <w:p w14:paraId="6F873375" w14:textId="77777777" w:rsidR="00031D00" w:rsidRPr="00996802" w:rsidRDefault="00031D00" w:rsidP="00263B31">
      <w:pPr>
        <w:widowControl/>
        <w:numPr>
          <w:ilvl w:val="0"/>
          <w:numId w:val="35"/>
        </w:numPr>
        <w:autoSpaceDE/>
        <w:autoSpaceDN/>
        <w:adjustRightInd/>
        <w:spacing w:after="160" w:line="259" w:lineRule="auto"/>
        <w:contextualSpacing/>
        <w:jc w:val="both"/>
        <w:rPr>
          <w:rFonts w:ascii="Calibri" w:eastAsia="Yu Mincho" w:hAnsi="Calibri" w:cs="Calibri"/>
          <w:sz w:val="22"/>
          <w:szCs w:val="22"/>
        </w:rPr>
      </w:pPr>
      <w:bookmarkStart w:id="58" w:name="_Hlk154565024"/>
      <w:r w:rsidRPr="00996802">
        <w:rPr>
          <w:rFonts w:ascii="Calibri" w:eastAsia="Yu Mincho" w:hAnsi="Calibri" w:cs="Calibri"/>
          <w:sz w:val="22"/>
          <w:szCs w:val="22"/>
        </w:rPr>
        <w:t>Employment Rate – 2</w:t>
      </w:r>
      <w:r w:rsidRPr="00996802">
        <w:rPr>
          <w:rFonts w:ascii="Calibri" w:eastAsia="Yu Mincho" w:hAnsi="Calibri" w:cs="Calibri"/>
          <w:sz w:val="22"/>
          <w:szCs w:val="22"/>
          <w:vertAlign w:val="superscript"/>
        </w:rPr>
        <w:t>nd</w:t>
      </w:r>
      <w:r w:rsidRPr="00996802">
        <w:rPr>
          <w:rFonts w:ascii="Calibri" w:eastAsia="Yu Mincho" w:hAnsi="Calibri" w:cs="Calibri"/>
          <w:sz w:val="22"/>
          <w:szCs w:val="22"/>
        </w:rPr>
        <w:t xml:space="preserve"> Quarter After Exit</w:t>
      </w:r>
    </w:p>
    <w:bookmarkEnd w:id="58"/>
    <w:p w14:paraId="30CDF688" w14:textId="77777777" w:rsidR="00031D00" w:rsidRPr="00996802" w:rsidRDefault="00031D00" w:rsidP="00263B31">
      <w:pPr>
        <w:widowControl/>
        <w:numPr>
          <w:ilvl w:val="0"/>
          <w:numId w:val="35"/>
        </w:numPr>
        <w:autoSpaceDE/>
        <w:autoSpaceDN/>
        <w:adjustRightInd/>
        <w:spacing w:after="160" w:line="259" w:lineRule="auto"/>
        <w:contextualSpacing/>
        <w:jc w:val="both"/>
        <w:rPr>
          <w:rFonts w:ascii="Calibri" w:eastAsia="Yu Mincho" w:hAnsi="Calibri" w:cs="Calibri"/>
          <w:sz w:val="22"/>
          <w:szCs w:val="22"/>
        </w:rPr>
      </w:pPr>
      <w:r w:rsidRPr="00996802">
        <w:rPr>
          <w:rFonts w:ascii="Calibri" w:eastAsia="Yu Mincho" w:hAnsi="Calibri" w:cs="Calibri"/>
          <w:sz w:val="22"/>
          <w:szCs w:val="22"/>
        </w:rPr>
        <w:t>Employment Rate – 4</w:t>
      </w:r>
      <w:r w:rsidRPr="00996802">
        <w:rPr>
          <w:rFonts w:ascii="Calibri" w:eastAsia="Yu Mincho" w:hAnsi="Calibri" w:cs="Calibri"/>
          <w:sz w:val="22"/>
          <w:szCs w:val="22"/>
          <w:vertAlign w:val="superscript"/>
        </w:rPr>
        <w:t>th</w:t>
      </w:r>
      <w:r w:rsidRPr="00996802">
        <w:rPr>
          <w:rFonts w:ascii="Calibri" w:eastAsia="Yu Mincho" w:hAnsi="Calibri" w:cs="Calibri"/>
          <w:sz w:val="22"/>
          <w:szCs w:val="22"/>
        </w:rPr>
        <w:t xml:space="preserve"> Quarter After Exit</w:t>
      </w:r>
    </w:p>
    <w:p w14:paraId="68778FF4" w14:textId="77777777" w:rsidR="00031D00" w:rsidRPr="00996802" w:rsidRDefault="00031D00" w:rsidP="00263B31">
      <w:pPr>
        <w:widowControl/>
        <w:numPr>
          <w:ilvl w:val="0"/>
          <w:numId w:val="35"/>
        </w:numPr>
        <w:autoSpaceDE/>
        <w:autoSpaceDN/>
        <w:adjustRightInd/>
        <w:spacing w:after="160" w:line="259" w:lineRule="auto"/>
        <w:contextualSpacing/>
        <w:jc w:val="both"/>
        <w:rPr>
          <w:rFonts w:ascii="Calibri" w:eastAsia="Yu Mincho" w:hAnsi="Calibri" w:cs="Calibri"/>
          <w:sz w:val="22"/>
          <w:szCs w:val="22"/>
        </w:rPr>
      </w:pPr>
      <w:r w:rsidRPr="00996802">
        <w:rPr>
          <w:rFonts w:ascii="Calibri" w:eastAsia="Yu Mincho" w:hAnsi="Calibri" w:cs="Calibri"/>
          <w:sz w:val="22"/>
          <w:szCs w:val="22"/>
        </w:rPr>
        <w:t>Median Earnings – 2</w:t>
      </w:r>
      <w:r w:rsidRPr="00996802">
        <w:rPr>
          <w:rFonts w:ascii="Calibri" w:eastAsia="Yu Mincho" w:hAnsi="Calibri" w:cs="Calibri"/>
          <w:sz w:val="22"/>
          <w:szCs w:val="22"/>
          <w:vertAlign w:val="superscript"/>
        </w:rPr>
        <w:t>nd</w:t>
      </w:r>
      <w:r w:rsidRPr="00996802">
        <w:rPr>
          <w:rFonts w:ascii="Calibri" w:eastAsia="Yu Mincho" w:hAnsi="Calibri" w:cs="Calibri"/>
          <w:sz w:val="22"/>
          <w:szCs w:val="22"/>
        </w:rPr>
        <w:t xml:space="preserve"> Quarter After Exit</w:t>
      </w:r>
    </w:p>
    <w:p w14:paraId="4DDA6798" w14:textId="77777777" w:rsidR="00031D00" w:rsidRPr="00996802" w:rsidRDefault="00031D00" w:rsidP="00263B31">
      <w:pPr>
        <w:widowControl/>
        <w:numPr>
          <w:ilvl w:val="0"/>
          <w:numId w:val="35"/>
        </w:numPr>
        <w:autoSpaceDE/>
        <w:autoSpaceDN/>
        <w:adjustRightInd/>
        <w:spacing w:after="160" w:line="259" w:lineRule="auto"/>
        <w:contextualSpacing/>
        <w:jc w:val="both"/>
        <w:rPr>
          <w:rFonts w:ascii="Calibri" w:eastAsia="Yu Mincho" w:hAnsi="Calibri" w:cs="Calibri"/>
          <w:sz w:val="22"/>
          <w:szCs w:val="22"/>
        </w:rPr>
      </w:pPr>
      <w:r w:rsidRPr="00996802">
        <w:rPr>
          <w:rFonts w:ascii="Calibri" w:eastAsia="Yu Mincho" w:hAnsi="Calibri" w:cs="Calibri"/>
          <w:sz w:val="22"/>
          <w:szCs w:val="22"/>
        </w:rPr>
        <w:t>Credential Attainment</w:t>
      </w:r>
    </w:p>
    <w:p w14:paraId="4EC517E5" w14:textId="77777777" w:rsidR="00031D00" w:rsidRPr="00996802" w:rsidRDefault="00031D00" w:rsidP="00263B31">
      <w:pPr>
        <w:widowControl/>
        <w:numPr>
          <w:ilvl w:val="0"/>
          <w:numId w:val="35"/>
        </w:numPr>
        <w:autoSpaceDE/>
        <w:autoSpaceDN/>
        <w:adjustRightInd/>
        <w:spacing w:after="160" w:line="259" w:lineRule="auto"/>
        <w:contextualSpacing/>
        <w:jc w:val="both"/>
        <w:rPr>
          <w:rFonts w:ascii="Calibri" w:eastAsia="Yu Mincho" w:hAnsi="Calibri" w:cs="Calibri"/>
          <w:sz w:val="22"/>
          <w:szCs w:val="22"/>
        </w:rPr>
      </w:pPr>
      <w:r w:rsidRPr="00996802">
        <w:rPr>
          <w:rFonts w:ascii="Calibri" w:eastAsia="Yu Mincho" w:hAnsi="Calibri" w:cs="Calibri"/>
          <w:sz w:val="22"/>
          <w:szCs w:val="22"/>
        </w:rPr>
        <w:t>Measurable Skills Gains</w:t>
      </w:r>
    </w:p>
    <w:p w14:paraId="7A3298AF" w14:textId="77777777" w:rsidR="00031D00" w:rsidRPr="00996802" w:rsidRDefault="00031D00" w:rsidP="00263B31">
      <w:pPr>
        <w:widowControl/>
        <w:numPr>
          <w:ilvl w:val="0"/>
          <w:numId w:val="35"/>
        </w:numPr>
        <w:autoSpaceDE/>
        <w:autoSpaceDN/>
        <w:adjustRightInd/>
        <w:spacing w:after="160" w:line="259" w:lineRule="auto"/>
        <w:contextualSpacing/>
        <w:jc w:val="both"/>
        <w:rPr>
          <w:rFonts w:ascii="Calibri" w:eastAsia="Yu Mincho" w:hAnsi="Calibri" w:cs="Calibri"/>
          <w:sz w:val="22"/>
          <w:szCs w:val="22"/>
        </w:rPr>
      </w:pPr>
      <w:r w:rsidRPr="00996802">
        <w:rPr>
          <w:rFonts w:ascii="Calibri" w:eastAsia="Yu Mincho" w:hAnsi="Calibri" w:cs="Calibri"/>
          <w:sz w:val="22"/>
          <w:szCs w:val="22"/>
        </w:rPr>
        <w:t>Effectiveness in Serving Employers</w:t>
      </w:r>
    </w:p>
    <w:p w14:paraId="02187261" w14:textId="77777777" w:rsidR="00031D00" w:rsidRPr="00996802" w:rsidRDefault="00031D00" w:rsidP="00356C99">
      <w:pPr>
        <w:widowControl/>
        <w:autoSpaceDE/>
        <w:autoSpaceDN/>
        <w:adjustRightInd/>
        <w:spacing w:line="259" w:lineRule="auto"/>
        <w:ind w:left="720"/>
        <w:contextualSpacing/>
        <w:jc w:val="both"/>
        <w:rPr>
          <w:rFonts w:ascii="Calibri" w:eastAsia="Yu Mincho" w:hAnsi="Calibri" w:cs="Calibri"/>
          <w:sz w:val="22"/>
          <w:szCs w:val="22"/>
        </w:rPr>
      </w:pPr>
    </w:p>
    <w:p w14:paraId="103016F4" w14:textId="77777777" w:rsidR="005238AC" w:rsidRDefault="00031D00" w:rsidP="00F076FE">
      <w:pPr>
        <w:widowControl/>
        <w:autoSpaceDE/>
        <w:autoSpaceDN/>
        <w:adjustRightInd/>
        <w:spacing w:line="259" w:lineRule="auto"/>
        <w:jc w:val="both"/>
        <w:rPr>
          <w:rFonts w:ascii="Calibri" w:eastAsia="Yu Mincho" w:hAnsi="Calibri" w:cs="Calibri"/>
          <w:sz w:val="22"/>
          <w:szCs w:val="22"/>
        </w:rPr>
        <w:sectPr w:rsidR="005238AC" w:rsidSect="00457AC1">
          <w:pgSz w:w="12240" w:h="15840"/>
          <w:pgMar w:top="1440" w:right="1080" w:bottom="1350" w:left="1080" w:header="601" w:footer="259" w:gutter="0"/>
          <w:cols w:space="720"/>
          <w:noEndnote/>
          <w:docGrid w:linePitch="326"/>
        </w:sectPr>
      </w:pPr>
      <w:r w:rsidRPr="00996802">
        <w:rPr>
          <w:rFonts w:ascii="Calibri" w:eastAsia="Yu Mincho" w:hAnsi="Calibri" w:cs="Calibri"/>
          <w:sz w:val="22"/>
          <w:szCs w:val="22"/>
        </w:rPr>
        <w:t>The following LACES performance tables will be requested for grant reporting</w:t>
      </w:r>
      <w:r w:rsidR="00C5056D">
        <w:rPr>
          <w:rFonts w:ascii="Calibri" w:eastAsia="Yu Mincho" w:hAnsi="Calibri" w:cs="Calibri"/>
          <w:sz w:val="22"/>
          <w:szCs w:val="22"/>
        </w:rPr>
        <w:t>:</w:t>
      </w:r>
      <w:r w:rsidRPr="00996802">
        <w:rPr>
          <w:rFonts w:ascii="Calibri" w:eastAsia="Yu Mincho" w:hAnsi="Calibri" w:cs="Calibri"/>
          <w:sz w:val="22"/>
          <w:szCs w:val="22"/>
        </w:rPr>
        <w:t xml:space="preserve"> LACES Table 4</w:t>
      </w:r>
      <w:r w:rsidR="00F076FE">
        <w:rPr>
          <w:rFonts w:ascii="Calibri" w:eastAsia="Yu Mincho" w:hAnsi="Calibri" w:cs="Calibri"/>
          <w:sz w:val="22"/>
          <w:szCs w:val="22"/>
        </w:rPr>
        <w:t xml:space="preserve">, </w:t>
      </w:r>
      <w:r w:rsidRPr="00996802">
        <w:rPr>
          <w:rFonts w:ascii="Calibri" w:eastAsia="Yu Mincho" w:hAnsi="Calibri" w:cs="Calibri"/>
          <w:sz w:val="22"/>
          <w:szCs w:val="22"/>
        </w:rPr>
        <w:t>Table 5</w:t>
      </w:r>
      <w:r w:rsidR="00F076FE">
        <w:rPr>
          <w:rFonts w:ascii="Calibri" w:eastAsia="Yu Mincho" w:hAnsi="Calibri" w:cs="Calibri"/>
          <w:sz w:val="22"/>
          <w:szCs w:val="22"/>
        </w:rPr>
        <w:t xml:space="preserve">, </w:t>
      </w:r>
      <w:r w:rsidRPr="00996802">
        <w:rPr>
          <w:rFonts w:ascii="Calibri" w:eastAsia="Yu Mincho" w:hAnsi="Calibri" w:cs="Calibri"/>
          <w:sz w:val="22"/>
          <w:szCs w:val="22"/>
        </w:rPr>
        <w:t>Table 8</w:t>
      </w:r>
      <w:r w:rsidR="0005460E">
        <w:rPr>
          <w:rFonts w:ascii="Calibri" w:eastAsia="Yu Mincho" w:hAnsi="Calibri" w:cs="Calibri"/>
          <w:sz w:val="22"/>
          <w:szCs w:val="22"/>
        </w:rPr>
        <w:t>.</w:t>
      </w:r>
    </w:p>
    <w:p w14:paraId="26CC33FA" w14:textId="12EBE220" w:rsidR="00DD020A" w:rsidRPr="00996802" w:rsidRDefault="00DD020A" w:rsidP="00DD020A">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b/>
          <w:color w:val="FFFFFF" w:themeColor="background1"/>
          <w:spacing w:val="-1"/>
          <w:sz w:val="24"/>
          <w:szCs w:val="24"/>
        </w:rPr>
      </w:pPr>
      <w:bookmarkStart w:id="59" w:name="PriorityArea4InstructionalInnovation"/>
      <w:bookmarkStart w:id="60" w:name="_Hlk154578718"/>
      <w:r w:rsidRPr="00996802">
        <w:rPr>
          <w:b/>
          <w:color w:val="FFFFFF" w:themeColor="background1"/>
          <w:spacing w:val="-1"/>
          <w:sz w:val="24"/>
          <w:szCs w:val="24"/>
        </w:rPr>
        <w:lastRenderedPageBreak/>
        <w:t xml:space="preserve">PRIORITY AREA </w:t>
      </w:r>
      <w:r w:rsidR="00C04F55" w:rsidRPr="00996802">
        <w:rPr>
          <w:b/>
          <w:color w:val="FFFFFF" w:themeColor="background1"/>
          <w:spacing w:val="-1"/>
          <w:sz w:val="24"/>
          <w:szCs w:val="24"/>
        </w:rPr>
        <w:t>4</w:t>
      </w:r>
      <w:r w:rsidRPr="00996802">
        <w:rPr>
          <w:b/>
          <w:color w:val="FFFFFF" w:themeColor="background1"/>
          <w:spacing w:val="-1"/>
          <w:sz w:val="24"/>
          <w:szCs w:val="24"/>
        </w:rPr>
        <w:t xml:space="preserve">: </w:t>
      </w:r>
      <w:r w:rsidR="00C04F55" w:rsidRPr="00996802">
        <w:rPr>
          <w:b/>
          <w:color w:val="FFFFFF" w:themeColor="background1"/>
          <w:spacing w:val="-1"/>
          <w:sz w:val="24"/>
          <w:szCs w:val="24"/>
        </w:rPr>
        <w:t>INSTRUCTIONAL INNOVATION</w:t>
      </w:r>
    </w:p>
    <w:bookmarkEnd w:id="59"/>
    <w:bookmarkEnd w:id="60"/>
    <w:p w14:paraId="20A330EC" w14:textId="77777777" w:rsidR="00031D00" w:rsidRPr="003960FD" w:rsidRDefault="00031D00" w:rsidP="0026179E">
      <w:pPr>
        <w:widowControl/>
        <w:autoSpaceDE/>
        <w:autoSpaceDN/>
        <w:adjustRightInd/>
        <w:spacing w:line="259" w:lineRule="auto"/>
        <w:rPr>
          <w:rFonts w:ascii="Calibri" w:eastAsia="Yu Mincho" w:hAnsi="Calibri" w:cs="Arial"/>
          <w:sz w:val="22"/>
          <w:szCs w:val="22"/>
        </w:rPr>
      </w:pPr>
    </w:p>
    <w:p w14:paraId="2F989511" w14:textId="266325E5" w:rsidR="00031D00" w:rsidRPr="003960FD" w:rsidRDefault="00031D00" w:rsidP="0026179E">
      <w:pPr>
        <w:widowControl/>
        <w:autoSpaceDE/>
        <w:autoSpaceDN/>
        <w:adjustRightInd/>
        <w:spacing w:line="259" w:lineRule="auto"/>
        <w:rPr>
          <w:rFonts w:ascii="Calibri" w:eastAsia="Yu Mincho" w:hAnsi="Calibri" w:cs="Arial"/>
          <w:sz w:val="22"/>
          <w:szCs w:val="22"/>
        </w:rPr>
      </w:pPr>
      <w:r w:rsidRPr="003960FD">
        <w:rPr>
          <w:rFonts w:ascii="Calibri" w:eastAsia="Yu Mincho" w:hAnsi="Calibri" w:cs="Arial"/>
          <w:b/>
          <w:bCs/>
          <w:sz w:val="22"/>
          <w:szCs w:val="22"/>
        </w:rPr>
        <w:t>Allocation Available in this Priority Area:</w:t>
      </w:r>
      <w:r w:rsidRPr="003960FD">
        <w:rPr>
          <w:rFonts w:ascii="Calibri" w:eastAsia="Yu Mincho" w:hAnsi="Calibri" w:cs="Arial"/>
          <w:sz w:val="22"/>
          <w:szCs w:val="22"/>
        </w:rPr>
        <w:t xml:space="preserve"> </w:t>
      </w:r>
      <w:r w:rsidR="006A0EB7" w:rsidRPr="003960FD">
        <w:rPr>
          <w:rFonts w:ascii="Calibri" w:eastAsia="Yu Mincho" w:hAnsi="Calibri" w:cs="Arial"/>
          <w:sz w:val="22"/>
          <w:szCs w:val="22"/>
        </w:rPr>
        <w:t xml:space="preserve"> </w:t>
      </w:r>
      <w:r w:rsidRPr="003960FD">
        <w:rPr>
          <w:rFonts w:ascii="Calibri" w:eastAsia="Yu Mincho" w:hAnsi="Calibri" w:cs="Arial"/>
          <w:sz w:val="22"/>
          <w:szCs w:val="22"/>
        </w:rPr>
        <w:t xml:space="preserve">up to $30,000 </w:t>
      </w:r>
    </w:p>
    <w:p w14:paraId="0B9B8405" w14:textId="77777777" w:rsidR="00031D00" w:rsidRPr="003960FD" w:rsidRDefault="00031D00" w:rsidP="0026179E">
      <w:pPr>
        <w:widowControl/>
        <w:autoSpaceDE/>
        <w:autoSpaceDN/>
        <w:adjustRightInd/>
        <w:spacing w:line="259" w:lineRule="auto"/>
        <w:rPr>
          <w:rFonts w:ascii="Calibri" w:eastAsia="Yu Mincho" w:hAnsi="Calibri" w:cs="Arial"/>
          <w:sz w:val="22"/>
          <w:szCs w:val="22"/>
        </w:rPr>
      </w:pPr>
    </w:p>
    <w:p w14:paraId="68247B4C" w14:textId="77777777" w:rsidR="00031D00" w:rsidRPr="003960FD" w:rsidRDefault="00031D00" w:rsidP="0026179E">
      <w:pPr>
        <w:widowControl/>
        <w:autoSpaceDE/>
        <w:autoSpaceDN/>
        <w:adjustRightInd/>
        <w:spacing w:line="259" w:lineRule="auto"/>
        <w:rPr>
          <w:rFonts w:ascii="Calibri" w:eastAsia="Yu Mincho" w:hAnsi="Calibri" w:cs="Arial"/>
          <w:sz w:val="22"/>
          <w:szCs w:val="22"/>
        </w:rPr>
      </w:pPr>
      <w:r w:rsidRPr="003960FD">
        <w:rPr>
          <w:rFonts w:ascii="Calibri" w:eastAsia="Yu Mincho" w:hAnsi="Calibri" w:cs="Arial"/>
          <w:b/>
          <w:bCs/>
          <w:sz w:val="22"/>
          <w:szCs w:val="22"/>
        </w:rPr>
        <w:t>Funding Source:</w:t>
      </w:r>
      <w:r w:rsidRPr="003960FD">
        <w:rPr>
          <w:rFonts w:ascii="Calibri" w:eastAsia="Yu Mincho" w:hAnsi="Calibri" w:cs="Arial"/>
          <w:sz w:val="22"/>
          <w:szCs w:val="22"/>
        </w:rPr>
        <w:t xml:space="preserve">  Section 231 of WIOA</w:t>
      </w:r>
    </w:p>
    <w:p w14:paraId="5A9AF763" w14:textId="77777777" w:rsidR="00031D00" w:rsidRPr="003960FD" w:rsidRDefault="00031D00" w:rsidP="0026179E">
      <w:pPr>
        <w:widowControl/>
        <w:autoSpaceDE/>
        <w:autoSpaceDN/>
        <w:adjustRightInd/>
        <w:spacing w:line="259" w:lineRule="auto"/>
        <w:rPr>
          <w:rFonts w:ascii="Calibri" w:eastAsia="Yu Mincho" w:hAnsi="Calibri" w:cs="Arial"/>
          <w:sz w:val="22"/>
          <w:szCs w:val="22"/>
        </w:rPr>
      </w:pPr>
    </w:p>
    <w:p w14:paraId="06117692" w14:textId="44B186AD" w:rsidR="00031D00" w:rsidRPr="003960FD" w:rsidRDefault="00031D00" w:rsidP="0026179E">
      <w:pPr>
        <w:widowControl/>
        <w:autoSpaceDE/>
        <w:autoSpaceDN/>
        <w:adjustRightInd/>
        <w:spacing w:line="259" w:lineRule="auto"/>
        <w:rPr>
          <w:rFonts w:ascii="Calibri" w:eastAsia="Yu Mincho" w:hAnsi="Calibri" w:cs="Arial"/>
          <w:sz w:val="22"/>
          <w:szCs w:val="22"/>
        </w:rPr>
      </w:pPr>
      <w:r w:rsidRPr="003960FD">
        <w:rPr>
          <w:rFonts w:ascii="Calibri" w:eastAsia="Yu Mincho" w:hAnsi="Calibri" w:cs="Arial"/>
          <w:b/>
          <w:bCs/>
          <w:sz w:val="22"/>
          <w:szCs w:val="22"/>
        </w:rPr>
        <w:t xml:space="preserve">Target Population: </w:t>
      </w:r>
      <w:r w:rsidR="006A0EB7" w:rsidRPr="003960FD">
        <w:rPr>
          <w:rFonts w:ascii="Calibri" w:eastAsia="Yu Mincho" w:hAnsi="Calibri" w:cs="Arial"/>
          <w:b/>
          <w:bCs/>
          <w:sz w:val="22"/>
          <w:szCs w:val="22"/>
        </w:rPr>
        <w:t xml:space="preserve"> </w:t>
      </w:r>
      <w:r w:rsidRPr="003960FD">
        <w:rPr>
          <w:rFonts w:ascii="Calibri" w:eastAsia="Yu Mincho" w:hAnsi="Calibri" w:cs="Arial"/>
          <w:sz w:val="22"/>
          <w:szCs w:val="22"/>
        </w:rPr>
        <w:t>ESL 1-6/ABE 1-4 and/or ABE 5-6</w:t>
      </w:r>
    </w:p>
    <w:p w14:paraId="66FE7E34" w14:textId="77777777" w:rsidR="00031D00" w:rsidRPr="003960FD" w:rsidRDefault="00031D00" w:rsidP="0026179E">
      <w:pPr>
        <w:widowControl/>
        <w:autoSpaceDE/>
        <w:autoSpaceDN/>
        <w:adjustRightInd/>
        <w:spacing w:line="259" w:lineRule="auto"/>
        <w:rPr>
          <w:rFonts w:ascii="Calibri" w:eastAsia="Yu Mincho" w:hAnsi="Calibri" w:cs="Arial"/>
          <w:sz w:val="22"/>
          <w:szCs w:val="22"/>
        </w:rPr>
      </w:pPr>
    </w:p>
    <w:p w14:paraId="4C3C6F73" w14:textId="6988756F" w:rsidR="00031D00" w:rsidRPr="003960FD" w:rsidRDefault="00031D00" w:rsidP="0026179E">
      <w:pPr>
        <w:widowControl/>
        <w:autoSpaceDE/>
        <w:autoSpaceDN/>
        <w:adjustRightInd/>
        <w:spacing w:line="259" w:lineRule="auto"/>
        <w:rPr>
          <w:rFonts w:ascii="Calibri" w:eastAsia="Yu Mincho" w:hAnsi="Calibri" w:cs="Arial"/>
          <w:sz w:val="22"/>
          <w:szCs w:val="22"/>
        </w:rPr>
      </w:pPr>
      <w:r w:rsidRPr="003960FD">
        <w:rPr>
          <w:rFonts w:ascii="Calibri" w:eastAsia="Yu Mincho" w:hAnsi="Calibri" w:cs="Arial"/>
          <w:b/>
          <w:bCs/>
          <w:sz w:val="22"/>
          <w:szCs w:val="22"/>
        </w:rPr>
        <w:t>Target Program:</w:t>
      </w:r>
      <w:r w:rsidRPr="003960FD">
        <w:rPr>
          <w:rFonts w:ascii="Calibri" w:eastAsia="Yu Mincho" w:hAnsi="Calibri" w:cs="Arial"/>
          <w:sz w:val="22"/>
          <w:szCs w:val="22"/>
        </w:rPr>
        <w:t xml:space="preserve"> </w:t>
      </w:r>
      <w:r w:rsidR="006A0EB7" w:rsidRPr="003960FD">
        <w:rPr>
          <w:rFonts w:ascii="Calibri" w:eastAsia="Yu Mincho" w:hAnsi="Calibri" w:cs="Arial"/>
          <w:sz w:val="22"/>
          <w:szCs w:val="22"/>
        </w:rPr>
        <w:t xml:space="preserve"> </w:t>
      </w:r>
      <w:r w:rsidRPr="003960FD">
        <w:rPr>
          <w:rFonts w:ascii="Calibri" w:eastAsia="Yu Mincho" w:hAnsi="Calibri" w:cs="Arial"/>
          <w:sz w:val="22"/>
          <w:szCs w:val="22"/>
        </w:rPr>
        <w:t>ESL, ABE, CDP, GED</w:t>
      </w:r>
    </w:p>
    <w:p w14:paraId="458C7175" w14:textId="77777777" w:rsidR="00031D00" w:rsidRPr="003960FD" w:rsidRDefault="00031D00" w:rsidP="0026179E">
      <w:pPr>
        <w:widowControl/>
        <w:autoSpaceDE/>
        <w:autoSpaceDN/>
        <w:adjustRightInd/>
        <w:spacing w:line="259" w:lineRule="auto"/>
        <w:rPr>
          <w:rFonts w:ascii="Calibri" w:eastAsia="Yu Mincho" w:hAnsi="Calibri" w:cs="Arial"/>
          <w:sz w:val="22"/>
          <w:szCs w:val="22"/>
        </w:rPr>
      </w:pPr>
    </w:p>
    <w:p w14:paraId="37E977D0" w14:textId="77777777" w:rsidR="00031D00" w:rsidRPr="003960FD" w:rsidRDefault="00031D00" w:rsidP="0026179E">
      <w:pPr>
        <w:widowControl/>
        <w:autoSpaceDE/>
        <w:autoSpaceDN/>
        <w:adjustRightInd/>
        <w:spacing w:line="259" w:lineRule="auto"/>
        <w:rPr>
          <w:rFonts w:ascii="Calibri" w:eastAsia="Yu Mincho" w:hAnsi="Calibri" w:cs="Arial"/>
          <w:b/>
          <w:bCs/>
          <w:sz w:val="22"/>
          <w:szCs w:val="22"/>
        </w:rPr>
      </w:pPr>
      <w:r w:rsidRPr="003960FD">
        <w:rPr>
          <w:rFonts w:ascii="Calibri" w:eastAsia="Yu Mincho" w:hAnsi="Calibri" w:cs="Arial"/>
          <w:b/>
          <w:bCs/>
          <w:sz w:val="22"/>
          <w:szCs w:val="22"/>
        </w:rPr>
        <w:t xml:space="preserve">Rationale for this Priority Area: </w:t>
      </w:r>
    </w:p>
    <w:p w14:paraId="12A62608" w14:textId="77777777" w:rsidR="00031D00" w:rsidRPr="003960FD" w:rsidRDefault="00031D00" w:rsidP="0026179E">
      <w:pPr>
        <w:widowControl/>
        <w:autoSpaceDE/>
        <w:autoSpaceDN/>
        <w:adjustRightInd/>
        <w:spacing w:line="259" w:lineRule="auto"/>
        <w:rPr>
          <w:rFonts w:ascii="Calibri" w:eastAsia="Yu Mincho" w:hAnsi="Calibri" w:cs="Calibri"/>
          <w:sz w:val="22"/>
          <w:szCs w:val="22"/>
        </w:rPr>
      </w:pPr>
      <w:r w:rsidRPr="003960FD">
        <w:rPr>
          <w:rFonts w:ascii="Calibri" w:eastAsia="Yu Mincho" w:hAnsi="Calibri" w:cs="Calibri"/>
          <w:sz w:val="22"/>
          <w:szCs w:val="22"/>
        </w:rPr>
        <w:t xml:space="preserve">Innovation is the core of adult education. This funding would allow providers and agencies to develop and experiment with new and creative instructional approaches to meet the demonstrated needs, demands and interests of a cohort of adult education students. </w:t>
      </w:r>
    </w:p>
    <w:p w14:paraId="0B0DAE9E" w14:textId="77777777" w:rsidR="00031D00" w:rsidRPr="003960FD" w:rsidRDefault="00031D00" w:rsidP="0026179E">
      <w:pPr>
        <w:widowControl/>
        <w:autoSpaceDE/>
        <w:autoSpaceDN/>
        <w:adjustRightInd/>
        <w:spacing w:line="259" w:lineRule="auto"/>
        <w:rPr>
          <w:rFonts w:ascii="Calibri" w:eastAsia="Yu Mincho" w:hAnsi="Calibri" w:cs="Calibri"/>
          <w:sz w:val="22"/>
          <w:szCs w:val="22"/>
        </w:rPr>
      </w:pPr>
    </w:p>
    <w:p w14:paraId="26F08F3C" w14:textId="2377736C" w:rsidR="00031D00" w:rsidRPr="003960FD" w:rsidRDefault="00031D00" w:rsidP="0026179E">
      <w:pPr>
        <w:widowControl/>
        <w:autoSpaceDE/>
        <w:autoSpaceDN/>
        <w:adjustRightInd/>
        <w:spacing w:line="259" w:lineRule="auto"/>
        <w:rPr>
          <w:rFonts w:ascii="Calibri" w:eastAsia="Yu Mincho" w:hAnsi="Calibri" w:cs="Arial"/>
          <w:sz w:val="22"/>
          <w:szCs w:val="22"/>
        </w:rPr>
      </w:pPr>
      <w:r w:rsidRPr="003960FD">
        <w:rPr>
          <w:rFonts w:ascii="Calibri" w:eastAsia="Yu Mincho" w:hAnsi="Calibri" w:cs="Calibri"/>
          <w:sz w:val="22"/>
          <w:szCs w:val="22"/>
        </w:rPr>
        <w:t xml:space="preserve">Activities should align with both the objectives of WIOA and current labor market needs. Goals and objectives should be designed based on the demonstrated need for the specific initiative and the learning needs of the students in the cohort. Demonstration of need must be program-based data. The goals and objectives must be specific, measurable, relevant, and achievable within a specific </w:t>
      </w:r>
      <w:r w:rsidR="002D1972" w:rsidRPr="003960FD">
        <w:rPr>
          <w:rFonts w:ascii="Calibri" w:eastAsia="Yu Mincho" w:hAnsi="Calibri" w:cs="Calibri"/>
          <w:sz w:val="22"/>
          <w:szCs w:val="22"/>
        </w:rPr>
        <w:t>time period</w:t>
      </w:r>
      <w:r w:rsidRPr="003960FD">
        <w:rPr>
          <w:rFonts w:ascii="Calibri" w:eastAsia="Yu Mincho" w:hAnsi="Calibri" w:cs="Calibri"/>
          <w:sz w:val="22"/>
          <w:szCs w:val="22"/>
        </w:rPr>
        <w:t xml:space="preserve">. The minimum time-period </w:t>
      </w:r>
      <w:r w:rsidR="009D3F31" w:rsidRPr="003960FD">
        <w:rPr>
          <w:rFonts w:ascii="Calibri" w:eastAsia="Yu Mincho" w:hAnsi="Calibri" w:cs="Calibri"/>
          <w:sz w:val="22"/>
          <w:szCs w:val="22"/>
        </w:rPr>
        <w:t xml:space="preserve">of instruction </w:t>
      </w:r>
      <w:r w:rsidRPr="003960FD">
        <w:rPr>
          <w:rFonts w:ascii="Calibri" w:eastAsia="Yu Mincho" w:hAnsi="Calibri" w:cs="Calibri"/>
          <w:sz w:val="22"/>
          <w:szCs w:val="22"/>
        </w:rPr>
        <w:t>is one semester</w:t>
      </w:r>
      <w:r w:rsidR="00BC0353" w:rsidRPr="003960FD">
        <w:rPr>
          <w:rFonts w:ascii="Calibri" w:eastAsia="Yu Mincho" w:hAnsi="Calibri" w:cs="Calibri"/>
          <w:sz w:val="22"/>
          <w:szCs w:val="22"/>
        </w:rPr>
        <w:t xml:space="preserve"> of at least</w:t>
      </w:r>
      <w:r w:rsidR="009B1147" w:rsidRPr="003960FD">
        <w:rPr>
          <w:rFonts w:ascii="Calibri" w:eastAsia="Yu Mincho" w:hAnsi="Calibri" w:cs="Calibri"/>
          <w:sz w:val="22"/>
          <w:szCs w:val="22"/>
        </w:rPr>
        <w:t xml:space="preserve"> </w:t>
      </w:r>
      <w:r w:rsidRPr="003960FD">
        <w:rPr>
          <w:rFonts w:ascii="Calibri" w:eastAsia="Yu Mincho" w:hAnsi="Calibri" w:cs="Calibri"/>
          <w:sz w:val="22"/>
          <w:szCs w:val="22"/>
        </w:rPr>
        <w:t xml:space="preserve">50 hours. The ability to continue participation in this priority area will be based on </w:t>
      </w:r>
      <w:r w:rsidRPr="003960FD">
        <w:rPr>
          <w:rFonts w:ascii="Calibri" w:eastAsia="Yu Mincho" w:hAnsi="Calibri" w:cs="Arial"/>
          <w:sz w:val="22"/>
          <w:szCs w:val="22"/>
        </w:rPr>
        <w:t>the achievement of the stated goals and objectives.</w:t>
      </w:r>
    </w:p>
    <w:p w14:paraId="75B3AE3C" w14:textId="77777777" w:rsidR="00031D00" w:rsidRPr="003960FD" w:rsidRDefault="00031D00" w:rsidP="0026179E">
      <w:pPr>
        <w:widowControl/>
        <w:autoSpaceDE/>
        <w:autoSpaceDN/>
        <w:adjustRightInd/>
        <w:spacing w:line="259" w:lineRule="auto"/>
        <w:rPr>
          <w:rFonts w:ascii="Calibri" w:eastAsia="Yu Mincho" w:hAnsi="Calibri" w:cs="Arial"/>
          <w:sz w:val="22"/>
          <w:szCs w:val="22"/>
        </w:rPr>
      </w:pPr>
    </w:p>
    <w:p w14:paraId="093031E8" w14:textId="77777777" w:rsidR="00031D00" w:rsidRPr="003960FD" w:rsidRDefault="00031D00" w:rsidP="0026179E">
      <w:pPr>
        <w:widowControl/>
        <w:autoSpaceDE/>
        <w:autoSpaceDN/>
        <w:adjustRightInd/>
        <w:spacing w:line="259" w:lineRule="auto"/>
        <w:ind w:left="720"/>
        <w:rPr>
          <w:rFonts w:ascii="Calibri" w:eastAsia="Calibri" w:hAnsi="Calibri" w:cs="Calibri"/>
          <w:i/>
          <w:kern w:val="2"/>
          <w:sz w:val="22"/>
          <w:szCs w:val="22"/>
          <w14:ligatures w14:val="standardContextual"/>
        </w:rPr>
      </w:pPr>
      <w:r w:rsidRPr="003960FD">
        <w:rPr>
          <w:rFonts w:ascii="Calibri" w:eastAsia="Yu Mincho" w:hAnsi="Calibri" w:cs="Calibri"/>
          <w:i/>
          <w:sz w:val="22"/>
          <w:szCs w:val="22"/>
        </w:rPr>
        <w:t xml:space="preserve">Note: </w:t>
      </w:r>
      <w:r w:rsidRPr="003960FD">
        <w:rPr>
          <w:rFonts w:ascii="Calibri" w:eastAsia="Calibri" w:hAnsi="Calibri" w:cs="Calibri"/>
          <w:i/>
          <w:kern w:val="2"/>
          <w:sz w:val="22"/>
          <w:szCs w:val="22"/>
          <w14:ligatures w14:val="standardContextual"/>
        </w:rPr>
        <w:t>Federal funds must be used to supplement, not supplant, other state or local public funds expended for mandated adult education and literacy activities. [WIOA Sec. 241 (a)]</w:t>
      </w:r>
    </w:p>
    <w:p w14:paraId="18F7395F" w14:textId="77777777" w:rsidR="00031D00" w:rsidRPr="003960FD" w:rsidRDefault="00031D00" w:rsidP="0026179E">
      <w:pPr>
        <w:widowControl/>
        <w:autoSpaceDE/>
        <w:autoSpaceDN/>
        <w:adjustRightInd/>
        <w:spacing w:line="259" w:lineRule="auto"/>
        <w:ind w:left="720"/>
        <w:rPr>
          <w:rFonts w:ascii="Calibri" w:eastAsia="Calibri" w:hAnsi="Calibri" w:cs="Calibri"/>
          <w:i/>
          <w:kern w:val="2"/>
          <w:sz w:val="22"/>
          <w:szCs w:val="22"/>
          <w14:ligatures w14:val="standardContextual"/>
        </w:rPr>
      </w:pPr>
    </w:p>
    <w:p w14:paraId="5F60ABCE" w14:textId="77777777" w:rsidR="00031D00" w:rsidRPr="003960FD" w:rsidRDefault="00031D00" w:rsidP="0026179E">
      <w:pPr>
        <w:widowControl/>
        <w:autoSpaceDE/>
        <w:autoSpaceDN/>
        <w:adjustRightInd/>
        <w:spacing w:line="259" w:lineRule="auto"/>
        <w:rPr>
          <w:rFonts w:ascii="Calibri" w:eastAsia="Yu Mincho" w:hAnsi="Calibri" w:cs="Arial"/>
          <w:b/>
          <w:bCs/>
          <w:sz w:val="22"/>
          <w:szCs w:val="22"/>
        </w:rPr>
      </w:pPr>
      <w:r w:rsidRPr="003960FD">
        <w:rPr>
          <w:rFonts w:ascii="Calibri" w:eastAsia="Yu Mincho" w:hAnsi="Calibri" w:cs="Arial"/>
          <w:b/>
          <w:bCs/>
          <w:sz w:val="22"/>
          <w:szCs w:val="22"/>
        </w:rPr>
        <w:t>Student Demographic:</w:t>
      </w:r>
    </w:p>
    <w:p w14:paraId="1AABE3D1" w14:textId="77777777" w:rsidR="00031D00" w:rsidRPr="003960FD" w:rsidRDefault="00031D00" w:rsidP="0026179E">
      <w:pPr>
        <w:widowControl/>
        <w:autoSpaceDE/>
        <w:autoSpaceDN/>
        <w:adjustRightInd/>
        <w:spacing w:line="259" w:lineRule="auto"/>
        <w:rPr>
          <w:rFonts w:ascii="Calibri" w:eastAsia="Yu Mincho" w:hAnsi="Calibri" w:cs="Calibri"/>
          <w:sz w:val="22"/>
          <w:szCs w:val="22"/>
        </w:rPr>
      </w:pPr>
      <w:r w:rsidRPr="003960FD">
        <w:rPr>
          <w:rFonts w:ascii="Calibri" w:eastAsia="Yu Mincho" w:hAnsi="Calibri" w:cs="Calibri"/>
          <w:sz w:val="22"/>
          <w:szCs w:val="22"/>
        </w:rPr>
        <w:t xml:space="preserve">Students enrolled in adult education services who would benefit from the positive impact of evidence-based and innovative strategies and activities in subjects or areas not currently provided under state or local funding. </w:t>
      </w:r>
    </w:p>
    <w:p w14:paraId="4F4F8491" w14:textId="77777777" w:rsidR="00031D00" w:rsidRPr="003960FD" w:rsidRDefault="00031D00" w:rsidP="0026179E">
      <w:pPr>
        <w:widowControl/>
        <w:autoSpaceDE/>
        <w:autoSpaceDN/>
        <w:adjustRightInd/>
        <w:spacing w:line="259" w:lineRule="auto"/>
        <w:rPr>
          <w:rFonts w:ascii="Calibri" w:eastAsia="Yu Mincho" w:hAnsi="Calibri" w:cs="Calibri"/>
          <w:sz w:val="22"/>
          <w:szCs w:val="22"/>
        </w:rPr>
      </w:pPr>
    </w:p>
    <w:p w14:paraId="389D9EFE" w14:textId="77777777" w:rsidR="00031D00" w:rsidRPr="003960FD" w:rsidRDefault="00031D00" w:rsidP="0026179E">
      <w:pPr>
        <w:widowControl/>
        <w:autoSpaceDE/>
        <w:autoSpaceDN/>
        <w:adjustRightInd/>
        <w:spacing w:line="259" w:lineRule="auto"/>
        <w:rPr>
          <w:rFonts w:ascii="Calibri" w:eastAsia="Yu Mincho" w:hAnsi="Calibri" w:cs="Arial"/>
          <w:b/>
          <w:bCs/>
          <w:sz w:val="22"/>
          <w:szCs w:val="22"/>
        </w:rPr>
      </w:pPr>
      <w:r w:rsidRPr="003960FD">
        <w:rPr>
          <w:rFonts w:ascii="Calibri" w:eastAsia="Yu Mincho" w:hAnsi="Calibri" w:cs="Arial"/>
          <w:b/>
          <w:bCs/>
          <w:sz w:val="22"/>
          <w:szCs w:val="22"/>
        </w:rPr>
        <w:t>Required Documents:</w:t>
      </w:r>
    </w:p>
    <w:p w14:paraId="11E95AD5" w14:textId="689D56E7" w:rsidR="00031D00" w:rsidRPr="004B0432" w:rsidRDefault="00031D00" w:rsidP="0026179E">
      <w:pPr>
        <w:widowControl/>
        <w:numPr>
          <w:ilvl w:val="0"/>
          <w:numId w:val="23"/>
        </w:numPr>
        <w:autoSpaceDE/>
        <w:autoSpaceDN/>
        <w:adjustRightInd/>
        <w:spacing w:line="259" w:lineRule="auto"/>
        <w:rPr>
          <w:rFonts w:ascii="Calibri" w:eastAsia="Yu Mincho" w:hAnsi="Calibri" w:cs="Calibri"/>
          <w:sz w:val="22"/>
          <w:szCs w:val="22"/>
        </w:rPr>
      </w:pPr>
      <w:r w:rsidRPr="004B0432">
        <w:rPr>
          <w:rFonts w:ascii="Calibri" w:eastAsia="Yu Mincho" w:hAnsi="Calibri" w:cs="Calibri"/>
          <w:sz w:val="22"/>
          <w:szCs w:val="22"/>
        </w:rPr>
        <w:t xml:space="preserve">Completed </w:t>
      </w:r>
      <w:hyperlink r:id="rId64" w:history="1">
        <w:r w:rsidRPr="004B0432">
          <w:rPr>
            <w:rStyle w:val="Hyperlink"/>
            <w:rFonts w:ascii="Calibri" w:eastAsia="Yu Mincho" w:hAnsi="Calibri" w:cs="Calibri"/>
            <w:sz w:val="22"/>
            <w:szCs w:val="22"/>
          </w:rPr>
          <w:t>General Proposal Application</w:t>
        </w:r>
      </w:hyperlink>
      <w:r w:rsidRPr="004B0432">
        <w:rPr>
          <w:rFonts w:ascii="Calibri" w:eastAsia="Yu Mincho" w:hAnsi="Calibri" w:cs="Calibri"/>
          <w:sz w:val="22"/>
          <w:szCs w:val="22"/>
        </w:rPr>
        <w:t>.</w:t>
      </w:r>
    </w:p>
    <w:p w14:paraId="404E47B7" w14:textId="77B0B3B5" w:rsidR="00031D00" w:rsidRPr="004B0432" w:rsidRDefault="00031D00" w:rsidP="0026179E">
      <w:pPr>
        <w:widowControl/>
        <w:numPr>
          <w:ilvl w:val="0"/>
          <w:numId w:val="23"/>
        </w:numPr>
        <w:autoSpaceDE/>
        <w:autoSpaceDN/>
        <w:adjustRightInd/>
        <w:spacing w:line="259" w:lineRule="auto"/>
        <w:rPr>
          <w:rFonts w:ascii="Calibri" w:eastAsia="Yu Mincho" w:hAnsi="Calibri" w:cs="Calibri"/>
          <w:sz w:val="22"/>
          <w:szCs w:val="22"/>
        </w:rPr>
      </w:pPr>
      <w:r w:rsidRPr="004B0432">
        <w:rPr>
          <w:rFonts w:ascii="Calibri" w:eastAsia="Yu Mincho" w:hAnsi="Calibri" w:cs="Calibri"/>
          <w:sz w:val="22"/>
          <w:szCs w:val="22"/>
        </w:rPr>
        <w:t xml:space="preserve">Completed </w:t>
      </w:r>
      <w:hyperlink r:id="rId65" w:history="1">
        <w:r w:rsidRPr="004B0432">
          <w:rPr>
            <w:rStyle w:val="Hyperlink"/>
            <w:rFonts w:ascii="Calibri" w:eastAsia="Yu Mincho" w:hAnsi="Calibri" w:cs="Calibri"/>
            <w:sz w:val="22"/>
            <w:szCs w:val="22"/>
          </w:rPr>
          <w:t>Instructional Innovation priority area planning document</w:t>
        </w:r>
      </w:hyperlink>
      <w:r w:rsidRPr="004B0432">
        <w:rPr>
          <w:rFonts w:ascii="Calibri" w:eastAsia="Yu Mincho" w:hAnsi="Calibri" w:cs="Calibri"/>
          <w:sz w:val="22"/>
          <w:szCs w:val="22"/>
        </w:rPr>
        <w:t xml:space="preserve">. </w:t>
      </w:r>
    </w:p>
    <w:p w14:paraId="16220303" w14:textId="77777777" w:rsidR="00031D00" w:rsidRPr="003960FD" w:rsidRDefault="00031D00" w:rsidP="0026179E">
      <w:pPr>
        <w:widowControl/>
        <w:autoSpaceDE/>
        <w:autoSpaceDN/>
        <w:adjustRightInd/>
        <w:spacing w:line="259" w:lineRule="auto"/>
        <w:rPr>
          <w:rFonts w:ascii="Calibri" w:eastAsia="Yu Mincho" w:hAnsi="Calibri" w:cs="Calibri"/>
          <w:sz w:val="22"/>
          <w:szCs w:val="22"/>
        </w:rPr>
      </w:pPr>
    </w:p>
    <w:p w14:paraId="31DA412A" w14:textId="77777777" w:rsidR="00031D00" w:rsidRPr="003960FD" w:rsidRDefault="00031D00" w:rsidP="0026179E">
      <w:pPr>
        <w:widowControl/>
        <w:autoSpaceDE/>
        <w:autoSpaceDN/>
        <w:adjustRightInd/>
        <w:spacing w:line="259" w:lineRule="auto"/>
        <w:rPr>
          <w:rFonts w:ascii="Calibri" w:eastAsia="Yu Mincho" w:hAnsi="Calibri" w:cs="Calibri"/>
          <w:b/>
          <w:bCs/>
          <w:sz w:val="22"/>
          <w:szCs w:val="22"/>
        </w:rPr>
      </w:pPr>
      <w:r w:rsidRPr="003960FD">
        <w:rPr>
          <w:rFonts w:ascii="Calibri" w:eastAsia="Yu Mincho" w:hAnsi="Calibri" w:cs="Arial"/>
          <w:b/>
          <w:bCs/>
          <w:sz w:val="22"/>
          <w:szCs w:val="22"/>
        </w:rPr>
        <w:t xml:space="preserve">Requirements Specific to the Priority Area: </w:t>
      </w:r>
    </w:p>
    <w:p w14:paraId="1D02AF24" w14:textId="77777777" w:rsidR="00031D00" w:rsidRPr="003960FD" w:rsidRDefault="00031D00" w:rsidP="0026179E">
      <w:pPr>
        <w:widowControl/>
        <w:autoSpaceDE/>
        <w:autoSpaceDN/>
        <w:adjustRightInd/>
        <w:spacing w:line="259" w:lineRule="auto"/>
        <w:rPr>
          <w:rFonts w:ascii="Calibri" w:eastAsia="Yu Mincho" w:hAnsi="Calibri" w:cs="Calibri"/>
          <w:b/>
          <w:sz w:val="22"/>
          <w:szCs w:val="22"/>
        </w:rPr>
      </w:pPr>
      <w:r w:rsidRPr="003960FD">
        <w:rPr>
          <w:rFonts w:ascii="Calibri" w:eastAsia="Yu Mincho" w:hAnsi="Calibri" w:cs="Calibri"/>
          <w:sz w:val="22"/>
          <w:szCs w:val="22"/>
        </w:rPr>
        <w:t>In addition to proposal requirements addressed “</w:t>
      </w:r>
      <w:hyperlink w:anchor="ProposalGuidelinesandRequirements" w:history="1">
        <w:r w:rsidRPr="003960FD">
          <w:rPr>
            <w:rFonts w:ascii="Calibri" w:eastAsia="Yu Mincho" w:hAnsi="Calibri" w:cs="Calibri"/>
            <w:color w:val="0000FF"/>
            <w:sz w:val="22"/>
            <w:szCs w:val="22"/>
            <w:u w:val="single"/>
          </w:rPr>
          <w:t>Proposal Guidelines and Requirements</w:t>
        </w:r>
      </w:hyperlink>
      <w:r w:rsidRPr="003960FD">
        <w:rPr>
          <w:rFonts w:ascii="Calibri" w:eastAsia="Yu Mincho" w:hAnsi="Calibri" w:cs="Calibri"/>
          <w:sz w:val="22"/>
          <w:szCs w:val="22"/>
        </w:rPr>
        <w:t xml:space="preserve">,” the following </w:t>
      </w:r>
      <w:r w:rsidRPr="003960FD">
        <w:rPr>
          <w:rFonts w:ascii="Calibri" w:eastAsia="Yu Mincho" w:hAnsi="Calibri" w:cs="Calibri"/>
          <w:b/>
          <w:sz w:val="22"/>
          <w:szCs w:val="22"/>
        </w:rPr>
        <w:t xml:space="preserve">additional </w:t>
      </w:r>
      <w:r w:rsidRPr="003960FD">
        <w:rPr>
          <w:rFonts w:ascii="Calibri" w:eastAsia="Yu Mincho" w:hAnsi="Calibri" w:cs="Calibri"/>
          <w:sz w:val="22"/>
          <w:szCs w:val="22"/>
        </w:rPr>
        <w:t xml:space="preserve">requirements must be verified and met to be eligible for this priority area: </w:t>
      </w:r>
    </w:p>
    <w:p w14:paraId="0B05CB7A" w14:textId="77777777" w:rsidR="00031D00" w:rsidRPr="003960FD" w:rsidRDefault="00031D00" w:rsidP="0026179E">
      <w:pPr>
        <w:widowControl/>
        <w:numPr>
          <w:ilvl w:val="0"/>
          <w:numId w:val="30"/>
        </w:numPr>
        <w:autoSpaceDE/>
        <w:autoSpaceDN/>
        <w:adjustRightInd/>
        <w:spacing w:after="120" w:line="259" w:lineRule="auto"/>
        <w:rPr>
          <w:rFonts w:ascii="Calibri" w:eastAsia="Yu Mincho" w:hAnsi="Calibri" w:cs="Calibri"/>
          <w:sz w:val="22"/>
          <w:szCs w:val="22"/>
        </w:rPr>
      </w:pPr>
      <w:r w:rsidRPr="003960FD">
        <w:rPr>
          <w:rFonts w:ascii="Calibri" w:eastAsia="Yu Mincho" w:hAnsi="Calibri" w:cs="Calibri"/>
          <w:sz w:val="22"/>
          <w:szCs w:val="22"/>
        </w:rPr>
        <w:t>Align instructional innovation to the purpose of the Adult Education and Family Literacy Act as outlined in Section 202:</w:t>
      </w:r>
    </w:p>
    <w:p w14:paraId="785BC129" w14:textId="55FFA391" w:rsidR="00031D00" w:rsidRPr="003960FD" w:rsidRDefault="00762173" w:rsidP="0026179E">
      <w:pPr>
        <w:widowControl/>
        <w:numPr>
          <w:ilvl w:val="1"/>
          <w:numId w:val="30"/>
        </w:numPr>
        <w:autoSpaceDE/>
        <w:autoSpaceDN/>
        <w:adjustRightInd/>
        <w:spacing w:after="160" w:line="259" w:lineRule="auto"/>
        <w:contextualSpacing/>
        <w:rPr>
          <w:rFonts w:ascii="Calibri" w:eastAsia="Yu Mincho" w:hAnsi="Calibri" w:cs="Calibri"/>
          <w:sz w:val="22"/>
          <w:szCs w:val="22"/>
        </w:rPr>
      </w:pPr>
      <w:r w:rsidRPr="003960FD">
        <w:rPr>
          <w:rFonts w:ascii="Calibri" w:eastAsia="Yu Mincho" w:hAnsi="Calibri" w:cs="Calibri"/>
          <w:sz w:val="22"/>
          <w:szCs w:val="22"/>
        </w:rPr>
        <w:t>a</w:t>
      </w:r>
      <w:r w:rsidR="00031D00" w:rsidRPr="003960FD">
        <w:rPr>
          <w:rFonts w:ascii="Calibri" w:eastAsia="Yu Mincho" w:hAnsi="Calibri" w:cs="Calibri"/>
          <w:sz w:val="22"/>
          <w:szCs w:val="22"/>
        </w:rPr>
        <w:t>ssist adults to become literate and obtain the knowledge and skills necessary for employment and economic self-sufficiency;</w:t>
      </w:r>
    </w:p>
    <w:p w14:paraId="730E4AC9" w14:textId="77777777" w:rsidR="00031D00" w:rsidRPr="003960FD" w:rsidRDefault="00031D00" w:rsidP="0026179E">
      <w:pPr>
        <w:widowControl/>
        <w:numPr>
          <w:ilvl w:val="1"/>
          <w:numId w:val="30"/>
        </w:numPr>
        <w:autoSpaceDE/>
        <w:autoSpaceDN/>
        <w:adjustRightInd/>
        <w:spacing w:after="160" w:line="259" w:lineRule="auto"/>
        <w:contextualSpacing/>
        <w:rPr>
          <w:rFonts w:ascii="Calibri" w:eastAsia="Yu Mincho" w:hAnsi="Calibri" w:cs="Calibri"/>
          <w:sz w:val="22"/>
          <w:szCs w:val="22"/>
        </w:rPr>
      </w:pPr>
      <w:r w:rsidRPr="003960FD">
        <w:rPr>
          <w:rFonts w:ascii="Calibri" w:eastAsia="Yu Mincho" w:hAnsi="Calibri" w:cs="Calibri"/>
          <w:sz w:val="22"/>
          <w:szCs w:val="22"/>
        </w:rPr>
        <w:t>assist adults who are parents or family members to obtain the education and skills that—</w:t>
      </w:r>
    </w:p>
    <w:p w14:paraId="0657FBD5" w14:textId="2657A318" w:rsidR="00031D00" w:rsidRPr="003960FD" w:rsidRDefault="00031D00" w:rsidP="0026179E">
      <w:pPr>
        <w:widowControl/>
        <w:numPr>
          <w:ilvl w:val="2"/>
          <w:numId w:val="30"/>
        </w:numPr>
        <w:autoSpaceDE/>
        <w:autoSpaceDN/>
        <w:adjustRightInd/>
        <w:spacing w:after="160" w:line="259" w:lineRule="auto"/>
        <w:contextualSpacing/>
        <w:rPr>
          <w:rFonts w:ascii="Calibri" w:eastAsia="Yu Mincho" w:hAnsi="Calibri" w:cs="Calibri"/>
          <w:sz w:val="22"/>
          <w:szCs w:val="22"/>
        </w:rPr>
      </w:pPr>
      <w:r w:rsidRPr="003960FD">
        <w:rPr>
          <w:rFonts w:ascii="Calibri" w:eastAsia="Yu Mincho" w:hAnsi="Calibri" w:cs="Calibri"/>
          <w:sz w:val="22"/>
          <w:szCs w:val="22"/>
        </w:rPr>
        <w:t>are necessary to becoming full partners in the educational development of their children; and</w:t>
      </w:r>
    </w:p>
    <w:p w14:paraId="0DAE99FE" w14:textId="7C482C27" w:rsidR="005238AC" w:rsidRDefault="00031D00" w:rsidP="0026179E">
      <w:pPr>
        <w:widowControl/>
        <w:numPr>
          <w:ilvl w:val="2"/>
          <w:numId w:val="30"/>
        </w:numPr>
        <w:autoSpaceDE/>
        <w:autoSpaceDN/>
        <w:adjustRightInd/>
        <w:spacing w:after="160" w:line="259" w:lineRule="auto"/>
        <w:contextualSpacing/>
        <w:rPr>
          <w:rFonts w:ascii="Calibri" w:eastAsia="Yu Mincho" w:hAnsi="Calibri" w:cs="Calibri"/>
          <w:sz w:val="22"/>
          <w:szCs w:val="22"/>
        </w:rPr>
        <w:sectPr w:rsidR="005238AC" w:rsidSect="00457AC1">
          <w:pgSz w:w="12240" w:h="15840"/>
          <w:pgMar w:top="1440" w:right="1080" w:bottom="1350" w:left="1080" w:header="601" w:footer="259" w:gutter="0"/>
          <w:cols w:space="720"/>
          <w:noEndnote/>
          <w:docGrid w:linePitch="326"/>
        </w:sectPr>
      </w:pPr>
      <w:r w:rsidRPr="003960FD">
        <w:rPr>
          <w:rFonts w:ascii="Calibri" w:eastAsia="Yu Mincho" w:hAnsi="Calibri" w:cs="Calibri"/>
          <w:sz w:val="22"/>
          <w:szCs w:val="22"/>
        </w:rPr>
        <w:t>lead to sustainable improvements in the economic opportunities for their family</w:t>
      </w:r>
    </w:p>
    <w:p w14:paraId="4C90AF5F" w14:textId="77777777" w:rsidR="00031D00" w:rsidRPr="00996802" w:rsidRDefault="00031D00" w:rsidP="0026179E">
      <w:pPr>
        <w:widowControl/>
        <w:numPr>
          <w:ilvl w:val="1"/>
          <w:numId w:val="30"/>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lastRenderedPageBreak/>
        <w:t>assist adults in attaining a secondary school diploma and in the transition to postsecondary education and training, including through career pathways; and</w:t>
      </w:r>
    </w:p>
    <w:p w14:paraId="65A4A527" w14:textId="77777777" w:rsidR="00031D00" w:rsidRPr="00996802" w:rsidRDefault="00031D00" w:rsidP="0026179E">
      <w:pPr>
        <w:widowControl/>
        <w:numPr>
          <w:ilvl w:val="1"/>
          <w:numId w:val="30"/>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assist immigrants and other individuals who are English language learners in—</w:t>
      </w:r>
    </w:p>
    <w:p w14:paraId="7860BA9B" w14:textId="77777777" w:rsidR="00031D00" w:rsidRPr="00996802" w:rsidRDefault="00031D00" w:rsidP="0026179E">
      <w:pPr>
        <w:widowControl/>
        <w:numPr>
          <w:ilvl w:val="2"/>
          <w:numId w:val="30"/>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improving their—</w:t>
      </w:r>
    </w:p>
    <w:p w14:paraId="31E3CCA9" w14:textId="06B5E88C" w:rsidR="00031D00" w:rsidRPr="0071748E" w:rsidRDefault="00031D00" w:rsidP="0026179E">
      <w:pPr>
        <w:widowControl/>
        <w:numPr>
          <w:ilvl w:val="3"/>
          <w:numId w:val="30"/>
        </w:numPr>
        <w:autoSpaceDE/>
        <w:autoSpaceDN/>
        <w:adjustRightInd/>
        <w:spacing w:after="160" w:line="259" w:lineRule="auto"/>
        <w:contextualSpacing/>
        <w:rPr>
          <w:rFonts w:ascii="Calibri" w:eastAsia="Yu Mincho" w:hAnsi="Calibri" w:cs="Calibri"/>
          <w:sz w:val="22"/>
          <w:szCs w:val="22"/>
        </w:rPr>
      </w:pPr>
      <w:r w:rsidRPr="0071748E">
        <w:rPr>
          <w:rFonts w:ascii="Calibri" w:eastAsia="Yu Mincho" w:hAnsi="Calibri" w:cs="Calibri"/>
          <w:sz w:val="22"/>
          <w:szCs w:val="22"/>
        </w:rPr>
        <w:t>reading, writing, speaking, and comprehension skills in English; and</w:t>
      </w:r>
    </w:p>
    <w:p w14:paraId="0B2F4F15" w14:textId="1A43D745" w:rsidR="00031D00" w:rsidRPr="0071748E" w:rsidRDefault="00031D00" w:rsidP="0026179E">
      <w:pPr>
        <w:widowControl/>
        <w:numPr>
          <w:ilvl w:val="3"/>
          <w:numId w:val="30"/>
        </w:numPr>
        <w:autoSpaceDE/>
        <w:autoSpaceDN/>
        <w:adjustRightInd/>
        <w:spacing w:after="160" w:line="259" w:lineRule="auto"/>
        <w:contextualSpacing/>
        <w:rPr>
          <w:rFonts w:ascii="Calibri" w:eastAsia="Yu Mincho" w:hAnsi="Calibri" w:cs="Calibri"/>
          <w:sz w:val="22"/>
          <w:szCs w:val="22"/>
        </w:rPr>
      </w:pPr>
      <w:r w:rsidRPr="0071748E">
        <w:rPr>
          <w:rFonts w:ascii="Calibri" w:eastAsia="Yu Mincho" w:hAnsi="Calibri" w:cs="Calibri"/>
          <w:sz w:val="22"/>
          <w:szCs w:val="22"/>
        </w:rPr>
        <w:t>mathematics skills; and</w:t>
      </w:r>
    </w:p>
    <w:p w14:paraId="30F98A62" w14:textId="77777777" w:rsidR="00031D00" w:rsidRPr="00996802" w:rsidRDefault="00031D00" w:rsidP="0026179E">
      <w:pPr>
        <w:widowControl/>
        <w:numPr>
          <w:ilvl w:val="2"/>
          <w:numId w:val="30"/>
        </w:numPr>
        <w:autoSpaceDE/>
        <w:autoSpaceDN/>
        <w:adjustRightInd/>
        <w:spacing w:after="120" w:line="259" w:lineRule="auto"/>
        <w:contextualSpacing/>
        <w:rPr>
          <w:rFonts w:ascii="Calibri" w:eastAsia="Yu Mincho" w:hAnsi="Calibri" w:cs="Calibri"/>
          <w:sz w:val="22"/>
          <w:szCs w:val="22"/>
        </w:rPr>
      </w:pPr>
      <w:r w:rsidRPr="00996802">
        <w:rPr>
          <w:rFonts w:ascii="Calibri" w:eastAsia="Yu Mincho" w:hAnsi="Calibri" w:cs="Calibri"/>
          <w:sz w:val="22"/>
          <w:szCs w:val="22"/>
        </w:rPr>
        <w:t>acquiring an understanding of the American system of Government, individual freedom, and the responsibilities of citizenship.</w:t>
      </w:r>
    </w:p>
    <w:p w14:paraId="703E9C74" w14:textId="77777777" w:rsidR="00031D00" w:rsidRPr="00996802" w:rsidRDefault="00031D00" w:rsidP="0026179E">
      <w:pPr>
        <w:widowControl/>
        <w:numPr>
          <w:ilvl w:val="0"/>
          <w:numId w:val="30"/>
        </w:numPr>
        <w:autoSpaceDE/>
        <w:autoSpaceDN/>
        <w:adjustRightInd/>
        <w:spacing w:after="100" w:afterAutospacing="1" w:line="259" w:lineRule="auto"/>
        <w:rPr>
          <w:rFonts w:ascii="Calibri" w:eastAsia="Yu Mincho" w:hAnsi="Calibri" w:cs="Calibri"/>
          <w:sz w:val="22"/>
          <w:szCs w:val="22"/>
        </w:rPr>
      </w:pPr>
      <w:r w:rsidRPr="00996802">
        <w:rPr>
          <w:rFonts w:ascii="Calibri" w:eastAsia="Yu Mincho" w:hAnsi="Calibri" w:cs="Calibri"/>
          <w:sz w:val="22"/>
          <w:szCs w:val="22"/>
        </w:rPr>
        <w:t xml:space="preserve">Create and develop, or enhance and expand, evidence-based, innovative instructional opportunities to improve student outcomes in specific and visible ways.  </w:t>
      </w:r>
    </w:p>
    <w:p w14:paraId="2D04F997" w14:textId="77777777" w:rsidR="00031D00" w:rsidRPr="00996802" w:rsidRDefault="00031D00" w:rsidP="0026179E">
      <w:pPr>
        <w:widowControl/>
        <w:numPr>
          <w:ilvl w:val="0"/>
          <w:numId w:val="30"/>
        </w:numPr>
        <w:autoSpaceDE/>
        <w:autoSpaceDN/>
        <w:adjustRightInd/>
        <w:spacing w:before="100" w:beforeAutospacing="1" w:after="100" w:afterAutospacing="1" w:line="259" w:lineRule="auto"/>
        <w:rPr>
          <w:rFonts w:ascii="Calibri" w:eastAsia="Yu Mincho" w:hAnsi="Calibri" w:cs="Calibri"/>
          <w:sz w:val="22"/>
          <w:szCs w:val="22"/>
        </w:rPr>
      </w:pPr>
      <w:r w:rsidRPr="00996802">
        <w:rPr>
          <w:rFonts w:ascii="Calibri" w:eastAsia="Yu Mincho" w:hAnsi="Calibri" w:cs="Calibri"/>
          <w:sz w:val="22"/>
          <w:szCs w:val="22"/>
        </w:rPr>
        <w:t>Provide justification for the initiative through a statement of need as evidenced by data from adult education and other resources.</w:t>
      </w:r>
    </w:p>
    <w:p w14:paraId="32E7DB9D" w14:textId="77777777" w:rsidR="00031D00" w:rsidRPr="00996802" w:rsidRDefault="00031D00" w:rsidP="0026179E">
      <w:pPr>
        <w:widowControl/>
        <w:numPr>
          <w:ilvl w:val="0"/>
          <w:numId w:val="30"/>
        </w:numPr>
        <w:autoSpaceDE/>
        <w:autoSpaceDN/>
        <w:adjustRightInd/>
        <w:spacing w:before="100" w:beforeAutospacing="1" w:after="100" w:afterAutospacing="1" w:line="259" w:lineRule="auto"/>
        <w:rPr>
          <w:rFonts w:ascii="Calibri" w:eastAsia="Yu Mincho" w:hAnsi="Calibri" w:cs="Calibri"/>
          <w:sz w:val="22"/>
          <w:szCs w:val="22"/>
        </w:rPr>
      </w:pPr>
      <w:r w:rsidRPr="00996802">
        <w:rPr>
          <w:rFonts w:ascii="Calibri" w:eastAsia="Yu Mincho" w:hAnsi="Calibri" w:cs="Calibri"/>
          <w:sz w:val="22"/>
          <w:szCs w:val="22"/>
        </w:rPr>
        <w:t>Identify clear objectives and measurable performance outcomes to quantify how the innovation funds will create a specific gain or benefit.</w:t>
      </w:r>
    </w:p>
    <w:p w14:paraId="03E0F400" w14:textId="77777777" w:rsidR="00031D00" w:rsidRPr="00996802" w:rsidRDefault="00031D00" w:rsidP="0026179E">
      <w:pPr>
        <w:widowControl/>
        <w:numPr>
          <w:ilvl w:val="0"/>
          <w:numId w:val="30"/>
        </w:numPr>
        <w:autoSpaceDE/>
        <w:autoSpaceDN/>
        <w:adjustRightInd/>
        <w:spacing w:before="100" w:beforeAutospacing="1" w:after="100" w:afterAutospacing="1" w:line="259" w:lineRule="auto"/>
        <w:rPr>
          <w:rFonts w:ascii="Calibri" w:eastAsia="Yu Mincho" w:hAnsi="Calibri" w:cs="Calibri"/>
          <w:sz w:val="22"/>
          <w:szCs w:val="22"/>
        </w:rPr>
      </w:pPr>
      <w:r w:rsidRPr="00996802">
        <w:rPr>
          <w:rFonts w:ascii="Calibri" w:eastAsia="Yu Mincho" w:hAnsi="Calibri" w:cs="Calibri"/>
          <w:sz w:val="22"/>
          <w:szCs w:val="22"/>
        </w:rPr>
        <w:t xml:space="preserve">Align curriculum and instruction to the </w:t>
      </w:r>
      <w:hyperlink r:id="rId66" w:history="1">
        <w:r w:rsidRPr="00996802">
          <w:rPr>
            <w:rFonts w:ascii="Calibri" w:eastAsia="Yu Mincho" w:hAnsi="Calibri" w:cs="Calibri"/>
            <w:color w:val="0000FF"/>
            <w:sz w:val="22"/>
            <w:szCs w:val="22"/>
            <w:u w:val="single"/>
          </w:rPr>
          <w:t>CCR Standards for Adult Education</w:t>
        </w:r>
      </w:hyperlink>
      <w:r w:rsidRPr="00996802">
        <w:rPr>
          <w:rFonts w:ascii="Calibri" w:eastAsia="Yu Mincho" w:hAnsi="Calibri" w:cs="Calibri"/>
          <w:color w:val="0000FF"/>
          <w:sz w:val="22"/>
          <w:szCs w:val="22"/>
          <w:u w:val="single"/>
        </w:rPr>
        <w:t xml:space="preserve"> </w:t>
      </w:r>
      <w:r w:rsidRPr="00996802">
        <w:rPr>
          <w:rFonts w:ascii="Calibri" w:eastAsia="Yu Mincho" w:hAnsi="Calibri" w:cs="Calibri"/>
          <w:sz w:val="22"/>
          <w:szCs w:val="22"/>
        </w:rPr>
        <w:t xml:space="preserve">and/or </w:t>
      </w:r>
      <w:hyperlink r:id="rId67" w:history="1">
        <w:r w:rsidRPr="00996802">
          <w:rPr>
            <w:rFonts w:ascii="Calibri" w:eastAsia="Yu Mincho" w:hAnsi="Calibri" w:cs="Calibri"/>
            <w:color w:val="0000FF"/>
            <w:sz w:val="22"/>
            <w:szCs w:val="22"/>
            <w:u w:val="single"/>
          </w:rPr>
          <w:t>English Language Proficiency Standards</w:t>
        </w:r>
      </w:hyperlink>
      <w:r w:rsidRPr="00996802">
        <w:rPr>
          <w:rFonts w:ascii="Calibri" w:eastAsia="Yu Mincho" w:hAnsi="Calibri" w:cs="Calibri"/>
          <w:color w:val="0000FF"/>
          <w:sz w:val="22"/>
          <w:szCs w:val="22"/>
          <w:u w:val="single"/>
        </w:rPr>
        <w:t>.</w:t>
      </w:r>
      <w:r w:rsidRPr="00996802">
        <w:rPr>
          <w:rFonts w:ascii="Calibri" w:eastAsia="Yu Mincho" w:hAnsi="Calibri" w:cs="Calibri"/>
          <w:sz w:val="22"/>
          <w:szCs w:val="22"/>
        </w:rPr>
        <w:t xml:space="preserve"> </w:t>
      </w:r>
    </w:p>
    <w:p w14:paraId="67FD4EEF" w14:textId="77777777" w:rsidR="00031D00" w:rsidRPr="00996802" w:rsidRDefault="00031D00" w:rsidP="0026179E">
      <w:pPr>
        <w:widowControl/>
        <w:numPr>
          <w:ilvl w:val="0"/>
          <w:numId w:val="30"/>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Be willing to document and share the innovative approach as a model of best practices in the field.</w:t>
      </w:r>
    </w:p>
    <w:p w14:paraId="7BCA03BB" w14:textId="77777777" w:rsidR="00031D00" w:rsidRPr="00996802" w:rsidRDefault="00031D00" w:rsidP="0026179E">
      <w:pPr>
        <w:widowControl/>
        <w:autoSpaceDE/>
        <w:autoSpaceDN/>
        <w:adjustRightInd/>
        <w:spacing w:line="259" w:lineRule="auto"/>
        <w:ind w:left="720"/>
        <w:contextualSpacing/>
        <w:rPr>
          <w:rFonts w:ascii="Calibri" w:eastAsia="Yu Mincho" w:hAnsi="Calibri" w:cs="Calibri"/>
          <w:sz w:val="22"/>
          <w:szCs w:val="22"/>
        </w:rPr>
      </w:pPr>
    </w:p>
    <w:p w14:paraId="0FFE2621" w14:textId="77777777" w:rsidR="00031D00" w:rsidRPr="00996802" w:rsidRDefault="00031D00" w:rsidP="0026179E">
      <w:pPr>
        <w:widowControl/>
        <w:spacing w:line="259" w:lineRule="auto"/>
        <w:rPr>
          <w:rFonts w:ascii="Calibri" w:eastAsia="Yu Mincho" w:hAnsi="Calibri" w:cs="Calibri"/>
          <w:b/>
          <w:bCs/>
          <w:sz w:val="22"/>
          <w:szCs w:val="22"/>
        </w:rPr>
      </w:pPr>
      <w:r w:rsidRPr="00996802">
        <w:rPr>
          <w:rFonts w:ascii="Calibri" w:eastAsia="Yu Mincho" w:hAnsi="Calibri" w:cs="Calibri"/>
          <w:b/>
          <w:bCs/>
          <w:sz w:val="22"/>
          <w:szCs w:val="22"/>
        </w:rPr>
        <w:t>Applicants must:</w:t>
      </w:r>
    </w:p>
    <w:p w14:paraId="240989F2" w14:textId="77777777" w:rsidR="00031D00" w:rsidRPr="00996802" w:rsidRDefault="00031D00" w:rsidP="0026179E">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Attend all federal grant meetings required by the CSDE. </w:t>
      </w:r>
    </w:p>
    <w:p w14:paraId="1CFDC71B" w14:textId="77777777" w:rsidR="00031D00" w:rsidRPr="00996802" w:rsidRDefault="00031D00" w:rsidP="0026179E">
      <w:pPr>
        <w:widowControl/>
        <w:numPr>
          <w:ilvl w:val="0"/>
          <w:numId w:val="25"/>
        </w:numPr>
        <w:autoSpaceDE/>
        <w:autoSpaceDN/>
        <w:adjustRightInd/>
        <w:spacing w:line="259" w:lineRule="auto"/>
        <w:contextualSpacing/>
        <w:rPr>
          <w:rFonts w:ascii="Calibri" w:eastAsia="Yu Mincho" w:hAnsi="Calibri" w:cs="Calibri"/>
          <w:b/>
          <w:sz w:val="22"/>
          <w:szCs w:val="22"/>
        </w:rPr>
      </w:pPr>
      <w:r w:rsidRPr="00996802">
        <w:rPr>
          <w:rFonts w:ascii="Calibri" w:eastAsia="Yu Mincho" w:hAnsi="Calibri" w:cs="Calibri"/>
          <w:sz w:val="22"/>
          <w:szCs w:val="22"/>
        </w:rPr>
        <w:t>Provide professional learning opportunities for program staff in the areas of academic instruction and content area of innovation area.</w:t>
      </w:r>
    </w:p>
    <w:p w14:paraId="4ECC2781" w14:textId="77777777" w:rsidR="00031D00" w:rsidRPr="00996802" w:rsidRDefault="00031D00" w:rsidP="0026179E">
      <w:pPr>
        <w:widowControl/>
        <w:autoSpaceDE/>
        <w:autoSpaceDN/>
        <w:adjustRightInd/>
        <w:spacing w:line="259" w:lineRule="auto"/>
        <w:ind w:left="720"/>
        <w:contextualSpacing/>
        <w:rPr>
          <w:rFonts w:ascii="Calibri" w:eastAsia="Yu Mincho" w:hAnsi="Calibri" w:cs="Calibri"/>
          <w:b/>
          <w:sz w:val="22"/>
          <w:szCs w:val="22"/>
        </w:rPr>
      </w:pPr>
    </w:p>
    <w:p w14:paraId="091471C2" w14:textId="77777777" w:rsidR="00031D00" w:rsidRPr="00996802" w:rsidRDefault="00031D00" w:rsidP="0026179E">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Expected Performance Outcomes: </w:t>
      </w:r>
    </w:p>
    <w:p w14:paraId="705CD68C" w14:textId="77777777" w:rsidR="00031D00" w:rsidRPr="00996802" w:rsidRDefault="00031D00" w:rsidP="0026179E">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Classes must be of sufficient intensity and quality so that students achieve substantial learning gains and relevant performance measures.  All Instructional Innovation classes funded under this priority area must be appropriately labeled “Innovation” under Department in Class Data tab when creating the class in LACES.</w:t>
      </w:r>
    </w:p>
    <w:p w14:paraId="349FA61B" w14:textId="77777777" w:rsidR="00031D00" w:rsidRPr="00996802" w:rsidRDefault="00031D00" w:rsidP="0026179E">
      <w:pPr>
        <w:widowControl/>
        <w:autoSpaceDE/>
        <w:autoSpaceDN/>
        <w:adjustRightInd/>
        <w:spacing w:line="259" w:lineRule="auto"/>
        <w:rPr>
          <w:rFonts w:ascii="Calibri" w:eastAsia="Yu Mincho" w:hAnsi="Calibri" w:cs="Calibri"/>
          <w:sz w:val="22"/>
          <w:szCs w:val="22"/>
        </w:rPr>
      </w:pPr>
    </w:p>
    <w:p w14:paraId="6BB42D5A" w14:textId="76770327" w:rsidR="00031D00" w:rsidRPr="00996802" w:rsidRDefault="00031D00" w:rsidP="0026179E">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The </w:t>
      </w:r>
      <w:r w:rsidR="0023095C">
        <w:rPr>
          <w:rFonts w:ascii="Calibri" w:eastAsia="Yu Mincho" w:hAnsi="Calibri" w:cs="Calibri"/>
          <w:sz w:val="22"/>
          <w:szCs w:val="22"/>
        </w:rPr>
        <w:t>CSDE</w:t>
      </w:r>
      <w:r w:rsidRPr="00996802">
        <w:rPr>
          <w:rFonts w:ascii="Calibri" w:eastAsia="Yu Mincho" w:hAnsi="Calibri" w:cs="Calibri"/>
          <w:sz w:val="22"/>
          <w:szCs w:val="22"/>
        </w:rPr>
        <w:t xml:space="preserve"> must track and report data on the following Primary Indicators of Performance for each participant in each period of participation. This data is combined with data from other CT WIOA agencies on the Statewide Joint Performance Report annually. The CSDE will negotiate performance targets for these indicators and local agencies will be expected to set and meet targets under this contract.  For each of the Primary Indicators of Performance, each program entry and exit per participant during the reporting period is considered a period of participation. An individual may have more than one period of participation in a program year; however,</w:t>
      </w:r>
      <w:r w:rsidRPr="00996802">
        <w:rPr>
          <w:rFonts w:ascii="Calibri" w:eastAsia="Yu Mincho" w:hAnsi="Calibri" w:cs="Arial"/>
          <w:sz w:val="22"/>
          <w:szCs w:val="22"/>
        </w:rPr>
        <w:t xml:space="preserve"> </w:t>
      </w:r>
      <w:r w:rsidRPr="00996802">
        <w:rPr>
          <w:rFonts w:ascii="Calibri" w:eastAsia="Yu Mincho" w:hAnsi="Calibri" w:cs="Calibri"/>
          <w:sz w:val="22"/>
          <w:szCs w:val="22"/>
        </w:rPr>
        <w:t>every period of participation is treated as a separate event for a participant and performance indicators apply separately to each period. This means that for each period of participation, the local provider must report measurable skill gains and conduct follow-up on the participant after exit from each period to collect data on the appropriate post-exit indicators.</w:t>
      </w:r>
      <w:r w:rsidRPr="00996802">
        <w:rPr>
          <w:rFonts w:ascii="Calibri" w:eastAsia="Yu Mincho" w:hAnsi="Calibri" w:cs="Arial"/>
          <w:sz w:val="22"/>
          <w:szCs w:val="22"/>
        </w:rPr>
        <w:t xml:space="preserve"> </w:t>
      </w:r>
      <w:r w:rsidRPr="00996802">
        <w:rPr>
          <w:rFonts w:ascii="Calibri" w:eastAsia="Yu Mincho" w:hAnsi="Calibri" w:cs="Calibri"/>
          <w:sz w:val="22"/>
          <w:szCs w:val="22"/>
        </w:rPr>
        <w:t>Additionally, only the most recent Measurable Skill Gain (MSG) achieved is reported per period of participation, even if more than one MSG is achieved.</w:t>
      </w:r>
    </w:p>
    <w:p w14:paraId="7A3CC3D6" w14:textId="77777777" w:rsidR="00031D00" w:rsidRPr="00996802" w:rsidRDefault="00031D00" w:rsidP="0026179E">
      <w:pPr>
        <w:widowControl/>
        <w:autoSpaceDE/>
        <w:autoSpaceDN/>
        <w:adjustRightInd/>
        <w:spacing w:line="259" w:lineRule="auto"/>
        <w:rPr>
          <w:rFonts w:ascii="Calibri" w:eastAsia="Yu Mincho" w:hAnsi="Calibri" w:cs="Calibri"/>
          <w:sz w:val="22"/>
          <w:szCs w:val="22"/>
        </w:rPr>
      </w:pPr>
    </w:p>
    <w:p w14:paraId="0831E98C" w14:textId="77777777" w:rsidR="00031D00" w:rsidRPr="00996802" w:rsidRDefault="00031D00" w:rsidP="0026179E">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Primary Indictors of Performance:</w:t>
      </w:r>
    </w:p>
    <w:p w14:paraId="7DD95C9F" w14:textId="77777777" w:rsidR="00031D00" w:rsidRPr="00996802" w:rsidRDefault="00031D00" w:rsidP="0026179E">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Employment Rate – 2</w:t>
      </w:r>
      <w:r w:rsidRPr="00996802">
        <w:rPr>
          <w:rFonts w:ascii="Calibri" w:eastAsia="Yu Mincho" w:hAnsi="Calibri" w:cs="Calibri"/>
          <w:sz w:val="22"/>
          <w:szCs w:val="22"/>
          <w:vertAlign w:val="superscript"/>
        </w:rPr>
        <w:t>nd</w:t>
      </w:r>
      <w:r w:rsidRPr="00996802">
        <w:rPr>
          <w:rFonts w:ascii="Calibri" w:eastAsia="Yu Mincho" w:hAnsi="Calibri" w:cs="Calibri"/>
          <w:sz w:val="22"/>
          <w:szCs w:val="22"/>
        </w:rPr>
        <w:t xml:space="preserve"> Quarter After Exit</w:t>
      </w:r>
    </w:p>
    <w:p w14:paraId="16C34BE1" w14:textId="77777777" w:rsidR="00031D00" w:rsidRPr="00996802" w:rsidRDefault="00031D00" w:rsidP="0026179E">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Employment Rate – 4</w:t>
      </w:r>
      <w:r w:rsidRPr="00996802">
        <w:rPr>
          <w:rFonts w:ascii="Calibri" w:eastAsia="Yu Mincho" w:hAnsi="Calibri" w:cs="Calibri"/>
          <w:sz w:val="22"/>
          <w:szCs w:val="22"/>
          <w:vertAlign w:val="superscript"/>
        </w:rPr>
        <w:t>th</w:t>
      </w:r>
      <w:r w:rsidRPr="00996802">
        <w:rPr>
          <w:rFonts w:ascii="Calibri" w:eastAsia="Yu Mincho" w:hAnsi="Calibri" w:cs="Calibri"/>
          <w:sz w:val="22"/>
          <w:szCs w:val="22"/>
        </w:rPr>
        <w:t xml:space="preserve"> Quarter After Exit</w:t>
      </w:r>
    </w:p>
    <w:p w14:paraId="1D131928" w14:textId="00B8C8BC" w:rsidR="00FC74FB" w:rsidRDefault="00031D00" w:rsidP="0026179E">
      <w:pPr>
        <w:widowControl/>
        <w:numPr>
          <w:ilvl w:val="0"/>
          <w:numId w:val="35"/>
        </w:numPr>
        <w:autoSpaceDE/>
        <w:autoSpaceDN/>
        <w:adjustRightInd/>
        <w:spacing w:after="160" w:line="259" w:lineRule="auto"/>
        <w:contextualSpacing/>
        <w:rPr>
          <w:rFonts w:ascii="Calibri" w:eastAsia="Yu Mincho" w:hAnsi="Calibri" w:cs="Calibri"/>
          <w:sz w:val="22"/>
          <w:szCs w:val="22"/>
        </w:rPr>
        <w:sectPr w:rsidR="00FC74FB" w:rsidSect="00457AC1">
          <w:pgSz w:w="12240" w:h="15840"/>
          <w:pgMar w:top="1440" w:right="1080" w:bottom="1350" w:left="1080" w:header="601" w:footer="259" w:gutter="0"/>
          <w:cols w:space="720"/>
          <w:noEndnote/>
          <w:docGrid w:linePitch="326"/>
        </w:sectPr>
      </w:pPr>
      <w:r w:rsidRPr="00996802">
        <w:rPr>
          <w:rFonts w:ascii="Calibri" w:eastAsia="Yu Mincho" w:hAnsi="Calibri" w:cs="Calibri"/>
          <w:sz w:val="22"/>
          <w:szCs w:val="22"/>
        </w:rPr>
        <w:t>Median Earnings – 2</w:t>
      </w:r>
      <w:r w:rsidRPr="00996802">
        <w:rPr>
          <w:rFonts w:ascii="Calibri" w:eastAsia="Yu Mincho" w:hAnsi="Calibri" w:cs="Calibri"/>
          <w:sz w:val="22"/>
          <w:szCs w:val="22"/>
          <w:vertAlign w:val="superscript"/>
        </w:rPr>
        <w:t>nd</w:t>
      </w:r>
      <w:r w:rsidRPr="00996802">
        <w:rPr>
          <w:rFonts w:ascii="Calibri" w:eastAsia="Yu Mincho" w:hAnsi="Calibri" w:cs="Calibri"/>
          <w:sz w:val="22"/>
          <w:szCs w:val="22"/>
        </w:rPr>
        <w:t xml:space="preserve"> Quarter After Exit</w:t>
      </w:r>
    </w:p>
    <w:p w14:paraId="6565A52A" w14:textId="77777777" w:rsidR="00031D00" w:rsidRPr="00996802" w:rsidRDefault="00031D00" w:rsidP="0026179E">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lastRenderedPageBreak/>
        <w:t>Credential Attainment</w:t>
      </w:r>
    </w:p>
    <w:p w14:paraId="077E1773" w14:textId="77777777" w:rsidR="00031D00" w:rsidRPr="00996802" w:rsidRDefault="00031D00" w:rsidP="0026179E">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Measurable Skills Gains</w:t>
      </w:r>
    </w:p>
    <w:p w14:paraId="0B564C6E" w14:textId="77777777" w:rsidR="00031D00" w:rsidRPr="00996802" w:rsidRDefault="00031D00" w:rsidP="0026179E">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Effectiveness in Serving Employers</w:t>
      </w:r>
    </w:p>
    <w:p w14:paraId="08BECD8A" w14:textId="77777777" w:rsidR="00031D00" w:rsidRPr="00996802" w:rsidRDefault="00031D00" w:rsidP="0026179E">
      <w:pPr>
        <w:widowControl/>
        <w:autoSpaceDE/>
        <w:autoSpaceDN/>
        <w:adjustRightInd/>
        <w:spacing w:line="259" w:lineRule="auto"/>
        <w:rPr>
          <w:rFonts w:ascii="Calibri" w:eastAsia="Yu Mincho" w:hAnsi="Calibri" w:cs="Calibri"/>
          <w:sz w:val="22"/>
          <w:szCs w:val="22"/>
        </w:rPr>
      </w:pPr>
    </w:p>
    <w:p w14:paraId="1ADFD5BE" w14:textId="6B3F56A8" w:rsidR="00031D00" w:rsidRPr="00996802" w:rsidRDefault="00031D00" w:rsidP="0026179E">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Calibri"/>
          <w:sz w:val="22"/>
          <w:szCs w:val="22"/>
        </w:rPr>
        <w:t>The following LACES performance tables will be requested for grant reporting</w:t>
      </w:r>
      <w:r w:rsidR="007050B5">
        <w:rPr>
          <w:rFonts w:ascii="Calibri" w:eastAsia="Yu Mincho" w:hAnsi="Calibri" w:cs="Calibri"/>
          <w:sz w:val="22"/>
          <w:szCs w:val="22"/>
        </w:rPr>
        <w:t>:</w:t>
      </w:r>
      <w:r w:rsidRPr="00996802">
        <w:rPr>
          <w:rFonts w:ascii="Calibri" w:eastAsia="Yu Mincho" w:hAnsi="Calibri" w:cs="Calibri"/>
          <w:sz w:val="22"/>
          <w:szCs w:val="22"/>
        </w:rPr>
        <w:t xml:space="preserve">  </w:t>
      </w:r>
    </w:p>
    <w:p w14:paraId="18178CC1" w14:textId="77777777" w:rsidR="00031D00" w:rsidRPr="00996802" w:rsidRDefault="00031D00" w:rsidP="0026179E">
      <w:pPr>
        <w:widowControl/>
        <w:numPr>
          <w:ilvl w:val="0"/>
          <w:numId w:val="31"/>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LACES Table 4 </w:t>
      </w:r>
    </w:p>
    <w:p w14:paraId="5A7F7A77" w14:textId="77777777" w:rsidR="00031D00" w:rsidRPr="00996802" w:rsidRDefault="00031D00" w:rsidP="0026179E">
      <w:pPr>
        <w:widowControl/>
        <w:numPr>
          <w:ilvl w:val="0"/>
          <w:numId w:val="31"/>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LACES Table 5</w:t>
      </w:r>
    </w:p>
    <w:p w14:paraId="3910E2B2" w14:textId="77777777" w:rsidR="0026179E" w:rsidRDefault="0026179E" w:rsidP="00C04F55">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b/>
          <w:color w:val="FFFFFF" w:themeColor="background1"/>
          <w:spacing w:val="-1"/>
          <w:sz w:val="24"/>
          <w:szCs w:val="24"/>
        </w:rPr>
        <w:sectPr w:rsidR="0026179E" w:rsidSect="00457AC1">
          <w:pgSz w:w="12240" w:h="15840"/>
          <w:pgMar w:top="1440" w:right="1080" w:bottom="1350" w:left="1080" w:header="601" w:footer="259" w:gutter="0"/>
          <w:cols w:space="720"/>
          <w:noEndnote/>
          <w:docGrid w:linePitch="326"/>
        </w:sectPr>
      </w:pPr>
      <w:bookmarkStart w:id="61" w:name="_Hlk154578582"/>
      <w:bookmarkStart w:id="62" w:name="PriorityArea5IETWorkplaceLiteracy"/>
    </w:p>
    <w:p w14:paraId="5FCF3F28" w14:textId="4AAA80A0" w:rsidR="00C04F55" w:rsidRPr="00996802" w:rsidRDefault="00C04F55" w:rsidP="00C04F55">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b/>
          <w:color w:val="FFFFFF" w:themeColor="background1"/>
          <w:spacing w:val="-1"/>
          <w:sz w:val="24"/>
          <w:szCs w:val="24"/>
        </w:rPr>
      </w:pPr>
      <w:r w:rsidRPr="00996802">
        <w:rPr>
          <w:b/>
          <w:color w:val="FFFFFF" w:themeColor="background1"/>
          <w:spacing w:val="-1"/>
          <w:sz w:val="24"/>
          <w:szCs w:val="24"/>
        </w:rPr>
        <w:lastRenderedPageBreak/>
        <w:t xml:space="preserve">PRIORITY AREA </w:t>
      </w:r>
      <w:r w:rsidR="003054A6" w:rsidRPr="00996802">
        <w:rPr>
          <w:b/>
          <w:color w:val="FFFFFF" w:themeColor="background1"/>
          <w:spacing w:val="-1"/>
          <w:sz w:val="24"/>
          <w:szCs w:val="24"/>
        </w:rPr>
        <w:t>5</w:t>
      </w:r>
      <w:r w:rsidRPr="00996802">
        <w:rPr>
          <w:b/>
          <w:color w:val="FFFFFF" w:themeColor="background1"/>
          <w:spacing w:val="-1"/>
          <w:sz w:val="24"/>
          <w:szCs w:val="24"/>
        </w:rPr>
        <w:t xml:space="preserve">: </w:t>
      </w:r>
      <w:r w:rsidR="003054A6" w:rsidRPr="00996802">
        <w:rPr>
          <w:b/>
          <w:color w:val="FFFFFF" w:themeColor="background1"/>
          <w:spacing w:val="-1"/>
          <w:sz w:val="24"/>
          <w:szCs w:val="24"/>
        </w:rPr>
        <w:t>INTEGRATED EDUCATION AND TRAINING (IET)</w:t>
      </w:r>
    </w:p>
    <w:bookmarkEnd w:id="61"/>
    <w:bookmarkEnd w:id="62"/>
    <w:p w14:paraId="50155771" w14:textId="77777777" w:rsidR="00031D00" w:rsidRPr="00996802" w:rsidRDefault="00031D00" w:rsidP="0026179E">
      <w:pPr>
        <w:widowControl/>
        <w:autoSpaceDE/>
        <w:autoSpaceDN/>
        <w:adjustRightInd/>
        <w:spacing w:line="259" w:lineRule="auto"/>
        <w:rPr>
          <w:rFonts w:ascii="Calibri" w:eastAsia="Yu Mincho" w:hAnsi="Calibri" w:cs="Arial"/>
          <w:b/>
          <w:bCs/>
          <w:sz w:val="22"/>
          <w:szCs w:val="22"/>
        </w:rPr>
      </w:pPr>
    </w:p>
    <w:p w14:paraId="5DC85833" w14:textId="534CB7E8" w:rsidR="00031D00" w:rsidRPr="00996802" w:rsidRDefault="00031D00" w:rsidP="0026179E">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Allocation Available in this Priority Area:</w:t>
      </w:r>
      <w:r w:rsidRPr="00996802">
        <w:rPr>
          <w:rFonts w:ascii="Calibri" w:eastAsia="Yu Mincho" w:hAnsi="Calibri" w:cs="Arial"/>
          <w:sz w:val="22"/>
          <w:szCs w:val="22"/>
        </w:rPr>
        <w:t xml:space="preserve"> </w:t>
      </w:r>
      <w:r w:rsidR="0026179E">
        <w:rPr>
          <w:rFonts w:ascii="Calibri" w:eastAsia="Yu Mincho" w:hAnsi="Calibri" w:cs="Arial"/>
          <w:sz w:val="22"/>
          <w:szCs w:val="22"/>
        </w:rPr>
        <w:t xml:space="preserve"> </w:t>
      </w:r>
      <w:r w:rsidRPr="00996802">
        <w:rPr>
          <w:rFonts w:ascii="Calibri" w:eastAsia="Yu Mincho" w:hAnsi="Calibri" w:cs="Arial"/>
          <w:sz w:val="22"/>
          <w:szCs w:val="22"/>
        </w:rPr>
        <w:t>up to $50,000</w:t>
      </w:r>
    </w:p>
    <w:p w14:paraId="3B8C6F6C" w14:textId="77777777" w:rsidR="00031D00" w:rsidRPr="00996802" w:rsidRDefault="00031D00" w:rsidP="0026179E">
      <w:pPr>
        <w:widowControl/>
        <w:autoSpaceDE/>
        <w:autoSpaceDN/>
        <w:adjustRightInd/>
        <w:spacing w:line="259" w:lineRule="auto"/>
        <w:rPr>
          <w:rFonts w:ascii="Calibri" w:eastAsia="Yu Mincho" w:hAnsi="Calibri" w:cs="Arial"/>
          <w:sz w:val="22"/>
          <w:szCs w:val="22"/>
        </w:rPr>
      </w:pPr>
    </w:p>
    <w:p w14:paraId="159B5A47" w14:textId="57D59A82" w:rsidR="00031D00" w:rsidRPr="00996802" w:rsidRDefault="00031D00" w:rsidP="0026179E">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 xml:space="preserve">Target Population: </w:t>
      </w:r>
      <w:r w:rsidR="0026179E">
        <w:rPr>
          <w:rFonts w:ascii="Calibri" w:eastAsia="Yu Mincho" w:hAnsi="Calibri" w:cs="Arial"/>
          <w:b/>
          <w:bCs/>
          <w:sz w:val="22"/>
          <w:szCs w:val="22"/>
        </w:rPr>
        <w:t xml:space="preserve"> </w:t>
      </w:r>
      <w:r w:rsidRPr="00996802">
        <w:rPr>
          <w:rFonts w:ascii="Calibri" w:eastAsia="Yu Mincho" w:hAnsi="Calibri" w:cs="Arial"/>
          <w:sz w:val="22"/>
          <w:szCs w:val="22"/>
        </w:rPr>
        <w:t>ESL 1-6/ABE 1-4 and/or ABE 5-6</w:t>
      </w:r>
    </w:p>
    <w:p w14:paraId="03E319AF" w14:textId="77777777" w:rsidR="00031D00" w:rsidRPr="00996802" w:rsidRDefault="00031D00" w:rsidP="0026179E">
      <w:pPr>
        <w:widowControl/>
        <w:autoSpaceDE/>
        <w:autoSpaceDN/>
        <w:adjustRightInd/>
        <w:spacing w:line="259" w:lineRule="auto"/>
        <w:rPr>
          <w:rFonts w:ascii="Calibri" w:eastAsia="Yu Mincho" w:hAnsi="Calibri" w:cs="Arial"/>
          <w:sz w:val="22"/>
          <w:szCs w:val="22"/>
        </w:rPr>
      </w:pPr>
    </w:p>
    <w:p w14:paraId="3A5CF16B" w14:textId="77777777" w:rsidR="00031D00" w:rsidRPr="00996802" w:rsidRDefault="00031D00" w:rsidP="0026179E">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Funding Source:</w:t>
      </w:r>
      <w:r w:rsidRPr="00996802">
        <w:rPr>
          <w:rFonts w:ascii="Calibri" w:eastAsia="Yu Mincho" w:hAnsi="Calibri" w:cs="Arial"/>
          <w:sz w:val="22"/>
          <w:szCs w:val="22"/>
        </w:rPr>
        <w:t xml:space="preserve">  Section 231 of WIOA</w:t>
      </w:r>
    </w:p>
    <w:p w14:paraId="1AA65B1C" w14:textId="77777777" w:rsidR="00031D00" w:rsidRPr="00996802" w:rsidRDefault="00031D00" w:rsidP="0026179E">
      <w:pPr>
        <w:widowControl/>
        <w:autoSpaceDE/>
        <w:autoSpaceDN/>
        <w:adjustRightInd/>
        <w:spacing w:line="259" w:lineRule="auto"/>
        <w:rPr>
          <w:rFonts w:ascii="Calibri" w:eastAsia="Yu Mincho" w:hAnsi="Calibri" w:cs="Arial"/>
          <w:sz w:val="22"/>
          <w:szCs w:val="22"/>
        </w:rPr>
      </w:pPr>
    </w:p>
    <w:p w14:paraId="7B01EE5A" w14:textId="389550E2" w:rsidR="00031D00" w:rsidRPr="00996802" w:rsidRDefault="00031D00" w:rsidP="0026179E">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Target Program:</w:t>
      </w:r>
      <w:r w:rsidRPr="00996802">
        <w:rPr>
          <w:rFonts w:ascii="Calibri" w:eastAsia="Yu Mincho" w:hAnsi="Calibri" w:cs="Arial"/>
          <w:sz w:val="22"/>
          <w:szCs w:val="22"/>
        </w:rPr>
        <w:t xml:space="preserve"> </w:t>
      </w:r>
      <w:r w:rsidR="0026179E">
        <w:rPr>
          <w:rFonts w:ascii="Calibri" w:eastAsia="Yu Mincho" w:hAnsi="Calibri" w:cs="Arial"/>
          <w:sz w:val="22"/>
          <w:szCs w:val="22"/>
        </w:rPr>
        <w:t xml:space="preserve"> </w:t>
      </w:r>
      <w:r w:rsidRPr="00996802">
        <w:rPr>
          <w:rFonts w:ascii="Calibri" w:eastAsia="Yu Mincho" w:hAnsi="Calibri" w:cs="Arial"/>
          <w:sz w:val="22"/>
          <w:szCs w:val="22"/>
        </w:rPr>
        <w:t>ESL, ABE, CDP, GED, NEDP</w:t>
      </w:r>
    </w:p>
    <w:p w14:paraId="1421E0D8" w14:textId="77777777" w:rsidR="00031D00" w:rsidRPr="00996802" w:rsidRDefault="00031D00" w:rsidP="0026179E">
      <w:pPr>
        <w:widowControl/>
        <w:autoSpaceDE/>
        <w:autoSpaceDN/>
        <w:adjustRightInd/>
        <w:spacing w:line="259" w:lineRule="auto"/>
        <w:rPr>
          <w:rFonts w:ascii="Calibri" w:eastAsia="Yu Mincho" w:hAnsi="Calibri" w:cs="Arial"/>
          <w:sz w:val="22"/>
          <w:szCs w:val="22"/>
        </w:rPr>
      </w:pPr>
    </w:p>
    <w:p w14:paraId="72BB728B" w14:textId="77777777" w:rsidR="00031D00" w:rsidRPr="00996802" w:rsidRDefault="00031D00" w:rsidP="0026179E">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Rationale for this Priority Area: </w:t>
      </w:r>
    </w:p>
    <w:p w14:paraId="1C26218E" w14:textId="3436A2EC" w:rsidR="00031D00" w:rsidRPr="00996802" w:rsidRDefault="001B42A9" w:rsidP="0026179E">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sz w:val="22"/>
          <w:szCs w:val="22"/>
        </w:rPr>
        <w:t xml:space="preserve">The </w:t>
      </w:r>
      <w:r w:rsidR="00031D00" w:rsidRPr="00996802">
        <w:rPr>
          <w:rFonts w:ascii="Calibri" w:eastAsia="Yu Mincho" w:hAnsi="Calibri" w:cs="Arial"/>
          <w:sz w:val="22"/>
          <w:szCs w:val="22"/>
        </w:rPr>
        <w:t>I</w:t>
      </w:r>
      <w:r w:rsidR="00145223">
        <w:rPr>
          <w:rFonts w:ascii="Calibri" w:eastAsia="Yu Mincho" w:hAnsi="Calibri" w:cs="Arial"/>
          <w:sz w:val="22"/>
          <w:szCs w:val="22"/>
        </w:rPr>
        <w:t xml:space="preserve">ET </w:t>
      </w:r>
      <w:r w:rsidR="00031D00" w:rsidRPr="00996802">
        <w:rPr>
          <w:rFonts w:ascii="Calibri" w:eastAsia="Yu Mincho" w:hAnsi="Calibri" w:cs="Arial"/>
          <w:sz w:val="22"/>
          <w:szCs w:val="22"/>
        </w:rPr>
        <w:t>model</w:t>
      </w:r>
      <w:r w:rsidR="0089258C" w:rsidRPr="00996802">
        <w:rPr>
          <w:rFonts w:ascii="Calibri" w:eastAsia="Yu Mincho" w:hAnsi="Calibri" w:cs="Arial"/>
          <w:sz w:val="22"/>
          <w:szCs w:val="22"/>
        </w:rPr>
        <w:t xml:space="preserve"> has</w:t>
      </w:r>
      <w:r w:rsidR="00031D00" w:rsidRPr="00996802">
        <w:rPr>
          <w:rFonts w:ascii="Calibri" w:eastAsia="Yu Mincho" w:hAnsi="Calibri" w:cs="Arial"/>
          <w:sz w:val="22"/>
          <w:szCs w:val="22"/>
        </w:rPr>
        <w:t xml:space="preserve"> been nationally validated as </w:t>
      </w:r>
      <w:r w:rsidR="0089258C" w:rsidRPr="00996802">
        <w:rPr>
          <w:rFonts w:ascii="Calibri" w:eastAsia="Yu Mincho" w:hAnsi="Calibri" w:cs="Arial"/>
          <w:sz w:val="22"/>
          <w:szCs w:val="22"/>
        </w:rPr>
        <w:t xml:space="preserve">an </w:t>
      </w:r>
      <w:r w:rsidR="00031D00" w:rsidRPr="00996802">
        <w:rPr>
          <w:rFonts w:ascii="Calibri" w:eastAsia="Yu Mincho" w:hAnsi="Calibri" w:cs="Arial"/>
          <w:sz w:val="22"/>
          <w:szCs w:val="22"/>
        </w:rPr>
        <w:t>effective method for teaching adults who need both academic skills and work readiness skills.</w:t>
      </w:r>
    </w:p>
    <w:p w14:paraId="7DE1FD27" w14:textId="77777777" w:rsidR="00031D00" w:rsidRPr="00996802" w:rsidRDefault="00031D00" w:rsidP="0026179E">
      <w:pPr>
        <w:widowControl/>
        <w:autoSpaceDE/>
        <w:autoSpaceDN/>
        <w:adjustRightInd/>
        <w:spacing w:line="259" w:lineRule="auto"/>
        <w:rPr>
          <w:rFonts w:ascii="Calibri" w:eastAsia="Yu Mincho" w:hAnsi="Calibri" w:cs="Arial"/>
          <w:sz w:val="22"/>
          <w:szCs w:val="22"/>
        </w:rPr>
      </w:pPr>
    </w:p>
    <w:p w14:paraId="61B9C6B0" w14:textId="77777777" w:rsidR="00031D00" w:rsidRPr="00996802" w:rsidRDefault="00031D00" w:rsidP="0026179E">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Under WIOA Section 203, ‘‘integrated education and training’’ means a service approach that provides adult education and literacy activities concurrently and contextually with workforce preparation activities and workforce training for a specific occupation or occupational cluster for the purpose of educational and career advancement. </w:t>
      </w:r>
    </w:p>
    <w:p w14:paraId="79E44CA1" w14:textId="77777777" w:rsidR="00031D00" w:rsidRPr="00996802" w:rsidRDefault="00031D00" w:rsidP="0026179E">
      <w:pPr>
        <w:widowControl/>
        <w:autoSpaceDE/>
        <w:autoSpaceDN/>
        <w:adjustRightInd/>
        <w:spacing w:line="259" w:lineRule="auto"/>
        <w:rPr>
          <w:rFonts w:ascii="Calibri" w:eastAsia="Yu Mincho" w:hAnsi="Calibri" w:cs="Arial"/>
          <w:b/>
          <w:bCs/>
          <w:sz w:val="22"/>
          <w:szCs w:val="22"/>
        </w:rPr>
      </w:pPr>
    </w:p>
    <w:p w14:paraId="465CC1EF" w14:textId="77777777" w:rsidR="00031D00" w:rsidRPr="00996802" w:rsidRDefault="00031D00" w:rsidP="0026179E">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Student Demographic: </w:t>
      </w:r>
    </w:p>
    <w:p w14:paraId="6F88DAFE" w14:textId="5467C657" w:rsidR="00031D00" w:rsidRPr="00996802" w:rsidRDefault="00031D00" w:rsidP="0026179E">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Students enrolled in mandated adult education services, and who are identified as having the interest and ability to participate in an IET program that leads to an industry-recognized postsecondary certificate or </w:t>
      </w:r>
      <w:r w:rsidR="00A56E4D" w:rsidRPr="00996802">
        <w:rPr>
          <w:rFonts w:ascii="Calibri" w:eastAsia="Yu Mincho" w:hAnsi="Calibri" w:cs="Calibri"/>
          <w:sz w:val="22"/>
          <w:szCs w:val="22"/>
        </w:rPr>
        <w:t>credential</w:t>
      </w:r>
      <w:r w:rsidR="00DD7DD6">
        <w:rPr>
          <w:rFonts w:ascii="Calibri" w:eastAsia="Yu Mincho" w:hAnsi="Calibri" w:cs="Calibri"/>
          <w:sz w:val="22"/>
          <w:szCs w:val="22"/>
        </w:rPr>
        <w:t>.</w:t>
      </w:r>
      <w:r w:rsidRPr="00996802">
        <w:rPr>
          <w:rFonts w:ascii="Calibri" w:eastAsia="Yu Mincho" w:hAnsi="Calibri" w:cs="Calibri"/>
          <w:sz w:val="22"/>
          <w:szCs w:val="22"/>
        </w:rPr>
        <w:t xml:space="preserve"> </w:t>
      </w:r>
    </w:p>
    <w:p w14:paraId="25DF87F1" w14:textId="77777777" w:rsidR="00C402AD" w:rsidRDefault="00C402AD" w:rsidP="0026179E">
      <w:pPr>
        <w:widowControl/>
        <w:autoSpaceDE/>
        <w:autoSpaceDN/>
        <w:adjustRightInd/>
        <w:spacing w:line="259" w:lineRule="auto"/>
        <w:rPr>
          <w:rFonts w:ascii="Calibri" w:eastAsia="Yu Mincho" w:hAnsi="Calibri" w:cs="Calibri"/>
          <w:sz w:val="22"/>
          <w:szCs w:val="22"/>
        </w:rPr>
      </w:pPr>
    </w:p>
    <w:p w14:paraId="4FC0AC74" w14:textId="21BE8441" w:rsidR="00C402AD" w:rsidRPr="00996802" w:rsidRDefault="00C402AD" w:rsidP="0026179E">
      <w:pPr>
        <w:widowControl/>
        <w:autoSpaceDE/>
        <w:autoSpaceDN/>
        <w:adjustRightInd/>
        <w:spacing w:line="259" w:lineRule="auto"/>
        <w:rPr>
          <w:rFonts w:ascii="Calibri" w:eastAsia="Yu Mincho" w:hAnsi="Calibri" w:cs="Calibri"/>
          <w:sz w:val="22"/>
          <w:szCs w:val="22"/>
        </w:rPr>
      </w:pPr>
      <w:r>
        <w:rPr>
          <w:rFonts w:ascii="Calibri" w:eastAsia="Yu Mincho" w:hAnsi="Calibri" w:cs="Calibri"/>
          <w:sz w:val="22"/>
          <w:szCs w:val="22"/>
        </w:rPr>
        <w:t xml:space="preserve">Under </w:t>
      </w:r>
      <w:r w:rsidRPr="00C402AD">
        <w:rPr>
          <w:rFonts w:ascii="Calibri" w:eastAsia="Yu Mincho" w:hAnsi="Calibri" w:cs="Calibri"/>
          <w:sz w:val="22"/>
          <w:szCs w:val="22"/>
        </w:rPr>
        <w:t>WIOA</w:t>
      </w:r>
      <w:r>
        <w:rPr>
          <w:rFonts w:ascii="Calibri" w:eastAsia="Yu Mincho" w:hAnsi="Calibri" w:cs="Calibri"/>
          <w:sz w:val="22"/>
          <w:szCs w:val="22"/>
        </w:rPr>
        <w:t xml:space="preserve"> Section 203</w:t>
      </w:r>
      <w:r w:rsidRPr="00996802">
        <w:rPr>
          <w:rFonts w:ascii="Calibri" w:eastAsia="Yu Mincho" w:hAnsi="Calibri" w:cs="Calibri"/>
          <w:sz w:val="22"/>
          <w:szCs w:val="22"/>
        </w:rPr>
        <w:t xml:space="preserve">, the term ‘‘recognized postsecondary credential’’ means a credential consisting of an industry-recognized certificate or certification, certificate of completion of an apprenticeship, license recognized by the State involved or Federal Government, or an associate or baccalaureate degree. See registered training providers and programs listed on the Connecticut Department of Labor’s website, </w:t>
      </w:r>
      <w:hyperlink r:id="rId68" w:history="1">
        <w:r w:rsidRPr="00996802">
          <w:rPr>
            <w:rFonts w:ascii="Calibri" w:eastAsia="Yu Mincho" w:hAnsi="Calibri" w:cs="Calibri"/>
            <w:color w:val="0000FF"/>
            <w:sz w:val="22"/>
            <w:szCs w:val="22"/>
            <w:u w:val="single"/>
          </w:rPr>
          <w:t>CTHires</w:t>
        </w:r>
      </w:hyperlink>
      <w:r w:rsidRPr="00996802">
        <w:rPr>
          <w:rFonts w:ascii="Calibri" w:eastAsia="Yu Mincho" w:hAnsi="Calibri" w:cs="Calibri"/>
          <w:sz w:val="22"/>
          <w:szCs w:val="22"/>
        </w:rPr>
        <w:t xml:space="preserve">. </w:t>
      </w:r>
    </w:p>
    <w:p w14:paraId="577458B7" w14:textId="77777777" w:rsidR="00C402AD" w:rsidRPr="00996802" w:rsidRDefault="00C402AD" w:rsidP="0026179E">
      <w:pPr>
        <w:widowControl/>
        <w:autoSpaceDE/>
        <w:autoSpaceDN/>
        <w:adjustRightInd/>
        <w:spacing w:line="259" w:lineRule="auto"/>
        <w:rPr>
          <w:rFonts w:ascii="Calibri" w:eastAsia="Yu Mincho" w:hAnsi="Calibri" w:cs="Arial"/>
          <w:b/>
          <w:bCs/>
          <w:sz w:val="22"/>
          <w:szCs w:val="22"/>
        </w:rPr>
      </w:pPr>
    </w:p>
    <w:p w14:paraId="506E8B24" w14:textId="77777777" w:rsidR="00031D00" w:rsidRPr="00996802" w:rsidRDefault="00031D00" w:rsidP="0026179E">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Required Documents:</w:t>
      </w:r>
    </w:p>
    <w:p w14:paraId="3BDCC64F" w14:textId="49D74A37" w:rsidR="00031D00" w:rsidRPr="004B0432" w:rsidRDefault="00031D00" w:rsidP="0026179E">
      <w:pPr>
        <w:widowControl/>
        <w:numPr>
          <w:ilvl w:val="0"/>
          <w:numId w:val="23"/>
        </w:numPr>
        <w:autoSpaceDE/>
        <w:autoSpaceDN/>
        <w:adjustRightInd/>
        <w:spacing w:line="259" w:lineRule="auto"/>
        <w:rPr>
          <w:rFonts w:ascii="Calibri" w:eastAsia="Yu Mincho" w:hAnsi="Calibri" w:cs="Calibri"/>
          <w:sz w:val="22"/>
          <w:szCs w:val="22"/>
        </w:rPr>
      </w:pPr>
      <w:bookmarkStart w:id="63" w:name="_Hlk155096200"/>
      <w:r w:rsidRPr="004B0432">
        <w:rPr>
          <w:rFonts w:ascii="Calibri" w:eastAsia="Yu Mincho" w:hAnsi="Calibri" w:cs="Calibri"/>
          <w:sz w:val="22"/>
          <w:szCs w:val="22"/>
        </w:rPr>
        <w:t xml:space="preserve">Completed </w:t>
      </w:r>
      <w:hyperlink r:id="rId69" w:history="1">
        <w:r w:rsidRPr="004B0432">
          <w:rPr>
            <w:rStyle w:val="Hyperlink"/>
            <w:rFonts w:ascii="Calibri" w:eastAsia="Yu Mincho" w:hAnsi="Calibri" w:cs="Calibri"/>
            <w:sz w:val="22"/>
            <w:szCs w:val="22"/>
          </w:rPr>
          <w:t>General Proposal Application</w:t>
        </w:r>
      </w:hyperlink>
      <w:r w:rsidRPr="004B0432">
        <w:rPr>
          <w:rFonts w:ascii="Calibri" w:eastAsia="Yu Mincho" w:hAnsi="Calibri" w:cs="Calibri"/>
          <w:sz w:val="22"/>
          <w:szCs w:val="22"/>
        </w:rPr>
        <w:t>.</w:t>
      </w:r>
    </w:p>
    <w:p w14:paraId="1FB0A390" w14:textId="39D7C02B" w:rsidR="00031D00" w:rsidRPr="004B0432" w:rsidRDefault="00031D00" w:rsidP="0026179E">
      <w:pPr>
        <w:widowControl/>
        <w:numPr>
          <w:ilvl w:val="0"/>
          <w:numId w:val="23"/>
        </w:numPr>
        <w:autoSpaceDE/>
        <w:autoSpaceDN/>
        <w:adjustRightInd/>
        <w:spacing w:line="259" w:lineRule="auto"/>
        <w:rPr>
          <w:rFonts w:ascii="Calibri" w:eastAsia="Yu Mincho" w:hAnsi="Calibri" w:cs="Calibri"/>
          <w:sz w:val="22"/>
          <w:szCs w:val="22"/>
        </w:rPr>
      </w:pPr>
      <w:r w:rsidRPr="004B0432">
        <w:rPr>
          <w:rFonts w:ascii="Calibri" w:eastAsia="Yu Mincho" w:hAnsi="Calibri" w:cs="Calibri"/>
          <w:sz w:val="22"/>
          <w:szCs w:val="22"/>
        </w:rPr>
        <w:t xml:space="preserve">Completed </w:t>
      </w:r>
      <w:hyperlink r:id="rId70" w:history="1">
        <w:r w:rsidRPr="004B0432">
          <w:rPr>
            <w:rStyle w:val="Hyperlink"/>
            <w:rFonts w:ascii="Calibri" w:eastAsia="Yu Mincho" w:hAnsi="Calibri" w:cs="Calibri"/>
            <w:sz w:val="22"/>
            <w:szCs w:val="22"/>
          </w:rPr>
          <w:t>IET</w:t>
        </w:r>
        <w:r w:rsidR="006D2CC8" w:rsidRPr="004B0432">
          <w:rPr>
            <w:rStyle w:val="Hyperlink"/>
            <w:rFonts w:ascii="Calibri" w:eastAsia="Yu Mincho" w:hAnsi="Calibri" w:cs="Calibri"/>
            <w:sz w:val="22"/>
            <w:szCs w:val="22"/>
          </w:rPr>
          <w:t xml:space="preserve"> </w:t>
        </w:r>
        <w:r w:rsidRPr="004B0432">
          <w:rPr>
            <w:rStyle w:val="Hyperlink"/>
            <w:rFonts w:ascii="Calibri" w:eastAsia="Yu Mincho" w:hAnsi="Calibri" w:cs="Calibri"/>
            <w:sz w:val="22"/>
            <w:szCs w:val="22"/>
          </w:rPr>
          <w:t>priority area planning document</w:t>
        </w:r>
      </w:hyperlink>
      <w:r w:rsidRPr="004B0432">
        <w:rPr>
          <w:rFonts w:ascii="Calibri" w:eastAsia="Yu Mincho" w:hAnsi="Calibri" w:cs="Calibri"/>
          <w:sz w:val="22"/>
          <w:szCs w:val="22"/>
        </w:rPr>
        <w:t>.</w:t>
      </w:r>
    </w:p>
    <w:p w14:paraId="567F7D24" w14:textId="0012D3C7" w:rsidR="00031D00" w:rsidRPr="00996802" w:rsidRDefault="00031D00" w:rsidP="0026179E">
      <w:pPr>
        <w:widowControl/>
        <w:numPr>
          <w:ilvl w:val="0"/>
          <w:numId w:val="23"/>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Signed, written interagency collaboration agreement the adult education provider and its IET training provider.</w:t>
      </w:r>
    </w:p>
    <w:bookmarkEnd w:id="63"/>
    <w:p w14:paraId="4839D8BF" w14:textId="77777777" w:rsidR="009C75C2" w:rsidRPr="00996802" w:rsidRDefault="009C75C2" w:rsidP="0026179E">
      <w:pPr>
        <w:widowControl/>
        <w:autoSpaceDE/>
        <w:autoSpaceDN/>
        <w:adjustRightInd/>
        <w:spacing w:line="259" w:lineRule="auto"/>
        <w:ind w:left="1080"/>
        <w:rPr>
          <w:rFonts w:ascii="Calibri" w:eastAsia="Yu Mincho" w:hAnsi="Calibri" w:cs="Calibri"/>
          <w:b/>
          <w:sz w:val="22"/>
          <w:szCs w:val="22"/>
        </w:rPr>
      </w:pPr>
    </w:p>
    <w:p w14:paraId="26DE7571" w14:textId="77777777" w:rsidR="00031D00" w:rsidRPr="00996802" w:rsidRDefault="00031D00" w:rsidP="0026179E">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Requirements Specific to the Priority Area: </w:t>
      </w:r>
    </w:p>
    <w:p w14:paraId="3F4C37D5" w14:textId="77777777" w:rsidR="00031D00" w:rsidRPr="00996802" w:rsidRDefault="00031D00" w:rsidP="0026179E">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In addition to proposal requirements addressed under “</w:t>
      </w:r>
      <w:hyperlink w:anchor="ProposalGuidelinesandRequirements" w:history="1">
        <w:r w:rsidRPr="00996802">
          <w:rPr>
            <w:rFonts w:ascii="Calibri" w:eastAsia="Yu Mincho" w:hAnsi="Calibri" w:cs="Calibri"/>
            <w:color w:val="0000FF"/>
            <w:sz w:val="22"/>
            <w:szCs w:val="22"/>
            <w:u w:val="single"/>
          </w:rPr>
          <w:t>Proposal Guidelines and Requirements</w:t>
        </w:r>
      </w:hyperlink>
      <w:r w:rsidRPr="0026179E">
        <w:rPr>
          <w:rFonts w:ascii="Calibri" w:eastAsia="Yu Mincho" w:hAnsi="Calibri" w:cs="Calibri"/>
          <w:sz w:val="22"/>
          <w:szCs w:val="22"/>
        </w:rPr>
        <w:t xml:space="preserve">,” the </w:t>
      </w:r>
      <w:r w:rsidRPr="00996802">
        <w:rPr>
          <w:rFonts w:ascii="Calibri" w:eastAsia="Yu Mincho" w:hAnsi="Calibri" w:cs="Calibri"/>
          <w:sz w:val="22"/>
          <w:szCs w:val="22"/>
        </w:rPr>
        <w:t xml:space="preserve">following </w:t>
      </w:r>
      <w:r w:rsidRPr="00996802">
        <w:rPr>
          <w:rFonts w:ascii="Calibri" w:eastAsia="Yu Mincho" w:hAnsi="Calibri" w:cs="Calibri"/>
          <w:b/>
          <w:sz w:val="22"/>
          <w:szCs w:val="22"/>
        </w:rPr>
        <w:t>additional</w:t>
      </w:r>
      <w:r w:rsidRPr="00996802">
        <w:rPr>
          <w:rFonts w:ascii="Calibri" w:eastAsia="Yu Mincho" w:hAnsi="Calibri" w:cs="Calibri"/>
          <w:sz w:val="22"/>
          <w:szCs w:val="22"/>
        </w:rPr>
        <w:t xml:space="preserve"> requirements must be verified and met to be eligible for this priority area:</w:t>
      </w:r>
    </w:p>
    <w:p w14:paraId="6A06C0AA" w14:textId="77777777" w:rsidR="00031D00" w:rsidRPr="00996802" w:rsidRDefault="00031D00" w:rsidP="0026179E">
      <w:pPr>
        <w:widowControl/>
        <w:autoSpaceDE/>
        <w:autoSpaceDN/>
        <w:adjustRightInd/>
        <w:spacing w:line="259" w:lineRule="auto"/>
        <w:rPr>
          <w:rFonts w:ascii="Calibri" w:eastAsia="Yu Mincho" w:hAnsi="Calibri" w:cs="Calibri"/>
          <w:sz w:val="22"/>
          <w:szCs w:val="22"/>
        </w:rPr>
      </w:pPr>
    </w:p>
    <w:p w14:paraId="201A353E" w14:textId="77777777" w:rsidR="00031D00" w:rsidRPr="00996802" w:rsidRDefault="00031D00" w:rsidP="0026179E">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Calibri"/>
          <w:b/>
          <w:bCs/>
          <w:sz w:val="22"/>
          <w:szCs w:val="22"/>
        </w:rPr>
        <w:t>Integrated Education and Training:</w:t>
      </w:r>
    </w:p>
    <w:p w14:paraId="473CE74B" w14:textId="77777777" w:rsidR="00FC74FB" w:rsidRDefault="00031D00" w:rsidP="0026179E">
      <w:pPr>
        <w:widowControl/>
        <w:numPr>
          <w:ilvl w:val="0"/>
          <w:numId w:val="25"/>
        </w:numPr>
        <w:autoSpaceDE/>
        <w:autoSpaceDN/>
        <w:adjustRightInd/>
        <w:spacing w:line="259" w:lineRule="auto"/>
        <w:rPr>
          <w:rFonts w:ascii="Calibri" w:eastAsia="Yu Mincho" w:hAnsi="Calibri" w:cs="Calibri"/>
          <w:color w:val="000000"/>
          <w:sz w:val="22"/>
          <w:szCs w:val="22"/>
        </w:rPr>
        <w:sectPr w:rsidR="00FC74FB" w:rsidSect="00457AC1">
          <w:pgSz w:w="12240" w:h="15840"/>
          <w:pgMar w:top="1440" w:right="1080" w:bottom="1350" w:left="1080" w:header="601" w:footer="259" w:gutter="0"/>
          <w:cols w:space="720"/>
          <w:noEndnote/>
          <w:docGrid w:linePitch="326"/>
        </w:sectPr>
      </w:pPr>
      <w:r w:rsidRPr="00996802">
        <w:rPr>
          <w:rFonts w:ascii="Calibri" w:eastAsia="Yu Mincho" w:hAnsi="Calibri" w:cs="Calibri"/>
          <w:sz w:val="22"/>
          <w:szCs w:val="22"/>
        </w:rPr>
        <w:t xml:space="preserve">Provide contextualized academic classroom instruction that is </w:t>
      </w:r>
      <w:r w:rsidRPr="00996802">
        <w:rPr>
          <w:rFonts w:ascii="Calibri" w:eastAsia="Yu Mincho" w:hAnsi="Calibri" w:cs="Calibri"/>
          <w:color w:val="000000"/>
          <w:sz w:val="22"/>
          <w:szCs w:val="22"/>
        </w:rPr>
        <w:t>organized to function concurrently</w:t>
      </w:r>
      <w:r w:rsidRPr="00996802">
        <w:rPr>
          <w:rFonts w:ascii="Calibri" w:eastAsia="Yu Mincho" w:hAnsi="Calibri" w:cs="Calibri"/>
          <w:sz w:val="22"/>
          <w:szCs w:val="22"/>
        </w:rPr>
        <w:t xml:space="preserve"> within a single set of learning objectives </w:t>
      </w:r>
      <w:r w:rsidRPr="00996802">
        <w:rPr>
          <w:rFonts w:ascii="Calibri" w:eastAsia="Yu Mincho" w:hAnsi="Calibri" w:cs="Calibri"/>
          <w:color w:val="000000"/>
          <w:sz w:val="22"/>
          <w:szCs w:val="22"/>
        </w:rPr>
        <w:t xml:space="preserve">that identify </w:t>
      </w:r>
      <w:r w:rsidRPr="00996802">
        <w:rPr>
          <w:rFonts w:ascii="Calibri" w:eastAsia="Yu Mincho" w:hAnsi="Calibri" w:cs="Calibri"/>
          <w:sz w:val="22"/>
          <w:szCs w:val="22"/>
        </w:rPr>
        <w:t>specific adult education content aligned to</w:t>
      </w:r>
      <w:r w:rsidRPr="00996802">
        <w:rPr>
          <w:rFonts w:ascii="Calibri" w:eastAsia="Yu Mincho" w:hAnsi="Calibri" w:cs="Calibri"/>
          <w:color w:val="000000"/>
          <w:sz w:val="22"/>
          <w:szCs w:val="22"/>
        </w:rPr>
        <w:t xml:space="preserve"> </w:t>
      </w:r>
      <w:hyperlink r:id="rId71">
        <w:r w:rsidRPr="00996802">
          <w:rPr>
            <w:rFonts w:ascii="Calibri" w:eastAsia="Yu Mincho" w:hAnsi="Calibri" w:cs="Calibri"/>
            <w:color w:val="0000FF"/>
            <w:sz w:val="22"/>
            <w:szCs w:val="22"/>
            <w:u w:val="single"/>
          </w:rPr>
          <w:t>CCR Standards for Adult Education</w:t>
        </w:r>
      </w:hyperlink>
      <w:r w:rsidRPr="00996802">
        <w:rPr>
          <w:rFonts w:ascii="Calibri" w:eastAsia="Yu Mincho" w:hAnsi="Calibri" w:cs="Calibri"/>
          <w:color w:val="0000FF"/>
          <w:sz w:val="22"/>
          <w:szCs w:val="22"/>
          <w:u w:val="single"/>
        </w:rPr>
        <w:t xml:space="preserve"> </w:t>
      </w:r>
      <w:r w:rsidRPr="00996802">
        <w:rPr>
          <w:rFonts w:ascii="Calibri" w:eastAsia="Yu Mincho" w:hAnsi="Calibri" w:cs="Calibri"/>
          <w:sz w:val="22"/>
          <w:szCs w:val="22"/>
        </w:rPr>
        <w:t xml:space="preserve">and/or </w:t>
      </w:r>
      <w:hyperlink r:id="rId72">
        <w:r w:rsidRPr="00996802">
          <w:rPr>
            <w:rFonts w:ascii="Calibri" w:eastAsia="Yu Mincho" w:hAnsi="Calibri" w:cs="Calibri"/>
            <w:color w:val="0000FF"/>
            <w:sz w:val="22"/>
            <w:szCs w:val="22"/>
            <w:u w:val="single"/>
          </w:rPr>
          <w:t>English Language Proficiency Standards</w:t>
        </w:r>
      </w:hyperlink>
      <w:r w:rsidRPr="00996802">
        <w:rPr>
          <w:rFonts w:ascii="Calibri" w:eastAsia="Yu Mincho" w:hAnsi="Calibri" w:cs="Calibri"/>
          <w:sz w:val="22"/>
          <w:szCs w:val="22"/>
        </w:rPr>
        <w:t xml:space="preserve">, workforce readiness activities, and workforce training competencies that utilize </w:t>
      </w:r>
      <w:r w:rsidRPr="00996802">
        <w:rPr>
          <w:rFonts w:ascii="Calibri" w:eastAsia="Yu Mincho" w:hAnsi="Calibri" w:cs="Calibri"/>
          <w:color w:val="000000"/>
          <w:sz w:val="22"/>
          <w:szCs w:val="22"/>
        </w:rPr>
        <w:t>occupationally relevant instructional materials.</w:t>
      </w:r>
    </w:p>
    <w:p w14:paraId="506C9DE9" w14:textId="04BE953F" w:rsidR="00031D00" w:rsidRPr="00996802" w:rsidRDefault="00031D00" w:rsidP="0026179E">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lastRenderedPageBreak/>
        <w:t xml:space="preserve">Align technical training with the identified in-demand local industry sectors in the </w:t>
      </w:r>
      <w:hyperlink r:id="rId73">
        <w:r w:rsidRPr="00996802">
          <w:rPr>
            <w:rFonts w:ascii="Calibri" w:eastAsia="Yu Mincho" w:hAnsi="Calibri" w:cs="Calibri"/>
            <w:color w:val="0000FF"/>
            <w:sz w:val="22"/>
            <w:szCs w:val="22"/>
            <w:u w:val="single"/>
          </w:rPr>
          <w:t>WDB local plans</w:t>
        </w:r>
      </w:hyperlink>
      <w:r w:rsidRPr="00996802">
        <w:rPr>
          <w:rFonts w:ascii="Calibri" w:eastAsia="Yu Mincho" w:hAnsi="Calibri" w:cs="Calibri"/>
          <w:sz w:val="22"/>
          <w:szCs w:val="22"/>
        </w:rPr>
        <w:t>. The IET must be part of a career pathway that results in a</w:t>
      </w:r>
      <w:r w:rsidR="00820E19" w:rsidRPr="00996802">
        <w:rPr>
          <w:rFonts w:ascii="Calibri" w:eastAsia="Yu Mincho" w:hAnsi="Calibri" w:cs="Calibri"/>
          <w:sz w:val="22"/>
          <w:szCs w:val="22"/>
        </w:rPr>
        <w:t>n</w:t>
      </w:r>
      <w:r w:rsidRPr="00996802">
        <w:rPr>
          <w:rFonts w:ascii="Calibri" w:eastAsia="Yu Mincho" w:hAnsi="Calibri" w:cs="Calibri"/>
          <w:sz w:val="22"/>
          <w:szCs w:val="22"/>
        </w:rPr>
        <w:t xml:space="preserve"> </w:t>
      </w:r>
      <w:r w:rsidR="00820E19" w:rsidRPr="00996802">
        <w:rPr>
          <w:rFonts w:ascii="Calibri" w:eastAsia="Yu Mincho" w:hAnsi="Calibri" w:cs="Calibri"/>
          <w:sz w:val="22"/>
          <w:szCs w:val="22"/>
        </w:rPr>
        <w:t xml:space="preserve">industry </w:t>
      </w:r>
      <w:r w:rsidRPr="00996802">
        <w:rPr>
          <w:rFonts w:ascii="Calibri" w:eastAsia="Yu Mincho" w:hAnsi="Calibri" w:cs="Calibri"/>
          <w:sz w:val="22"/>
          <w:szCs w:val="22"/>
        </w:rPr>
        <w:t xml:space="preserve">recognized postsecondary credential*. </w:t>
      </w:r>
    </w:p>
    <w:p w14:paraId="71F2D0A1" w14:textId="77777777" w:rsidR="00031D00" w:rsidRPr="00996802" w:rsidRDefault="00031D00" w:rsidP="0026179E">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Specifically identify a partnership with a technical training organization and how that partnership will be implemented and sustained.</w:t>
      </w:r>
    </w:p>
    <w:p w14:paraId="0B3A9A4A" w14:textId="77777777" w:rsidR="00031D00" w:rsidRPr="00996802" w:rsidRDefault="00031D00" w:rsidP="0026179E">
      <w:pPr>
        <w:widowControl/>
        <w:numPr>
          <w:ilvl w:val="0"/>
          <w:numId w:val="25"/>
        </w:numPr>
        <w:autoSpaceDE/>
        <w:autoSpaceDN/>
        <w:adjustRightInd/>
        <w:spacing w:line="259" w:lineRule="auto"/>
        <w:contextualSpacing/>
        <w:rPr>
          <w:rFonts w:ascii="Calibri" w:eastAsia="Calibri" w:hAnsi="Calibri" w:cs="Calibri"/>
          <w:color w:val="000000"/>
          <w:sz w:val="22"/>
          <w:szCs w:val="22"/>
        </w:rPr>
      </w:pPr>
      <w:r w:rsidRPr="00996802">
        <w:rPr>
          <w:rFonts w:ascii="Calibri" w:eastAsia="Yu Mincho" w:hAnsi="Calibri" w:cs="Calibri"/>
          <w:sz w:val="22"/>
          <w:szCs w:val="22"/>
        </w:rPr>
        <w:t xml:space="preserve">Provide evidence of a funding commitment and an </w:t>
      </w:r>
      <w:r w:rsidRPr="00996802">
        <w:rPr>
          <w:rFonts w:ascii="Calibri" w:eastAsia="Yu Mincho" w:hAnsi="Calibri" w:cs="Calibri"/>
          <w:sz w:val="22"/>
          <w:szCs w:val="22"/>
          <w:u w:val="single"/>
        </w:rPr>
        <w:t>accompanying budget</w:t>
      </w:r>
      <w:r w:rsidRPr="00996802">
        <w:rPr>
          <w:rFonts w:ascii="Calibri" w:eastAsia="Yu Mincho" w:hAnsi="Calibri" w:cs="Calibri"/>
          <w:sz w:val="22"/>
          <w:szCs w:val="22"/>
        </w:rPr>
        <w:t xml:space="preserve"> for the technical training component of the IET project that adequately supports the expenses necessary for this component.  </w:t>
      </w:r>
    </w:p>
    <w:p w14:paraId="623DCEA4" w14:textId="77777777" w:rsidR="00031D00" w:rsidRPr="00996802" w:rsidRDefault="00031D00" w:rsidP="0026179E">
      <w:pPr>
        <w:spacing w:line="259" w:lineRule="auto"/>
        <w:ind w:left="720"/>
        <w:contextualSpacing/>
        <w:rPr>
          <w:rFonts w:ascii="Calibri" w:eastAsia="Calibri" w:hAnsi="Calibri" w:cs="Calibri"/>
          <w:color w:val="000000"/>
          <w:sz w:val="22"/>
          <w:szCs w:val="22"/>
        </w:rPr>
      </w:pPr>
    </w:p>
    <w:p w14:paraId="782D4789" w14:textId="2F3A885F" w:rsidR="00031D00" w:rsidRPr="00996802" w:rsidRDefault="00031D00" w:rsidP="0026179E">
      <w:pPr>
        <w:spacing w:line="259" w:lineRule="auto"/>
        <w:ind w:left="1440"/>
        <w:rPr>
          <w:rFonts w:ascii="Calibri" w:eastAsia="Yu Mincho" w:hAnsi="Calibri" w:cs="Calibri"/>
          <w:i/>
          <w:color w:val="000000"/>
          <w:sz w:val="22"/>
          <w:szCs w:val="22"/>
        </w:rPr>
      </w:pPr>
      <w:bookmarkStart w:id="64" w:name="_Hlk155096639"/>
      <w:r w:rsidRPr="00996802">
        <w:rPr>
          <w:rFonts w:ascii="Calibri" w:eastAsia="Yu Mincho" w:hAnsi="Calibri" w:cs="Calibri"/>
          <w:i/>
          <w:color w:val="000000"/>
          <w:sz w:val="22"/>
          <w:szCs w:val="22"/>
        </w:rPr>
        <w:t>Note: Federal adult education funding can pay for all aspects of an IET program.  However, given the limited resources available it is highly encouraged that providers partner with current training providers, workforce development systems, or employers to share costs to leverage the fundin</w:t>
      </w:r>
      <w:r w:rsidRPr="00AB57FF">
        <w:rPr>
          <w:rFonts w:ascii="Calibri" w:eastAsia="Yu Mincho" w:hAnsi="Calibri" w:cs="Calibri"/>
          <w:i/>
          <w:color w:val="000000"/>
          <w:sz w:val="22"/>
          <w:szCs w:val="22"/>
        </w:rPr>
        <w:t>g.</w:t>
      </w:r>
      <w:r w:rsidRPr="00996802">
        <w:rPr>
          <w:rFonts w:ascii="Calibri" w:eastAsia="Yu Mincho" w:hAnsi="Calibri" w:cs="Calibri"/>
          <w:i/>
          <w:color w:val="000000"/>
          <w:sz w:val="22"/>
          <w:szCs w:val="22"/>
        </w:rPr>
        <w:t xml:space="preserve">  </w:t>
      </w:r>
    </w:p>
    <w:p w14:paraId="7C1E4A6D" w14:textId="77777777" w:rsidR="00031D00" w:rsidRPr="00996802" w:rsidRDefault="00031D00" w:rsidP="0026179E">
      <w:pPr>
        <w:spacing w:line="259" w:lineRule="auto"/>
        <w:rPr>
          <w:rFonts w:ascii="Calibri" w:eastAsia="Yu Mincho" w:hAnsi="Calibri" w:cs="Calibri"/>
          <w:iCs/>
          <w:color w:val="000000"/>
          <w:sz w:val="22"/>
          <w:szCs w:val="22"/>
        </w:rPr>
      </w:pPr>
    </w:p>
    <w:bookmarkEnd w:id="64"/>
    <w:p w14:paraId="311A3AF3" w14:textId="77777777" w:rsidR="00031D00" w:rsidRPr="00996802" w:rsidRDefault="00031D00" w:rsidP="002613EC">
      <w:pPr>
        <w:widowControl/>
        <w:numPr>
          <w:ilvl w:val="0"/>
          <w:numId w:val="25"/>
        </w:numPr>
        <w:tabs>
          <w:tab w:val="left" w:pos="405"/>
        </w:tabs>
        <w:autoSpaceDE/>
        <w:autoSpaceDN/>
        <w:adjustRightInd/>
        <w:spacing w:after="120" w:line="259" w:lineRule="auto"/>
        <w:rPr>
          <w:rFonts w:ascii="Calibri" w:eastAsia="Calibri" w:hAnsi="Calibri" w:cs="Calibri"/>
          <w:color w:val="000000"/>
          <w:sz w:val="22"/>
          <w:szCs w:val="22"/>
        </w:rPr>
      </w:pPr>
      <w:r w:rsidRPr="00996802">
        <w:rPr>
          <w:rFonts w:ascii="Calibri" w:eastAsia="Yu Mincho" w:hAnsi="Calibri" w:cs="Calibri"/>
          <w:sz w:val="22"/>
          <w:szCs w:val="22"/>
        </w:rPr>
        <w:t>Provide detailed information on the process that will be used to develop a joint program of study that integrates academic instruction, skills training and digital literacy skills that addresses the following:</w:t>
      </w:r>
    </w:p>
    <w:p w14:paraId="56543FC9" w14:textId="77777777" w:rsidR="00031D00" w:rsidRPr="00996802" w:rsidRDefault="00031D00" w:rsidP="0026179E">
      <w:pPr>
        <w:widowControl/>
        <w:numPr>
          <w:ilvl w:val="1"/>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Summarize the curricular components of adult education and literacy instruction, workforce preparation, and workforce training. Demonstrate how those components will result in simultaneous and contextualized instruction and identify those individuals involved in its development.</w:t>
      </w:r>
    </w:p>
    <w:p w14:paraId="791FF51B" w14:textId="77777777" w:rsidR="00031D00" w:rsidRPr="00996802" w:rsidRDefault="00031D00" w:rsidP="0026179E">
      <w:pPr>
        <w:widowControl/>
        <w:numPr>
          <w:ilvl w:val="1"/>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Describe the occupation/sector and industry-recognized credential(s) to be attained and its alignment to labor market needs and local/regional priorities.</w:t>
      </w:r>
      <w:r w:rsidRPr="00996802">
        <w:rPr>
          <w:rFonts w:ascii="Calibri" w:eastAsia="Yu Mincho" w:hAnsi="Calibri" w:cs="Calibri"/>
          <w:b/>
          <w:sz w:val="22"/>
          <w:szCs w:val="22"/>
        </w:rPr>
        <w:t xml:space="preserve"> </w:t>
      </w:r>
      <w:r w:rsidRPr="00996802">
        <w:rPr>
          <w:rFonts w:ascii="Calibri" w:eastAsia="Yu Mincho" w:hAnsi="Calibri" w:cs="Calibri"/>
          <w:sz w:val="22"/>
          <w:szCs w:val="22"/>
        </w:rPr>
        <w:t>Indicate how this progress will be documented.</w:t>
      </w:r>
    </w:p>
    <w:p w14:paraId="5A0B0D02" w14:textId="77777777" w:rsidR="00031D00" w:rsidRPr="00996802" w:rsidRDefault="00031D00" w:rsidP="0026179E">
      <w:pPr>
        <w:widowControl/>
        <w:numPr>
          <w:ilvl w:val="1"/>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Identify the number of instructional/training hours per day/days per week, the program length, the program location(s), the staffing structure and how the program will be co-taught by the adult education and technical training faculty.</w:t>
      </w:r>
    </w:p>
    <w:p w14:paraId="74FEFDD5" w14:textId="77777777" w:rsidR="00031D00" w:rsidRPr="00996802" w:rsidRDefault="00031D00" w:rsidP="0026179E">
      <w:pPr>
        <w:widowControl/>
        <w:numPr>
          <w:ilvl w:val="1"/>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Identify partnerships, including technical training providers, WDBs, foundations and employers, and how they will provide training, job shadowing, mentoring, and/or on-the-job training opportunities for adult learners.</w:t>
      </w:r>
    </w:p>
    <w:p w14:paraId="755CDB19" w14:textId="77777777" w:rsidR="00031D00" w:rsidRPr="00996802" w:rsidRDefault="00031D00" w:rsidP="0026179E">
      <w:pPr>
        <w:widowControl/>
        <w:numPr>
          <w:ilvl w:val="1"/>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Identify how career navigation services will be provided to assist learners in obtaining employment in the newly credentialed area.</w:t>
      </w:r>
    </w:p>
    <w:p w14:paraId="064E3EB4" w14:textId="77777777" w:rsidR="00031D00" w:rsidRPr="00996802" w:rsidRDefault="00031D00" w:rsidP="0026179E">
      <w:pPr>
        <w:widowControl/>
        <w:numPr>
          <w:ilvl w:val="1"/>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Identify support services, student success strategies and transition strategies that will be integrated into the project.  </w:t>
      </w:r>
    </w:p>
    <w:p w14:paraId="02C8332C" w14:textId="77777777" w:rsidR="00031D00" w:rsidRPr="00996802" w:rsidRDefault="00031D00" w:rsidP="0026179E">
      <w:pPr>
        <w:widowControl/>
        <w:spacing w:line="259" w:lineRule="auto"/>
        <w:rPr>
          <w:rFonts w:ascii="Calibri" w:eastAsia="Yu Mincho" w:hAnsi="Calibri" w:cs="Calibri"/>
          <w:sz w:val="22"/>
          <w:szCs w:val="22"/>
        </w:rPr>
      </w:pPr>
    </w:p>
    <w:p w14:paraId="554E0ABE" w14:textId="6EDFD828" w:rsidR="00031D00" w:rsidRPr="00996802" w:rsidRDefault="00031D00" w:rsidP="0026179E">
      <w:pPr>
        <w:spacing w:line="259" w:lineRule="auto"/>
        <w:ind w:left="1080"/>
        <w:rPr>
          <w:rFonts w:ascii="Calibri" w:eastAsia="Calibri" w:hAnsi="Calibri" w:cs="Calibri"/>
          <w:i/>
          <w:color w:val="000000"/>
          <w:sz w:val="22"/>
          <w:szCs w:val="22"/>
        </w:rPr>
      </w:pPr>
      <w:r w:rsidRPr="00996802">
        <w:rPr>
          <w:rFonts w:ascii="Calibri" w:eastAsia="Calibri" w:hAnsi="Calibri" w:cs="Calibri"/>
          <w:i/>
          <w:color w:val="000000"/>
          <w:sz w:val="22"/>
          <w:szCs w:val="22"/>
        </w:rPr>
        <w:t xml:space="preserve">Note:  </w:t>
      </w:r>
      <w:r w:rsidRPr="00996802">
        <w:rPr>
          <w:rFonts w:ascii="Calibri" w:eastAsia="Calibri" w:hAnsi="Calibri" w:cs="Calibri"/>
          <w:i/>
          <w:color w:val="000000"/>
          <w:sz w:val="22"/>
          <w:szCs w:val="22"/>
          <w:u w:val="single"/>
        </w:rPr>
        <w:t xml:space="preserve">In addition to the required IET programming </w:t>
      </w:r>
      <w:r w:rsidRPr="00996802">
        <w:rPr>
          <w:rFonts w:ascii="Calibri" w:eastAsia="Yu Mincho" w:hAnsi="Calibri" w:cs="Calibri"/>
          <w:i/>
          <w:color w:val="000000"/>
          <w:sz w:val="22"/>
          <w:szCs w:val="22"/>
          <w:u w:val="single"/>
        </w:rPr>
        <w:t>(IET must be provided)</w:t>
      </w:r>
      <w:r w:rsidRPr="00996802">
        <w:rPr>
          <w:rFonts w:ascii="Calibri" w:eastAsia="Calibri" w:hAnsi="Calibri" w:cs="Calibri"/>
          <w:i/>
          <w:color w:val="000000"/>
          <w:sz w:val="22"/>
          <w:szCs w:val="22"/>
        </w:rPr>
        <w:t xml:space="preserve">, funds may also be used for bridge-to-IET programing for students with limited academic or English language skills to assist in the transition to enter and succeed in a given occupation or training.  In this context, bridge classes are intended to build skills and prepare learners for the academic demands of the IET. These classes must align to the content and skills necessary of the IET as required to earn the postsecondary certificate or credential.  Typical bridge classes would cover relevant vocabulary, academic and workplace skills specific to the occupational area of the IET program with the goal of transitioning students to the respective IET program. </w:t>
      </w:r>
    </w:p>
    <w:p w14:paraId="7E9CFC46" w14:textId="77777777" w:rsidR="00031D00" w:rsidRPr="00996802" w:rsidRDefault="00031D00" w:rsidP="0026179E">
      <w:pPr>
        <w:widowControl/>
        <w:autoSpaceDE/>
        <w:autoSpaceDN/>
        <w:adjustRightInd/>
        <w:spacing w:line="259" w:lineRule="auto"/>
        <w:rPr>
          <w:rFonts w:ascii="Calibri" w:eastAsia="Yu Mincho" w:hAnsi="Calibri"/>
          <w:bCs/>
          <w:sz w:val="22"/>
          <w:szCs w:val="22"/>
        </w:rPr>
      </w:pPr>
    </w:p>
    <w:p w14:paraId="6786F6AC" w14:textId="77777777" w:rsidR="00031D00" w:rsidRPr="00996802" w:rsidRDefault="00031D00" w:rsidP="0026179E">
      <w:pPr>
        <w:widowControl/>
        <w:spacing w:line="259" w:lineRule="auto"/>
        <w:rPr>
          <w:rFonts w:ascii="Calibri" w:eastAsia="Yu Mincho" w:hAnsi="Calibri" w:cs="Calibri"/>
          <w:b/>
          <w:bCs/>
          <w:sz w:val="22"/>
          <w:szCs w:val="22"/>
        </w:rPr>
      </w:pPr>
      <w:r w:rsidRPr="00996802">
        <w:rPr>
          <w:rFonts w:ascii="Calibri" w:eastAsia="Yu Mincho" w:hAnsi="Calibri" w:cs="Calibri"/>
          <w:b/>
          <w:bCs/>
          <w:sz w:val="22"/>
          <w:szCs w:val="22"/>
        </w:rPr>
        <w:t>Applicants must:</w:t>
      </w:r>
    </w:p>
    <w:p w14:paraId="3FB21E65" w14:textId="77777777" w:rsidR="00031D00" w:rsidRPr="00996802" w:rsidRDefault="00031D00" w:rsidP="0026179E">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Maintain an active collaboration with the Department of Labor and the local American Job Center (AJC).</w:t>
      </w:r>
    </w:p>
    <w:p w14:paraId="6262BE78" w14:textId="77777777" w:rsidR="00FC74FB" w:rsidRDefault="00031D00" w:rsidP="0026179E">
      <w:pPr>
        <w:widowControl/>
        <w:numPr>
          <w:ilvl w:val="0"/>
          <w:numId w:val="25"/>
        </w:numPr>
        <w:autoSpaceDE/>
        <w:autoSpaceDN/>
        <w:adjustRightInd/>
        <w:spacing w:line="259" w:lineRule="auto"/>
        <w:rPr>
          <w:rFonts w:ascii="Calibri" w:eastAsia="Yu Mincho" w:hAnsi="Calibri" w:cs="Calibri"/>
          <w:sz w:val="22"/>
          <w:szCs w:val="22"/>
        </w:rPr>
        <w:sectPr w:rsidR="00FC74FB" w:rsidSect="00457AC1">
          <w:pgSz w:w="12240" w:h="15840"/>
          <w:pgMar w:top="1440" w:right="1080" w:bottom="1350" w:left="1080" w:header="601" w:footer="259" w:gutter="0"/>
          <w:cols w:space="720"/>
          <w:noEndnote/>
          <w:docGrid w:linePitch="326"/>
        </w:sectPr>
      </w:pPr>
      <w:r w:rsidRPr="00996802">
        <w:rPr>
          <w:rFonts w:ascii="Calibri" w:eastAsia="Yu Mincho" w:hAnsi="Calibri" w:cs="Calibri"/>
          <w:sz w:val="22"/>
          <w:szCs w:val="22"/>
        </w:rPr>
        <w:t>Regularly attend local WDB Board and Business Services meetings.</w:t>
      </w:r>
    </w:p>
    <w:p w14:paraId="7DFE8C3E" w14:textId="0684AD73" w:rsidR="00031D00" w:rsidRPr="00996802" w:rsidRDefault="00031D00" w:rsidP="002613EC">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Arial"/>
          <w:sz w:val="22"/>
          <w:szCs w:val="22"/>
        </w:rPr>
        <w:lastRenderedPageBreak/>
        <w:t xml:space="preserve">Meet regularly with the training provider to identify and discuss potential barriers that may limit the success of this priority area. </w:t>
      </w:r>
    </w:p>
    <w:p w14:paraId="29572202" w14:textId="77777777" w:rsidR="00031D00" w:rsidRPr="00996802" w:rsidRDefault="00031D00" w:rsidP="002613EC">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Attend all federal grant meetings required by the CSDE. </w:t>
      </w:r>
    </w:p>
    <w:p w14:paraId="0EC06765" w14:textId="2AFED19F" w:rsidR="00031D00" w:rsidRPr="00996802" w:rsidRDefault="00031D00" w:rsidP="002613EC">
      <w:pPr>
        <w:widowControl/>
        <w:numPr>
          <w:ilvl w:val="0"/>
          <w:numId w:val="25"/>
        </w:numPr>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Provide professional learning opportunities for program staff in the areas of academic instruction, digital literacy, integrated education and training program design.</w:t>
      </w:r>
    </w:p>
    <w:p w14:paraId="064B37CE" w14:textId="77777777" w:rsidR="00031D00" w:rsidRPr="00996802" w:rsidRDefault="00031D00" w:rsidP="002613EC">
      <w:pPr>
        <w:widowControl/>
        <w:autoSpaceDE/>
        <w:autoSpaceDN/>
        <w:adjustRightInd/>
        <w:spacing w:after="160" w:line="259" w:lineRule="auto"/>
        <w:ind w:left="720"/>
        <w:contextualSpacing/>
        <w:rPr>
          <w:rFonts w:ascii="Calibri" w:eastAsia="Yu Mincho" w:hAnsi="Calibri" w:cs="Calibri"/>
          <w:sz w:val="22"/>
          <w:szCs w:val="22"/>
        </w:rPr>
      </w:pPr>
    </w:p>
    <w:p w14:paraId="0EA89076" w14:textId="77777777" w:rsidR="00031D00" w:rsidRPr="00996802" w:rsidRDefault="00031D00" w:rsidP="002613EC">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Expected Performance Outcomes: </w:t>
      </w:r>
    </w:p>
    <w:p w14:paraId="623EB46A" w14:textId="77777777" w:rsidR="00485358" w:rsidRPr="00996802" w:rsidRDefault="00031D00" w:rsidP="002613EC">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Classes must be of sufficient intensity and quality so that students achieve substantial learning gains and relevant performance measures.  All IET students funded under this priority area must be appropriately denoted “IETP/Credential” at enrollment time in LACES. </w:t>
      </w:r>
    </w:p>
    <w:p w14:paraId="5EBCF018" w14:textId="4D7BAFCD" w:rsidR="00031D00" w:rsidRPr="00996802" w:rsidRDefault="00031D00" w:rsidP="002613EC">
      <w:pPr>
        <w:widowControl/>
        <w:autoSpaceDE/>
        <w:autoSpaceDN/>
        <w:adjustRightInd/>
        <w:spacing w:line="259" w:lineRule="auto"/>
        <w:rPr>
          <w:rFonts w:ascii="Calibri" w:eastAsia="Yu Mincho" w:hAnsi="Calibri" w:cs="Calibri"/>
          <w:sz w:val="22"/>
          <w:szCs w:val="22"/>
        </w:rPr>
      </w:pPr>
    </w:p>
    <w:p w14:paraId="1153A6C2" w14:textId="4249F739" w:rsidR="00031D00" w:rsidRPr="00996802" w:rsidRDefault="00031D00" w:rsidP="002613EC">
      <w:pPr>
        <w:widowControl/>
        <w:autoSpaceDE/>
        <w:autoSpaceDN/>
        <w:adjustRightInd/>
        <w:spacing w:after="160" w:line="259" w:lineRule="auto"/>
        <w:rPr>
          <w:rFonts w:ascii="Calibri" w:eastAsia="Yu Mincho" w:hAnsi="Calibri" w:cs="Arial"/>
          <w:sz w:val="22"/>
          <w:szCs w:val="22"/>
        </w:rPr>
      </w:pPr>
      <w:r w:rsidRPr="00996802">
        <w:rPr>
          <w:rFonts w:ascii="Calibri" w:eastAsia="Yu Mincho" w:hAnsi="Calibri" w:cs="Arial"/>
          <w:sz w:val="22"/>
          <w:szCs w:val="22"/>
        </w:rPr>
        <w:t xml:space="preserve">The </w:t>
      </w:r>
      <w:r w:rsidR="00946718" w:rsidRPr="00996802">
        <w:rPr>
          <w:rFonts w:ascii="Calibri" w:eastAsia="Yu Mincho" w:hAnsi="Calibri" w:cs="Arial"/>
          <w:sz w:val="22"/>
          <w:szCs w:val="22"/>
        </w:rPr>
        <w:t xml:space="preserve">individual student </w:t>
      </w:r>
      <w:r w:rsidRPr="00996802">
        <w:rPr>
          <w:rFonts w:ascii="Calibri" w:eastAsia="Yu Mincho" w:hAnsi="Calibri" w:cs="Arial"/>
          <w:sz w:val="22"/>
          <w:szCs w:val="22"/>
        </w:rPr>
        <w:t xml:space="preserve">documentation demonstrating an IET MSG </w:t>
      </w:r>
      <w:r w:rsidR="00A348DF" w:rsidRPr="00996802">
        <w:rPr>
          <w:rFonts w:ascii="Calibri" w:eastAsia="Yu Mincho" w:hAnsi="Calibri" w:cs="Arial"/>
          <w:sz w:val="22"/>
          <w:szCs w:val="22"/>
        </w:rPr>
        <w:t>must</w:t>
      </w:r>
      <w:r w:rsidRPr="00996802">
        <w:rPr>
          <w:rFonts w:ascii="Calibri" w:eastAsia="Yu Mincho" w:hAnsi="Calibri" w:cs="Arial"/>
          <w:sz w:val="22"/>
          <w:szCs w:val="22"/>
        </w:rPr>
        <w:t xml:space="preserve"> be uploaded into LACES in the Student Data Tab – Documents Section and saved as “IET Documentation”</w:t>
      </w:r>
      <w:r w:rsidR="00BF20D5" w:rsidRPr="00996802">
        <w:rPr>
          <w:rFonts w:ascii="Calibri" w:eastAsia="Yu Mincho" w:hAnsi="Calibri" w:cs="Arial"/>
          <w:sz w:val="22"/>
          <w:szCs w:val="22"/>
        </w:rPr>
        <w:t xml:space="preserve">. </w:t>
      </w:r>
      <w:r w:rsidRPr="00996802">
        <w:rPr>
          <w:rFonts w:ascii="Calibri" w:eastAsia="Yu Mincho" w:hAnsi="Calibri" w:cs="Arial"/>
          <w:sz w:val="22"/>
          <w:szCs w:val="22"/>
        </w:rPr>
        <w:t>Some examples of IET documentation are College Transcripts (12 credit hours)</w:t>
      </w:r>
      <w:r w:rsidR="004D2270" w:rsidRPr="00996802">
        <w:rPr>
          <w:rFonts w:ascii="Calibri" w:eastAsia="Yu Mincho" w:hAnsi="Calibri" w:cs="Arial"/>
          <w:sz w:val="22"/>
          <w:szCs w:val="22"/>
        </w:rPr>
        <w:t xml:space="preserve"> and industry recognized credentials such as</w:t>
      </w:r>
      <w:r w:rsidRPr="00996802">
        <w:rPr>
          <w:rFonts w:ascii="Calibri" w:eastAsia="Yu Mincho" w:hAnsi="Calibri" w:cs="Arial"/>
          <w:sz w:val="22"/>
          <w:szCs w:val="22"/>
        </w:rPr>
        <w:t xml:space="preserve"> </w:t>
      </w:r>
      <w:r w:rsidR="004D2270" w:rsidRPr="00996802">
        <w:rPr>
          <w:rFonts w:ascii="Calibri" w:eastAsia="Yu Mincho" w:hAnsi="Calibri" w:cs="Arial"/>
          <w:sz w:val="22"/>
          <w:szCs w:val="22"/>
        </w:rPr>
        <w:t xml:space="preserve">CNA license, </w:t>
      </w:r>
      <w:r w:rsidRPr="00996802">
        <w:rPr>
          <w:rFonts w:ascii="Calibri" w:eastAsia="Yu Mincho" w:hAnsi="Calibri" w:cs="Arial"/>
          <w:sz w:val="22"/>
          <w:szCs w:val="22"/>
        </w:rPr>
        <w:t xml:space="preserve">CDL License, etc. </w:t>
      </w:r>
    </w:p>
    <w:p w14:paraId="51311261" w14:textId="57EF3BF4" w:rsidR="00031D00" w:rsidRPr="00996802" w:rsidRDefault="00031D00" w:rsidP="002613EC">
      <w:pPr>
        <w:widowControl/>
        <w:autoSpaceDE/>
        <w:autoSpaceDN/>
        <w:adjustRightInd/>
        <w:spacing w:after="160" w:line="259" w:lineRule="auto"/>
        <w:rPr>
          <w:rFonts w:ascii="Calibri" w:eastAsia="Yu Mincho" w:hAnsi="Calibri" w:cs="Arial"/>
          <w:sz w:val="22"/>
          <w:szCs w:val="22"/>
        </w:rPr>
      </w:pPr>
      <w:r w:rsidRPr="00996802">
        <w:rPr>
          <w:rFonts w:ascii="Calibri" w:eastAsia="Yu Mincho" w:hAnsi="Calibri" w:cs="Arial"/>
          <w:sz w:val="22"/>
          <w:szCs w:val="22"/>
        </w:rPr>
        <w:t>Any documentation that will be used as supporting evidence of an MSG must be identified in the IET</w:t>
      </w:r>
      <w:r w:rsidR="00062B5C" w:rsidRPr="00996802">
        <w:rPr>
          <w:rFonts w:ascii="Calibri" w:eastAsia="Yu Mincho" w:hAnsi="Calibri" w:cs="Arial"/>
          <w:sz w:val="22"/>
          <w:szCs w:val="22"/>
        </w:rPr>
        <w:t xml:space="preserve"> </w:t>
      </w:r>
      <w:r w:rsidRPr="00996802">
        <w:rPr>
          <w:rFonts w:ascii="Calibri" w:eastAsia="Yu Mincho" w:hAnsi="Calibri" w:cs="Arial"/>
          <w:sz w:val="22"/>
          <w:szCs w:val="22"/>
        </w:rPr>
        <w:t xml:space="preserve">program proposal and approved by CSDE.  If the IET MSG documentation is not uploaded into LACES by the end of the program year or if the IET MSG is insufficient, the state will email the program director to complete this task. If documentation is not uploaded within two weeks </w:t>
      </w:r>
      <w:r w:rsidR="00576032">
        <w:rPr>
          <w:rFonts w:ascii="Calibri" w:eastAsia="Yu Mincho" w:hAnsi="Calibri" w:cs="Arial"/>
          <w:sz w:val="22"/>
          <w:szCs w:val="22"/>
        </w:rPr>
        <w:t xml:space="preserve">of being contacted </w:t>
      </w:r>
      <w:r w:rsidRPr="00996802">
        <w:rPr>
          <w:rFonts w:ascii="Calibri" w:eastAsia="Yu Mincho" w:hAnsi="Calibri" w:cs="Arial"/>
          <w:sz w:val="22"/>
          <w:szCs w:val="22"/>
        </w:rPr>
        <w:t xml:space="preserve">the state will edit the client record and change the enrollment status from “IET” to “No Value Entered”.  </w:t>
      </w:r>
    </w:p>
    <w:p w14:paraId="629AEC07" w14:textId="0A8A8DEE" w:rsidR="00031D00" w:rsidRPr="00996802" w:rsidRDefault="00031D00" w:rsidP="002613EC">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The </w:t>
      </w:r>
      <w:r w:rsidR="0023095C">
        <w:rPr>
          <w:rFonts w:ascii="Calibri" w:eastAsia="Yu Mincho" w:hAnsi="Calibri" w:cs="Calibri"/>
          <w:sz w:val="22"/>
          <w:szCs w:val="22"/>
        </w:rPr>
        <w:t>CSDE</w:t>
      </w:r>
      <w:r w:rsidRPr="00996802">
        <w:rPr>
          <w:rFonts w:ascii="Calibri" w:eastAsia="Yu Mincho" w:hAnsi="Calibri" w:cs="Calibri"/>
          <w:sz w:val="22"/>
          <w:szCs w:val="22"/>
        </w:rPr>
        <w:t xml:space="preserve"> must track and report data on the following Primary Indicators of Performance for each participant in each period of participation. This data is combined with data from other CT WIOA agencies on the Statewide Joint Performance Report annually. The CSDE will negotiate performance targets for these indicators and local agencies will be expected to set and meet targets under this contract.  For each of the Primary Indicators of Performance, each program entry and exit per participant during the reporting period is considered a period of participation. An individual may have more than one period of participation in a program year; however,</w:t>
      </w:r>
      <w:r w:rsidRPr="00996802">
        <w:rPr>
          <w:rFonts w:ascii="Calibri" w:eastAsia="Yu Mincho" w:hAnsi="Calibri" w:cs="Arial"/>
          <w:sz w:val="22"/>
          <w:szCs w:val="22"/>
        </w:rPr>
        <w:t xml:space="preserve"> </w:t>
      </w:r>
      <w:r w:rsidRPr="00996802">
        <w:rPr>
          <w:rFonts w:ascii="Calibri" w:eastAsia="Yu Mincho" w:hAnsi="Calibri" w:cs="Calibri"/>
          <w:sz w:val="22"/>
          <w:szCs w:val="22"/>
        </w:rPr>
        <w:t>every period of participation is treated as a separate event for a participant and performance indicators apply separately to each period. This means that for each period of participation, the local provider must report measurable skill gains and conduct follow-up on the participant after exit from each period to collect data on the appropriate post-exit indicators.</w:t>
      </w:r>
      <w:r w:rsidRPr="00996802">
        <w:rPr>
          <w:rFonts w:ascii="Calibri" w:eastAsia="Yu Mincho" w:hAnsi="Calibri" w:cs="Arial"/>
          <w:sz w:val="22"/>
          <w:szCs w:val="22"/>
        </w:rPr>
        <w:t xml:space="preserve"> </w:t>
      </w:r>
      <w:r w:rsidRPr="00996802">
        <w:rPr>
          <w:rFonts w:ascii="Calibri" w:eastAsia="Yu Mincho" w:hAnsi="Calibri" w:cs="Calibri"/>
          <w:sz w:val="22"/>
          <w:szCs w:val="22"/>
        </w:rPr>
        <w:t>Additionally, only the most recent Measurable Skill Gain (MSG) achieved is reported per period of participation, even if more than one MSG is achieved.</w:t>
      </w:r>
    </w:p>
    <w:p w14:paraId="6C5DABBF" w14:textId="77777777" w:rsidR="00031D00" w:rsidRPr="00996802" w:rsidRDefault="00031D00" w:rsidP="002613EC">
      <w:pPr>
        <w:widowControl/>
        <w:autoSpaceDE/>
        <w:autoSpaceDN/>
        <w:adjustRightInd/>
        <w:spacing w:line="259" w:lineRule="auto"/>
        <w:rPr>
          <w:rFonts w:ascii="Calibri" w:eastAsia="Yu Mincho" w:hAnsi="Calibri" w:cs="Calibri"/>
          <w:sz w:val="22"/>
          <w:szCs w:val="22"/>
        </w:rPr>
      </w:pPr>
    </w:p>
    <w:p w14:paraId="6092AB1B" w14:textId="77777777" w:rsidR="00031D00" w:rsidRPr="00996802" w:rsidRDefault="00031D00" w:rsidP="002613EC">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Primary Indictors of Performance:</w:t>
      </w:r>
    </w:p>
    <w:p w14:paraId="75BB1A39" w14:textId="77777777" w:rsidR="00031D00" w:rsidRPr="00996802" w:rsidRDefault="00031D00" w:rsidP="002613EC">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Employment Rate – 2</w:t>
      </w:r>
      <w:r w:rsidRPr="00996802">
        <w:rPr>
          <w:rFonts w:ascii="Calibri" w:eastAsia="Yu Mincho" w:hAnsi="Calibri" w:cs="Calibri"/>
          <w:sz w:val="22"/>
          <w:szCs w:val="22"/>
          <w:vertAlign w:val="superscript"/>
        </w:rPr>
        <w:t>nd</w:t>
      </w:r>
      <w:r w:rsidRPr="00996802">
        <w:rPr>
          <w:rFonts w:ascii="Calibri" w:eastAsia="Yu Mincho" w:hAnsi="Calibri" w:cs="Calibri"/>
          <w:sz w:val="22"/>
          <w:szCs w:val="22"/>
        </w:rPr>
        <w:t xml:space="preserve"> Quarter After Exit</w:t>
      </w:r>
    </w:p>
    <w:p w14:paraId="25EA00BC" w14:textId="77777777" w:rsidR="00031D00" w:rsidRPr="00996802" w:rsidRDefault="00031D00" w:rsidP="002613EC">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Employment Rate – 4</w:t>
      </w:r>
      <w:r w:rsidRPr="00996802">
        <w:rPr>
          <w:rFonts w:ascii="Calibri" w:eastAsia="Yu Mincho" w:hAnsi="Calibri" w:cs="Calibri"/>
          <w:sz w:val="22"/>
          <w:szCs w:val="22"/>
          <w:vertAlign w:val="superscript"/>
        </w:rPr>
        <w:t>th</w:t>
      </w:r>
      <w:r w:rsidRPr="00996802">
        <w:rPr>
          <w:rFonts w:ascii="Calibri" w:eastAsia="Yu Mincho" w:hAnsi="Calibri" w:cs="Calibri"/>
          <w:sz w:val="22"/>
          <w:szCs w:val="22"/>
        </w:rPr>
        <w:t xml:space="preserve"> Quarter After Exit</w:t>
      </w:r>
    </w:p>
    <w:p w14:paraId="1D2AE1E0" w14:textId="77777777" w:rsidR="00031D00" w:rsidRPr="00996802" w:rsidRDefault="00031D00" w:rsidP="002613EC">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Median Earnings – 2</w:t>
      </w:r>
      <w:r w:rsidRPr="00996802">
        <w:rPr>
          <w:rFonts w:ascii="Calibri" w:eastAsia="Yu Mincho" w:hAnsi="Calibri" w:cs="Calibri"/>
          <w:sz w:val="22"/>
          <w:szCs w:val="22"/>
          <w:vertAlign w:val="superscript"/>
        </w:rPr>
        <w:t>nd</w:t>
      </w:r>
      <w:r w:rsidRPr="00996802">
        <w:rPr>
          <w:rFonts w:ascii="Calibri" w:eastAsia="Yu Mincho" w:hAnsi="Calibri" w:cs="Calibri"/>
          <w:sz w:val="22"/>
          <w:szCs w:val="22"/>
        </w:rPr>
        <w:t xml:space="preserve"> Quarter After Exit</w:t>
      </w:r>
    </w:p>
    <w:p w14:paraId="1127FCFC" w14:textId="77777777" w:rsidR="00031D00" w:rsidRPr="00996802" w:rsidRDefault="00031D00" w:rsidP="002613EC">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Credential Attainment</w:t>
      </w:r>
    </w:p>
    <w:p w14:paraId="46210246" w14:textId="77777777" w:rsidR="00031D00" w:rsidRPr="00996802" w:rsidRDefault="00031D00" w:rsidP="002613EC">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Measurable Skills Gains</w:t>
      </w:r>
    </w:p>
    <w:p w14:paraId="7B611024" w14:textId="77777777" w:rsidR="00031D00" w:rsidRPr="00996802" w:rsidRDefault="00031D00" w:rsidP="002613EC">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Effectiveness in Serving Employers</w:t>
      </w:r>
    </w:p>
    <w:p w14:paraId="55B537AD" w14:textId="77777777" w:rsidR="00031D00" w:rsidRPr="00996802" w:rsidRDefault="00031D00" w:rsidP="002613EC">
      <w:pPr>
        <w:widowControl/>
        <w:autoSpaceDE/>
        <w:autoSpaceDN/>
        <w:adjustRightInd/>
        <w:spacing w:line="259" w:lineRule="auto"/>
        <w:ind w:left="720"/>
        <w:contextualSpacing/>
        <w:rPr>
          <w:rFonts w:ascii="Calibri" w:eastAsia="Yu Mincho" w:hAnsi="Calibri" w:cs="Calibri"/>
          <w:sz w:val="22"/>
          <w:szCs w:val="22"/>
        </w:rPr>
      </w:pPr>
    </w:p>
    <w:p w14:paraId="5AF9A6C7" w14:textId="06FE84F1" w:rsidR="00031D00" w:rsidRPr="00996802" w:rsidRDefault="00031D00" w:rsidP="002613EC">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The following LACES performance tables will be requested for grant reporting</w:t>
      </w:r>
      <w:r w:rsidR="006B60DC">
        <w:rPr>
          <w:rFonts w:ascii="Calibri" w:eastAsia="Yu Mincho" w:hAnsi="Calibri" w:cs="Calibri"/>
          <w:sz w:val="22"/>
          <w:szCs w:val="22"/>
        </w:rPr>
        <w:t>:</w:t>
      </w:r>
      <w:r w:rsidRPr="00996802">
        <w:rPr>
          <w:rFonts w:ascii="Calibri" w:eastAsia="Yu Mincho" w:hAnsi="Calibri" w:cs="Calibri"/>
          <w:sz w:val="22"/>
          <w:szCs w:val="22"/>
        </w:rPr>
        <w:t xml:space="preserve">  </w:t>
      </w:r>
    </w:p>
    <w:p w14:paraId="367FF663" w14:textId="77777777" w:rsidR="00031D00" w:rsidRPr="00996802" w:rsidRDefault="00031D00" w:rsidP="002613EC">
      <w:pPr>
        <w:widowControl/>
        <w:numPr>
          <w:ilvl w:val="0"/>
          <w:numId w:val="24"/>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LACES Table 4 </w:t>
      </w:r>
    </w:p>
    <w:p w14:paraId="661C027D" w14:textId="77777777" w:rsidR="00031D00" w:rsidRPr="00996802" w:rsidRDefault="00031D00" w:rsidP="002613EC">
      <w:pPr>
        <w:widowControl/>
        <w:numPr>
          <w:ilvl w:val="0"/>
          <w:numId w:val="24"/>
        </w:numPr>
        <w:autoSpaceDE/>
        <w:autoSpaceDN/>
        <w:adjustRightInd/>
        <w:spacing w:before="100" w:beforeAutospacing="1" w:after="100" w:afterAutospacing="1" w:line="259" w:lineRule="auto"/>
        <w:rPr>
          <w:rFonts w:ascii="Calibri" w:eastAsia="Yu Mincho" w:hAnsi="Calibri" w:cs="Calibri"/>
          <w:sz w:val="22"/>
          <w:szCs w:val="22"/>
        </w:rPr>
      </w:pPr>
      <w:r w:rsidRPr="00996802">
        <w:rPr>
          <w:rFonts w:ascii="Calibri" w:eastAsia="Yu Mincho" w:hAnsi="Calibri" w:cs="Calibri"/>
          <w:sz w:val="22"/>
          <w:szCs w:val="22"/>
        </w:rPr>
        <w:t>LACES Table 5</w:t>
      </w:r>
    </w:p>
    <w:p w14:paraId="4DB42C54" w14:textId="77777777" w:rsidR="00FC74FB" w:rsidRDefault="00031D00" w:rsidP="00FC74FB">
      <w:pPr>
        <w:widowControl/>
        <w:numPr>
          <w:ilvl w:val="0"/>
          <w:numId w:val="24"/>
        </w:numPr>
        <w:autoSpaceDE/>
        <w:autoSpaceDN/>
        <w:adjustRightInd/>
        <w:spacing w:before="100" w:beforeAutospacing="1" w:line="259" w:lineRule="auto"/>
        <w:rPr>
          <w:rFonts w:ascii="Calibri" w:eastAsia="Yu Mincho" w:hAnsi="Calibri" w:cs="Calibri"/>
          <w:sz w:val="22"/>
          <w:szCs w:val="22"/>
        </w:rPr>
        <w:sectPr w:rsidR="00FC74FB" w:rsidSect="00457AC1">
          <w:pgSz w:w="12240" w:h="15840"/>
          <w:pgMar w:top="1440" w:right="1080" w:bottom="1350" w:left="1080" w:header="601" w:footer="259" w:gutter="0"/>
          <w:cols w:space="720"/>
          <w:noEndnote/>
          <w:docGrid w:linePitch="326"/>
        </w:sectPr>
      </w:pPr>
      <w:r w:rsidRPr="00996802">
        <w:rPr>
          <w:rFonts w:ascii="Calibri" w:eastAsia="Yu Mincho" w:hAnsi="Calibri" w:cs="Calibri"/>
          <w:sz w:val="22"/>
          <w:szCs w:val="22"/>
        </w:rPr>
        <w:t>LACES Table 11</w:t>
      </w:r>
    </w:p>
    <w:p w14:paraId="02A6F4B0" w14:textId="72524CA9" w:rsidR="003054A6" w:rsidRPr="00996802" w:rsidRDefault="003054A6" w:rsidP="003054A6">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b/>
          <w:color w:val="FFFFFF" w:themeColor="background1"/>
          <w:spacing w:val="-1"/>
          <w:sz w:val="24"/>
          <w:szCs w:val="24"/>
        </w:rPr>
      </w:pPr>
      <w:bookmarkStart w:id="65" w:name="_Hlk154578108"/>
      <w:bookmarkStart w:id="66" w:name="PriorityArea6IELCE"/>
      <w:r w:rsidRPr="00996802">
        <w:rPr>
          <w:b/>
          <w:color w:val="FFFFFF" w:themeColor="background1"/>
          <w:spacing w:val="-1"/>
          <w:sz w:val="24"/>
          <w:szCs w:val="24"/>
        </w:rPr>
        <w:lastRenderedPageBreak/>
        <w:t>PRIORITY AREA 6: INTEGRATED ENGLISH LITERACY AND CIVICS EDUCATION (IELCE)</w:t>
      </w:r>
    </w:p>
    <w:p w14:paraId="6740E0F9" w14:textId="77777777" w:rsidR="00031D00" w:rsidRPr="00996802" w:rsidRDefault="00031D00" w:rsidP="002613EC">
      <w:pPr>
        <w:widowControl/>
        <w:autoSpaceDE/>
        <w:autoSpaceDN/>
        <w:adjustRightInd/>
        <w:spacing w:line="259" w:lineRule="auto"/>
        <w:rPr>
          <w:rFonts w:ascii="Calibri" w:eastAsia="Yu Mincho" w:hAnsi="Calibri" w:cs="Arial"/>
          <w:sz w:val="22"/>
          <w:szCs w:val="22"/>
        </w:rPr>
      </w:pPr>
      <w:bookmarkStart w:id="67" w:name="IELCE"/>
      <w:bookmarkEnd w:id="65"/>
      <w:bookmarkEnd w:id="66"/>
    </w:p>
    <w:bookmarkEnd w:id="67"/>
    <w:p w14:paraId="3F03A2A6" w14:textId="1D1416EE" w:rsidR="00031D00" w:rsidRPr="00996802" w:rsidRDefault="00031D00" w:rsidP="002613EC">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Allocation Available in this Priority Area:</w:t>
      </w:r>
      <w:r w:rsidRPr="00996802">
        <w:rPr>
          <w:rFonts w:ascii="Calibri" w:eastAsia="Yu Mincho" w:hAnsi="Calibri" w:cs="Arial"/>
          <w:sz w:val="22"/>
          <w:szCs w:val="22"/>
        </w:rPr>
        <w:t xml:space="preserve"> </w:t>
      </w:r>
      <w:r w:rsidR="002613EC">
        <w:rPr>
          <w:rFonts w:ascii="Calibri" w:eastAsia="Yu Mincho" w:hAnsi="Calibri" w:cs="Arial"/>
          <w:sz w:val="22"/>
          <w:szCs w:val="22"/>
        </w:rPr>
        <w:t xml:space="preserve"> </w:t>
      </w:r>
      <w:r w:rsidRPr="008F5FED">
        <w:rPr>
          <w:rFonts w:ascii="Calibri" w:eastAsia="Yu Mincho" w:hAnsi="Calibri" w:cs="Arial"/>
          <w:sz w:val="22"/>
          <w:szCs w:val="22"/>
        </w:rPr>
        <w:t>up to $2</w:t>
      </w:r>
      <w:r w:rsidR="008F5FED" w:rsidRPr="008F5FED">
        <w:rPr>
          <w:rFonts w:ascii="Calibri" w:eastAsia="Yu Mincho" w:hAnsi="Calibri" w:cs="Arial"/>
          <w:sz w:val="22"/>
          <w:szCs w:val="22"/>
        </w:rPr>
        <w:t>5</w:t>
      </w:r>
      <w:r w:rsidRPr="008F5FED">
        <w:rPr>
          <w:rFonts w:ascii="Calibri" w:eastAsia="Yu Mincho" w:hAnsi="Calibri" w:cs="Arial"/>
          <w:sz w:val="22"/>
          <w:szCs w:val="22"/>
        </w:rPr>
        <w:t>,000</w:t>
      </w:r>
    </w:p>
    <w:p w14:paraId="09838D41" w14:textId="77777777" w:rsidR="00031D00" w:rsidRPr="00996802" w:rsidRDefault="00031D00" w:rsidP="002613EC">
      <w:pPr>
        <w:widowControl/>
        <w:autoSpaceDE/>
        <w:autoSpaceDN/>
        <w:adjustRightInd/>
        <w:spacing w:line="259" w:lineRule="auto"/>
        <w:rPr>
          <w:rFonts w:ascii="Calibri" w:eastAsia="Yu Mincho" w:hAnsi="Calibri" w:cs="Arial"/>
          <w:sz w:val="22"/>
          <w:szCs w:val="22"/>
        </w:rPr>
      </w:pPr>
    </w:p>
    <w:p w14:paraId="16CEAD04" w14:textId="3C127DAE" w:rsidR="00031D00" w:rsidRPr="00996802" w:rsidRDefault="00031D00" w:rsidP="002613EC">
      <w:pPr>
        <w:widowControl/>
        <w:autoSpaceDE/>
        <w:autoSpaceDN/>
        <w:adjustRightInd/>
        <w:spacing w:line="259" w:lineRule="auto"/>
        <w:ind w:left="720"/>
        <w:rPr>
          <w:rFonts w:ascii="Calibri" w:eastAsia="Yu Mincho" w:hAnsi="Calibri" w:cs="Arial"/>
          <w:i/>
          <w:iCs/>
          <w:sz w:val="22"/>
          <w:szCs w:val="22"/>
        </w:rPr>
      </w:pPr>
      <w:r w:rsidRPr="00996802">
        <w:rPr>
          <w:rFonts w:ascii="Calibri" w:eastAsia="Yu Mincho" w:hAnsi="Calibri" w:cs="Arial"/>
          <w:i/>
          <w:iCs/>
          <w:sz w:val="22"/>
          <w:szCs w:val="22"/>
        </w:rPr>
        <w:t>Note:</w:t>
      </w:r>
      <w:r w:rsidR="002613EC">
        <w:rPr>
          <w:rFonts w:ascii="Calibri" w:eastAsia="Yu Mincho" w:hAnsi="Calibri" w:cs="Arial"/>
          <w:i/>
          <w:iCs/>
          <w:sz w:val="22"/>
          <w:szCs w:val="22"/>
        </w:rPr>
        <w:t xml:space="preserve"> </w:t>
      </w:r>
      <w:r w:rsidRPr="00996802">
        <w:rPr>
          <w:rFonts w:ascii="Calibri" w:eastAsia="Yu Mincho" w:hAnsi="Calibri" w:cs="Arial"/>
          <w:i/>
          <w:iCs/>
          <w:sz w:val="22"/>
          <w:szCs w:val="22"/>
        </w:rPr>
        <w:t xml:space="preserve"> Eligible agencies may apply for Section 231 IELCE funds independently or as a consortium. Eligible agencies may also apply for Section 231 funds in combination with Section 243 IELCE+T funds if an Integrated Education and Training program will be offered. </w:t>
      </w:r>
    </w:p>
    <w:p w14:paraId="11D020FD" w14:textId="77777777" w:rsidR="00031D00" w:rsidRPr="00996802" w:rsidRDefault="00031D00" w:rsidP="002613EC">
      <w:pPr>
        <w:widowControl/>
        <w:autoSpaceDE/>
        <w:autoSpaceDN/>
        <w:adjustRightInd/>
        <w:spacing w:line="259" w:lineRule="auto"/>
        <w:ind w:left="720"/>
        <w:rPr>
          <w:rFonts w:ascii="Calibri" w:eastAsia="Yu Mincho" w:hAnsi="Calibri" w:cs="Arial"/>
          <w:i/>
          <w:iCs/>
          <w:sz w:val="22"/>
          <w:szCs w:val="22"/>
        </w:rPr>
      </w:pPr>
    </w:p>
    <w:p w14:paraId="788E35AA" w14:textId="26C05891" w:rsidR="00031D00" w:rsidRPr="00996802" w:rsidRDefault="00031D00" w:rsidP="002613EC">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Funding Source:</w:t>
      </w:r>
      <w:r w:rsidRPr="00996802">
        <w:rPr>
          <w:rFonts w:ascii="Calibri" w:eastAsia="Yu Mincho" w:hAnsi="Calibri" w:cs="Arial"/>
          <w:sz w:val="22"/>
          <w:szCs w:val="22"/>
        </w:rPr>
        <w:t xml:space="preserve"> </w:t>
      </w:r>
      <w:r w:rsidR="002613EC">
        <w:rPr>
          <w:rFonts w:ascii="Calibri" w:eastAsia="Yu Mincho" w:hAnsi="Calibri" w:cs="Arial"/>
          <w:sz w:val="22"/>
          <w:szCs w:val="22"/>
        </w:rPr>
        <w:t xml:space="preserve"> </w:t>
      </w:r>
      <w:r w:rsidRPr="00996802">
        <w:rPr>
          <w:rFonts w:ascii="Calibri" w:eastAsia="Yu Mincho" w:hAnsi="Calibri" w:cs="Arial"/>
          <w:sz w:val="22"/>
          <w:szCs w:val="22"/>
        </w:rPr>
        <w:t>Section 231 of WIOA</w:t>
      </w:r>
    </w:p>
    <w:p w14:paraId="02ADBDF6" w14:textId="77777777" w:rsidR="00031D00" w:rsidRPr="00996802" w:rsidRDefault="00031D00" w:rsidP="002613EC">
      <w:pPr>
        <w:widowControl/>
        <w:autoSpaceDE/>
        <w:autoSpaceDN/>
        <w:adjustRightInd/>
        <w:spacing w:line="259" w:lineRule="auto"/>
        <w:rPr>
          <w:rFonts w:ascii="Calibri" w:eastAsia="Yu Mincho" w:hAnsi="Calibri" w:cs="Arial"/>
          <w:sz w:val="22"/>
          <w:szCs w:val="22"/>
        </w:rPr>
      </w:pPr>
    </w:p>
    <w:p w14:paraId="5E5D3BF0" w14:textId="2C6C4F3C" w:rsidR="00031D00" w:rsidRPr="00996802" w:rsidRDefault="00031D00" w:rsidP="002613EC">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Target Population:</w:t>
      </w:r>
      <w:r w:rsidRPr="00996802">
        <w:rPr>
          <w:rFonts w:ascii="Calibri" w:eastAsia="Yu Mincho" w:hAnsi="Calibri" w:cs="Arial"/>
          <w:sz w:val="22"/>
          <w:szCs w:val="22"/>
        </w:rPr>
        <w:t xml:space="preserve"> </w:t>
      </w:r>
      <w:r w:rsidR="002613EC">
        <w:rPr>
          <w:rFonts w:ascii="Calibri" w:eastAsia="Yu Mincho" w:hAnsi="Calibri" w:cs="Arial"/>
          <w:sz w:val="22"/>
          <w:szCs w:val="22"/>
        </w:rPr>
        <w:t xml:space="preserve"> </w:t>
      </w:r>
      <w:r w:rsidRPr="00996802">
        <w:rPr>
          <w:rFonts w:ascii="Calibri" w:eastAsia="Yu Mincho" w:hAnsi="Calibri" w:cs="Arial"/>
          <w:sz w:val="22"/>
          <w:szCs w:val="22"/>
        </w:rPr>
        <w:t>ESL 1-6/ABE 1-4 (Immigrants and other limited English proficient individuals)</w:t>
      </w:r>
    </w:p>
    <w:p w14:paraId="39D16186" w14:textId="77777777" w:rsidR="00031D00" w:rsidRPr="00996802" w:rsidRDefault="00031D00" w:rsidP="002613EC">
      <w:pPr>
        <w:widowControl/>
        <w:autoSpaceDE/>
        <w:autoSpaceDN/>
        <w:adjustRightInd/>
        <w:spacing w:line="259" w:lineRule="auto"/>
        <w:rPr>
          <w:rFonts w:ascii="Calibri" w:eastAsia="Yu Mincho" w:hAnsi="Calibri" w:cs="Arial"/>
          <w:sz w:val="22"/>
          <w:szCs w:val="22"/>
        </w:rPr>
      </w:pPr>
    </w:p>
    <w:p w14:paraId="30971B69" w14:textId="52286E2A" w:rsidR="00031D00" w:rsidRPr="00996802" w:rsidRDefault="00031D00" w:rsidP="002613EC">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 xml:space="preserve">Target Program: </w:t>
      </w:r>
      <w:r w:rsidR="002613EC">
        <w:rPr>
          <w:rFonts w:ascii="Calibri" w:eastAsia="Yu Mincho" w:hAnsi="Calibri" w:cs="Arial"/>
          <w:b/>
          <w:bCs/>
          <w:sz w:val="22"/>
          <w:szCs w:val="22"/>
        </w:rPr>
        <w:t xml:space="preserve"> </w:t>
      </w:r>
      <w:r w:rsidRPr="00996802">
        <w:rPr>
          <w:rFonts w:ascii="Calibri" w:eastAsia="Yu Mincho" w:hAnsi="Calibri" w:cs="Arial"/>
          <w:sz w:val="22"/>
          <w:szCs w:val="22"/>
        </w:rPr>
        <w:t>ESL, ABE</w:t>
      </w:r>
    </w:p>
    <w:p w14:paraId="30035ACB" w14:textId="77777777" w:rsidR="00031D00" w:rsidRPr="00996802" w:rsidRDefault="00031D00" w:rsidP="002613EC">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sz w:val="22"/>
          <w:szCs w:val="22"/>
        </w:rPr>
        <w:t xml:space="preserve"> </w:t>
      </w:r>
    </w:p>
    <w:p w14:paraId="0BBEFAD0" w14:textId="77777777" w:rsidR="00031D00" w:rsidRPr="00996802" w:rsidRDefault="00031D00" w:rsidP="002613EC">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Rationale for this Priority Area: </w:t>
      </w:r>
    </w:p>
    <w:p w14:paraId="38A8A19B" w14:textId="67572285" w:rsidR="00031D00" w:rsidRPr="00996802" w:rsidRDefault="00031D00" w:rsidP="002613EC">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I</w:t>
      </w:r>
      <w:r w:rsidR="0020122C">
        <w:rPr>
          <w:rFonts w:ascii="Calibri" w:eastAsia="Yu Mincho" w:hAnsi="Calibri" w:cs="Calibri"/>
          <w:sz w:val="22"/>
          <w:szCs w:val="22"/>
        </w:rPr>
        <w:t>ELCE</w:t>
      </w:r>
      <w:r w:rsidRPr="00996802">
        <w:rPr>
          <w:rFonts w:ascii="Calibri" w:eastAsia="Yu Mincho" w:hAnsi="Calibri" w:cs="Calibri"/>
          <w:sz w:val="22"/>
          <w:szCs w:val="22"/>
        </w:rPr>
        <w:t xml:space="preserve"> activities assist individuals who must be able to read and communicate in English in order to understand and navigate governmental, educational, workplace systems and key American institutions. </w:t>
      </w:r>
    </w:p>
    <w:p w14:paraId="384C78F2" w14:textId="77777777" w:rsidR="00031D00" w:rsidRPr="00996802" w:rsidRDefault="00031D00" w:rsidP="002613EC">
      <w:pPr>
        <w:widowControl/>
        <w:autoSpaceDE/>
        <w:autoSpaceDN/>
        <w:adjustRightInd/>
        <w:spacing w:line="259" w:lineRule="auto"/>
        <w:rPr>
          <w:rFonts w:ascii="Calibri" w:eastAsia="Yu Mincho" w:hAnsi="Calibri" w:cs="Calibri"/>
          <w:sz w:val="22"/>
          <w:szCs w:val="22"/>
        </w:rPr>
      </w:pPr>
    </w:p>
    <w:p w14:paraId="68C8BA3F" w14:textId="77777777" w:rsidR="00031D00" w:rsidRPr="00996802" w:rsidRDefault="00031D00" w:rsidP="002613EC">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Under WIOA Section 203, ‘‘integrated English literacy and civics education’’ means education services provided to English language learners who are adults, including professionals with degrees and credentials in their native countries, that enables such adults to achieve competency in the English language and acquire the basic and more advanced skills needed to function effectively as parents, workers, and citizens in the United States. Such services shall include instruction in literacy and English language acquisition and instruction on the rights and responsibilities of citizenship and civic participation, and may include workforce training.</w:t>
      </w:r>
    </w:p>
    <w:p w14:paraId="779DF706" w14:textId="77777777" w:rsidR="00031D00" w:rsidRPr="00996802" w:rsidRDefault="00031D00" w:rsidP="002613EC">
      <w:pPr>
        <w:widowControl/>
        <w:autoSpaceDE/>
        <w:autoSpaceDN/>
        <w:adjustRightInd/>
        <w:spacing w:line="259" w:lineRule="auto"/>
        <w:rPr>
          <w:rFonts w:ascii="Calibri" w:eastAsia="Yu Mincho" w:hAnsi="Calibri" w:cs="Calibri"/>
          <w:sz w:val="22"/>
          <w:szCs w:val="22"/>
        </w:rPr>
      </w:pPr>
    </w:p>
    <w:p w14:paraId="021A8FDA" w14:textId="77777777" w:rsidR="00031D00" w:rsidRPr="00996802" w:rsidRDefault="00031D00" w:rsidP="002613EC">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Student Demographic:</w:t>
      </w:r>
    </w:p>
    <w:p w14:paraId="500D5C9C" w14:textId="77777777" w:rsidR="00031D00" w:rsidRPr="00996802" w:rsidRDefault="00031D00" w:rsidP="002613EC">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color w:val="000000"/>
          <w:sz w:val="22"/>
          <w:szCs w:val="22"/>
        </w:rPr>
        <w:t>Immigrants and other limited English proficient individuals</w:t>
      </w:r>
      <w:r w:rsidRPr="00996802">
        <w:rPr>
          <w:rFonts w:ascii="Calibri" w:eastAsia="Yu Mincho" w:hAnsi="Calibri" w:cs="Calibri"/>
          <w:sz w:val="22"/>
          <w:szCs w:val="22"/>
        </w:rPr>
        <w:t xml:space="preserve"> enrolled in adult education classes serving students in ESL 1-6/ABE 1-4 NRS levels, including professionals with degrees and credentials in their native countries, who would benefit from contextualized instruction in literacy and English language acquisition; the rights and responsibilities of citizenship; naturalization procedures; civic participation; and U.S. history and government.  </w:t>
      </w:r>
    </w:p>
    <w:p w14:paraId="2BA6B247" w14:textId="77777777" w:rsidR="00031D00" w:rsidRPr="00996802" w:rsidRDefault="00031D00" w:rsidP="002613EC">
      <w:pPr>
        <w:widowControl/>
        <w:autoSpaceDE/>
        <w:autoSpaceDN/>
        <w:adjustRightInd/>
        <w:spacing w:line="259" w:lineRule="auto"/>
        <w:rPr>
          <w:rFonts w:ascii="Calibri" w:eastAsia="Yu Mincho" w:hAnsi="Calibri" w:cs="Calibri"/>
          <w:sz w:val="22"/>
          <w:szCs w:val="22"/>
        </w:rPr>
      </w:pPr>
    </w:p>
    <w:p w14:paraId="351223F6" w14:textId="77777777" w:rsidR="00031D00" w:rsidRPr="00996802" w:rsidRDefault="00031D00" w:rsidP="002613EC">
      <w:pPr>
        <w:widowControl/>
        <w:autoSpaceDE/>
        <w:autoSpaceDN/>
        <w:adjustRightInd/>
        <w:spacing w:line="259" w:lineRule="auto"/>
        <w:ind w:left="720"/>
        <w:rPr>
          <w:rFonts w:ascii="Calibri" w:eastAsia="Yu Mincho" w:hAnsi="Calibri" w:cs="Calibri"/>
          <w:i/>
          <w:color w:val="000000"/>
          <w:sz w:val="22"/>
          <w:szCs w:val="22"/>
        </w:rPr>
      </w:pPr>
      <w:r w:rsidRPr="00996802">
        <w:rPr>
          <w:rFonts w:ascii="Calibri" w:eastAsia="Yu Mincho" w:hAnsi="Calibri" w:cs="Calibri"/>
          <w:i/>
          <w:color w:val="000000"/>
          <w:sz w:val="22"/>
          <w:szCs w:val="22"/>
        </w:rPr>
        <w:t>Note:</w:t>
      </w:r>
      <w:r w:rsidRPr="00996802">
        <w:rPr>
          <w:rFonts w:ascii="Calibri" w:eastAsia="Yu Mincho" w:hAnsi="Calibri" w:cs="Calibri"/>
          <w:b/>
          <w:i/>
          <w:color w:val="000000"/>
          <w:sz w:val="22"/>
          <w:szCs w:val="22"/>
        </w:rPr>
        <w:t xml:space="preserve"> </w:t>
      </w:r>
      <w:r w:rsidRPr="00996802">
        <w:rPr>
          <w:rFonts w:ascii="Calibri" w:eastAsia="Yu Mincho" w:hAnsi="Calibri" w:cs="Calibri"/>
          <w:i/>
          <w:color w:val="000000"/>
          <w:sz w:val="22"/>
          <w:szCs w:val="22"/>
        </w:rPr>
        <w:t>The intention of this funding is to provide</w:t>
      </w:r>
      <w:r w:rsidRPr="00996802">
        <w:rPr>
          <w:rFonts w:ascii="Calibri" w:eastAsia="Yu Mincho" w:hAnsi="Calibri" w:cs="Calibri"/>
          <w:b/>
          <w:i/>
          <w:color w:val="000000"/>
          <w:sz w:val="22"/>
          <w:szCs w:val="22"/>
        </w:rPr>
        <w:t xml:space="preserve"> </w:t>
      </w:r>
      <w:r w:rsidRPr="00996802">
        <w:rPr>
          <w:rFonts w:ascii="Calibri" w:eastAsia="Yu Mincho" w:hAnsi="Calibri" w:cs="Calibri"/>
          <w:i/>
          <w:color w:val="000000"/>
          <w:sz w:val="22"/>
          <w:szCs w:val="22"/>
        </w:rPr>
        <w:t xml:space="preserve">IELCE education services, which are designed to serve a cohort of identified ESL learners. This funding should not be used to expand or supplant your English Language Acquisition or Citizenship Preparation programs. </w:t>
      </w:r>
    </w:p>
    <w:p w14:paraId="13FA69DD" w14:textId="77777777" w:rsidR="00031D00" w:rsidRPr="00996802" w:rsidRDefault="00031D00" w:rsidP="002613EC">
      <w:pPr>
        <w:widowControl/>
        <w:autoSpaceDE/>
        <w:autoSpaceDN/>
        <w:adjustRightInd/>
        <w:spacing w:line="259" w:lineRule="auto"/>
        <w:ind w:left="720"/>
        <w:rPr>
          <w:rFonts w:ascii="Calibri" w:eastAsia="Yu Mincho" w:hAnsi="Calibri" w:cs="Calibri"/>
          <w:i/>
          <w:color w:val="000000"/>
          <w:sz w:val="22"/>
          <w:szCs w:val="22"/>
        </w:rPr>
      </w:pPr>
    </w:p>
    <w:p w14:paraId="08BC006E" w14:textId="77777777" w:rsidR="00031D00" w:rsidRPr="004B0432" w:rsidRDefault="00031D00" w:rsidP="002613EC">
      <w:pPr>
        <w:widowControl/>
        <w:autoSpaceDE/>
        <w:autoSpaceDN/>
        <w:adjustRightInd/>
        <w:spacing w:line="259" w:lineRule="auto"/>
        <w:rPr>
          <w:rFonts w:ascii="Calibri" w:eastAsia="Yu Mincho" w:hAnsi="Calibri" w:cs="Arial"/>
          <w:b/>
          <w:bCs/>
          <w:sz w:val="22"/>
          <w:szCs w:val="22"/>
        </w:rPr>
      </w:pPr>
      <w:r w:rsidRPr="004B0432">
        <w:rPr>
          <w:rFonts w:ascii="Calibri" w:eastAsia="Yu Mincho" w:hAnsi="Calibri" w:cs="Arial"/>
          <w:b/>
          <w:bCs/>
          <w:sz w:val="22"/>
          <w:szCs w:val="22"/>
        </w:rPr>
        <w:t>Required Documents:</w:t>
      </w:r>
    </w:p>
    <w:p w14:paraId="2F6937D4" w14:textId="22770860" w:rsidR="00031D00" w:rsidRPr="004B0432" w:rsidRDefault="00031D00" w:rsidP="002613EC">
      <w:pPr>
        <w:widowControl/>
        <w:numPr>
          <w:ilvl w:val="0"/>
          <w:numId w:val="23"/>
        </w:numPr>
        <w:autoSpaceDE/>
        <w:autoSpaceDN/>
        <w:adjustRightInd/>
        <w:spacing w:line="259" w:lineRule="auto"/>
        <w:rPr>
          <w:rFonts w:ascii="Calibri" w:eastAsia="Yu Mincho" w:hAnsi="Calibri" w:cs="Calibri"/>
          <w:sz w:val="22"/>
          <w:szCs w:val="22"/>
        </w:rPr>
      </w:pPr>
      <w:r w:rsidRPr="004B0432">
        <w:rPr>
          <w:rFonts w:ascii="Calibri" w:eastAsia="Yu Mincho" w:hAnsi="Calibri" w:cs="Calibri"/>
          <w:sz w:val="22"/>
          <w:szCs w:val="22"/>
        </w:rPr>
        <w:t xml:space="preserve">Completed </w:t>
      </w:r>
      <w:hyperlink r:id="rId74" w:history="1">
        <w:r w:rsidRPr="004B0432">
          <w:rPr>
            <w:rStyle w:val="Hyperlink"/>
            <w:rFonts w:ascii="Calibri" w:eastAsia="Yu Mincho" w:hAnsi="Calibri" w:cs="Calibri"/>
            <w:sz w:val="22"/>
            <w:szCs w:val="22"/>
          </w:rPr>
          <w:t>General Proposal Application</w:t>
        </w:r>
      </w:hyperlink>
      <w:r w:rsidRPr="004B0432">
        <w:rPr>
          <w:rFonts w:ascii="Calibri" w:eastAsia="Yu Mincho" w:hAnsi="Calibri" w:cs="Calibri"/>
          <w:sz w:val="22"/>
          <w:szCs w:val="22"/>
        </w:rPr>
        <w:t xml:space="preserve">. </w:t>
      </w:r>
    </w:p>
    <w:p w14:paraId="728F9EDF" w14:textId="298A2473" w:rsidR="00031D00" w:rsidRPr="004B0432" w:rsidRDefault="00031D00" w:rsidP="002613EC">
      <w:pPr>
        <w:widowControl/>
        <w:numPr>
          <w:ilvl w:val="0"/>
          <w:numId w:val="23"/>
        </w:numPr>
        <w:autoSpaceDE/>
        <w:autoSpaceDN/>
        <w:adjustRightInd/>
        <w:spacing w:line="259" w:lineRule="auto"/>
        <w:rPr>
          <w:rFonts w:ascii="Calibri" w:eastAsia="Yu Mincho" w:hAnsi="Calibri" w:cs="Calibri"/>
          <w:sz w:val="22"/>
          <w:szCs w:val="22"/>
        </w:rPr>
      </w:pPr>
      <w:r w:rsidRPr="004B0432">
        <w:rPr>
          <w:rFonts w:ascii="Calibri" w:eastAsia="Yu Mincho" w:hAnsi="Calibri" w:cs="Calibri"/>
          <w:sz w:val="22"/>
          <w:szCs w:val="22"/>
        </w:rPr>
        <w:t xml:space="preserve">Completed </w:t>
      </w:r>
      <w:hyperlink r:id="rId75" w:history="1">
        <w:r w:rsidRPr="004B0432">
          <w:rPr>
            <w:rStyle w:val="Hyperlink"/>
            <w:rFonts w:ascii="Calibri" w:eastAsia="Yu Mincho" w:hAnsi="Calibri" w:cs="Calibri"/>
            <w:sz w:val="22"/>
            <w:szCs w:val="22"/>
          </w:rPr>
          <w:t>IELCE priority area planning document.</w:t>
        </w:r>
      </w:hyperlink>
      <w:r w:rsidRPr="004B0432">
        <w:rPr>
          <w:rFonts w:ascii="Calibri" w:eastAsia="Yu Mincho" w:hAnsi="Calibri" w:cs="Calibri"/>
          <w:sz w:val="22"/>
          <w:szCs w:val="22"/>
        </w:rPr>
        <w:t xml:space="preserve"> </w:t>
      </w:r>
    </w:p>
    <w:p w14:paraId="0ACECF92" w14:textId="09B3D5DA" w:rsidR="00031D00" w:rsidRPr="00996802" w:rsidRDefault="00031D00" w:rsidP="002613EC">
      <w:pPr>
        <w:widowControl/>
        <w:numPr>
          <w:ilvl w:val="0"/>
          <w:numId w:val="23"/>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Signed, written </w:t>
      </w:r>
      <w:r w:rsidR="00BB1A52" w:rsidRPr="00996802">
        <w:rPr>
          <w:rFonts w:ascii="Calibri" w:eastAsia="Yu Mincho" w:hAnsi="Calibri" w:cs="Calibri"/>
          <w:sz w:val="22"/>
          <w:szCs w:val="22"/>
        </w:rPr>
        <w:t xml:space="preserve">interagency collaboration </w:t>
      </w:r>
      <w:r w:rsidRPr="00996802">
        <w:rPr>
          <w:rFonts w:ascii="Calibri" w:eastAsia="Yu Mincho" w:hAnsi="Calibri" w:cs="Calibri"/>
          <w:sz w:val="22"/>
          <w:szCs w:val="22"/>
        </w:rPr>
        <w:t>agreement between the adult education lead agency and collaborating adult education provider(s) if applying as a consortium.</w:t>
      </w:r>
    </w:p>
    <w:p w14:paraId="3AFDBF93" w14:textId="77777777" w:rsidR="00031D00" w:rsidRPr="00996802" w:rsidRDefault="00031D00" w:rsidP="002613EC">
      <w:pPr>
        <w:widowControl/>
        <w:autoSpaceDE/>
        <w:autoSpaceDN/>
        <w:adjustRightInd/>
        <w:spacing w:line="259" w:lineRule="auto"/>
        <w:rPr>
          <w:rFonts w:ascii="Calibri" w:eastAsia="Yu Mincho" w:hAnsi="Calibri" w:cs="Calibri"/>
          <w:b/>
          <w:sz w:val="22"/>
          <w:szCs w:val="22"/>
        </w:rPr>
      </w:pPr>
    </w:p>
    <w:p w14:paraId="33AB3256" w14:textId="77777777" w:rsidR="00031D00" w:rsidRPr="00996802" w:rsidRDefault="00031D00" w:rsidP="002613EC">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Requirements Specific to the Priority Area: </w:t>
      </w:r>
    </w:p>
    <w:p w14:paraId="133686FD" w14:textId="77777777" w:rsidR="00FC74FB" w:rsidRDefault="00031D00" w:rsidP="002613EC">
      <w:pPr>
        <w:widowControl/>
        <w:autoSpaceDE/>
        <w:autoSpaceDN/>
        <w:adjustRightInd/>
        <w:spacing w:line="259" w:lineRule="auto"/>
        <w:rPr>
          <w:rFonts w:ascii="Calibri" w:eastAsia="Yu Mincho" w:hAnsi="Calibri" w:cs="Calibri"/>
          <w:sz w:val="22"/>
          <w:szCs w:val="22"/>
        </w:rPr>
        <w:sectPr w:rsidR="00FC74FB" w:rsidSect="00457AC1">
          <w:pgSz w:w="12240" w:h="15840"/>
          <w:pgMar w:top="1440" w:right="1080" w:bottom="1350" w:left="1080" w:header="601" w:footer="259" w:gutter="0"/>
          <w:cols w:space="720"/>
          <w:noEndnote/>
          <w:docGrid w:linePitch="326"/>
        </w:sectPr>
      </w:pPr>
      <w:r w:rsidRPr="00996802">
        <w:rPr>
          <w:rFonts w:ascii="Calibri" w:eastAsia="Yu Mincho" w:hAnsi="Calibri" w:cs="Calibri"/>
          <w:sz w:val="22"/>
          <w:szCs w:val="22"/>
        </w:rPr>
        <w:t>In addition to proposal requirements addressed “</w:t>
      </w:r>
      <w:hyperlink w:anchor="ProposalGuidelinesandRequirements" w:history="1">
        <w:r w:rsidRPr="00996802">
          <w:rPr>
            <w:rFonts w:ascii="Calibri" w:eastAsia="Yu Mincho" w:hAnsi="Calibri" w:cs="Calibri"/>
            <w:color w:val="0000FF"/>
            <w:sz w:val="22"/>
            <w:szCs w:val="22"/>
            <w:u w:val="single"/>
          </w:rPr>
          <w:t>Proposal Guidelines and Requirements</w:t>
        </w:r>
      </w:hyperlink>
      <w:r w:rsidRPr="00996802">
        <w:rPr>
          <w:rFonts w:ascii="Calibri" w:eastAsia="Yu Mincho" w:hAnsi="Calibri" w:cs="Calibri"/>
          <w:sz w:val="22"/>
          <w:szCs w:val="22"/>
        </w:rPr>
        <w:t xml:space="preserve">,” the following </w:t>
      </w:r>
      <w:r w:rsidRPr="00996802">
        <w:rPr>
          <w:rFonts w:ascii="Calibri" w:eastAsia="Yu Mincho" w:hAnsi="Calibri" w:cs="Calibri"/>
          <w:b/>
          <w:sz w:val="22"/>
          <w:szCs w:val="22"/>
        </w:rPr>
        <w:t>additional</w:t>
      </w:r>
      <w:r w:rsidRPr="00996802">
        <w:rPr>
          <w:rFonts w:ascii="Calibri" w:eastAsia="Yu Mincho" w:hAnsi="Calibri" w:cs="Calibri"/>
          <w:sz w:val="22"/>
          <w:szCs w:val="22"/>
        </w:rPr>
        <w:t xml:space="preserve"> requirements must be verified and met to be eligible for this priority area:</w:t>
      </w:r>
    </w:p>
    <w:p w14:paraId="05340BB0" w14:textId="77777777" w:rsidR="00031D00" w:rsidRPr="00996802" w:rsidRDefault="00031D00" w:rsidP="002613EC">
      <w:pPr>
        <w:widowControl/>
        <w:numPr>
          <w:ilvl w:val="0"/>
          <w:numId w:val="29"/>
        </w:numPr>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lastRenderedPageBreak/>
        <w:t xml:space="preserve">Provide contextualized instruction in literacy and English language acquisition; the rights and responsibilities of citizenship; naturalization procedures; civic participation and integration; and U.S. history and government as essential components of the program. Civic related topics should include how to navigate community services such as schools, employment, and health care. </w:t>
      </w:r>
    </w:p>
    <w:p w14:paraId="38B1205A" w14:textId="77777777" w:rsidR="00031D00" w:rsidRPr="00996802" w:rsidRDefault="00031D00" w:rsidP="002613EC">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Align instruction to the</w:t>
      </w:r>
      <w:r w:rsidRPr="00996802">
        <w:rPr>
          <w:rFonts w:ascii="Calibri" w:eastAsia="Yu Mincho" w:hAnsi="Calibri" w:cs="Calibri"/>
          <w:color w:val="000000"/>
          <w:sz w:val="22"/>
          <w:szCs w:val="22"/>
        </w:rPr>
        <w:t xml:space="preserve"> </w:t>
      </w:r>
      <w:hyperlink r:id="rId76">
        <w:r w:rsidRPr="00996802">
          <w:rPr>
            <w:rFonts w:ascii="Calibri" w:eastAsia="Yu Mincho" w:hAnsi="Calibri" w:cs="Calibri"/>
            <w:color w:val="0000FF"/>
            <w:sz w:val="22"/>
            <w:szCs w:val="22"/>
            <w:u w:val="single"/>
          </w:rPr>
          <w:t>CCR Standards for Adult Education</w:t>
        </w:r>
      </w:hyperlink>
      <w:r w:rsidRPr="00996802">
        <w:rPr>
          <w:rFonts w:ascii="Calibri" w:eastAsia="Yu Mincho" w:hAnsi="Calibri" w:cs="Calibri"/>
          <w:color w:val="0000FF"/>
          <w:sz w:val="22"/>
          <w:szCs w:val="22"/>
          <w:u w:val="single"/>
        </w:rPr>
        <w:t xml:space="preserve"> </w:t>
      </w:r>
      <w:r w:rsidRPr="00996802">
        <w:rPr>
          <w:rFonts w:ascii="Calibri" w:eastAsia="Yu Mincho" w:hAnsi="Calibri" w:cs="Calibri"/>
          <w:sz w:val="22"/>
          <w:szCs w:val="22"/>
        </w:rPr>
        <w:t xml:space="preserve">and/or </w:t>
      </w:r>
      <w:hyperlink r:id="rId77">
        <w:r w:rsidRPr="00996802">
          <w:rPr>
            <w:rFonts w:ascii="Calibri" w:eastAsia="Yu Mincho" w:hAnsi="Calibri" w:cs="Calibri"/>
            <w:color w:val="0000FF"/>
            <w:sz w:val="22"/>
            <w:szCs w:val="22"/>
            <w:u w:val="single"/>
          </w:rPr>
          <w:t>English Language Proficiency Standards</w:t>
        </w:r>
      </w:hyperlink>
      <w:r w:rsidRPr="00996802">
        <w:rPr>
          <w:rFonts w:ascii="Calibri" w:eastAsia="Yu Mincho" w:hAnsi="Calibri" w:cs="Calibri"/>
          <w:sz w:val="22"/>
          <w:szCs w:val="22"/>
        </w:rPr>
        <w:t>.</w:t>
      </w:r>
    </w:p>
    <w:p w14:paraId="7E32E61F" w14:textId="77777777" w:rsidR="00031D00" w:rsidRPr="00996802" w:rsidRDefault="00031D00" w:rsidP="002613EC">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Provide opportunities for experiential learning in which participants are actively engaged in community pursuits.</w:t>
      </w:r>
    </w:p>
    <w:p w14:paraId="01B333C5" w14:textId="77777777" w:rsidR="00031D00" w:rsidRPr="00996802" w:rsidRDefault="00031D00" w:rsidP="002613EC">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Prepare learners for work and career pathways integrating digital literacy, career exploration and workforce readiness into the curriculum.</w:t>
      </w:r>
    </w:p>
    <w:p w14:paraId="52D5AD76" w14:textId="77777777" w:rsidR="00031D00" w:rsidRPr="00996802" w:rsidRDefault="00031D00" w:rsidP="002613EC">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Support learners in the transition to Integrated English Literacy and Civics Education + Training (IELCE + T) programs, as appropriate. </w:t>
      </w:r>
    </w:p>
    <w:p w14:paraId="2916E70D" w14:textId="77777777" w:rsidR="00C0719F" w:rsidRPr="00996802" w:rsidRDefault="00031D00" w:rsidP="002613EC">
      <w:pPr>
        <w:widowControl/>
        <w:numPr>
          <w:ilvl w:val="0"/>
          <w:numId w:val="25"/>
        </w:numPr>
        <w:autoSpaceDE/>
        <w:autoSpaceDN/>
        <w:adjustRightInd/>
        <w:spacing w:before="100" w:beforeAutospacing="1" w:after="120" w:line="259" w:lineRule="auto"/>
        <w:rPr>
          <w:rFonts w:ascii="Calibri" w:eastAsia="Calibri" w:hAnsi="Calibri" w:cs="Calibri"/>
          <w:sz w:val="22"/>
          <w:szCs w:val="22"/>
        </w:rPr>
      </w:pPr>
      <w:bookmarkStart w:id="68" w:name="_Hlk155959795"/>
      <w:r w:rsidRPr="00996802">
        <w:rPr>
          <w:rFonts w:ascii="Calibri" w:eastAsia="Calibri" w:hAnsi="Calibri" w:cs="Calibri"/>
          <w:sz w:val="22"/>
          <w:szCs w:val="22"/>
        </w:rPr>
        <w:t>Incorporate instruction and activities that lead to success as demonstrated in the NRS IELCE outcomes</w:t>
      </w:r>
      <w:r w:rsidR="00C0719F" w:rsidRPr="00996802">
        <w:rPr>
          <w:rFonts w:ascii="Calibri" w:eastAsia="Calibri" w:hAnsi="Calibri" w:cs="Calibri"/>
          <w:sz w:val="22"/>
          <w:szCs w:val="22"/>
        </w:rPr>
        <w:t>:</w:t>
      </w:r>
      <w:r w:rsidRPr="00996802">
        <w:rPr>
          <w:rFonts w:ascii="Calibri" w:eastAsia="Calibri" w:hAnsi="Calibri" w:cs="Calibri"/>
          <w:sz w:val="22"/>
          <w:szCs w:val="22"/>
        </w:rPr>
        <w:t xml:space="preserve"> </w:t>
      </w:r>
    </w:p>
    <w:p w14:paraId="7874DB5C" w14:textId="3181E057" w:rsidR="00C0719F" w:rsidRPr="00996802" w:rsidRDefault="00031D00" w:rsidP="002613EC">
      <w:pPr>
        <w:widowControl/>
        <w:numPr>
          <w:ilvl w:val="1"/>
          <w:numId w:val="25"/>
        </w:numPr>
        <w:autoSpaceDE/>
        <w:autoSpaceDN/>
        <w:adjustRightInd/>
        <w:spacing w:before="100" w:beforeAutospacing="1" w:line="259" w:lineRule="auto"/>
        <w:rPr>
          <w:rFonts w:ascii="Calibri" w:eastAsia="Calibri" w:hAnsi="Calibri" w:cs="Calibri"/>
          <w:sz w:val="22"/>
          <w:szCs w:val="22"/>
        </w:rPr>
      </w:pPr>
      <w:r w:rsidRPr="00996802">
        <w:rPr>
          <w:rFonts w:ascii="Calibri" w:eastAsia="Calibri" w:hAnsi="Calibri" w:cs="Calibri"/>
          <w:b/>
          <w:sz w:val="22"/>
          <w:szCs w:val="22"/>
        </w:rPr>
        <w:t xml:space="preserve">Achieved Citizenship Skills </w:t>
      </w:r>
      <w:r w:rsidRPr="00996802">
        <w:rPr>
          <w:rFonts w:ascii="Calibri" w:eastAsia="Calibri" w:hAnsi="Calibri" w:cs="Calibri"/>
          <w:sz w:val="22"/>
          <w:szCs w:val="22"/>
        </w:rPr>
        <w:t>(Participant attains the skills needed to pass the U.S. citizenship exam)</w:t>
      </w:r>
      <w:r w:rsidR="005436E1" w:rsidRPr="00996802">
        <w:rPr>
          <w:rFonts w:ascii="Calibri" w:eastAsia="Calibri" w:hAnsi="Calibri" w:cs="Calibri"/>
          <w:sz w:val="22"/>
          <w:szCs w:val="22"/>
        </w:rPr>
        <w:t>;</w:t>
      </w:r>
      <w:r w:rsidRPr="00996802">
        <w:rPr>
          <w:rFonts w:ascii="Calibri" w:eastAsia="Calibri" w:hAnsi="Calibri" w:cs="Calibri"/>
          <w:sz w:val="22"/>
          <w:szCs w:val="22"/>
        </w:rPr>
        <w:t xml:space="preserve"> </w:t>
      </w:r>
    </w:p>
    <w:p w14:paraId="22CD2977" w14:textId="2C31625B" w:rsidR="00C0719F" w:rsidRPr="00996802" w:rsidRDefault="00031D00" w:rsidP="002613EC">
      <w:pPr>
        <w:widowControl/>
        <w:numPr>
          <w:ilvl w:val="1"/>
          <w:numId w:val="25"/>
        </w:numPr>
        <w:autoSpaceDE/>
        <w:autoSpaceDN/>
        <w:adjustRightInd/>
        <w:spacing w:before="100" w:beforeAutospacing="1" w:line="259" w:lineRule="auto"/>
        <w:rPr>
          <w:rFonts w:ascii="Calibri" w:eastAsia="Calibri" w:hAnsi="Calibri" w:cs="Calibri"/>
          <w:sz w:val="22"/>
          <w:szCs w:val="22"/>
        </w:rPr>
      </w:pPr>
      <w:r w:rsidRPr="00996802">
        <w:rPr>
          <w:rFonts w:ascii="Calibri" w:eastAsia="Calibri" w:hAnsi="Calibri" w:cs="Calibri"/>
          <w:b/>
          <w:sz w:val="22"/>
          <w:szCs w:val="22"/>
        </w:rPr>
        <w:t>Voter Registration</w:t>
      </w:r>
      <w:r w:rsidRPr="00996802">
        <w:rPr>
          <w:rFonts w:ascii="Calibri" w:eastAsia="Calibri" w:hAnsi="Calibri" w:cs="Calibri"/>
          <w:sz w:val="22"/>
          <w:szCs w:val="22"/>
        </w:rPr>
        <w:t xml:space="preserve"> (Participant registers to vote or votes for the first time anytime during the program year)</w:t>
      </w:r>
      <w:r w:rsidR="005436E1" w:rsidRPr="00996802">
        <w:rPr>
          <w:rFonts w:ascii="Calibri" w:eastAsia="Calibri" w:hAnsi="Calibri" w:cs="Calibri"/>
          <w:sz w:val="22"/>
          <w:szCs w:val="22"/>
        </w:rPr>
        <w:t>;</w:t>
      </w:r>
      <w:r w:rsidRPr="00996802">
        <w:rPr>
          <w:rFonts w:ascii="Calibri" w:eastAsia="Calibri" w:hAnsi="Calibri" w:cs="Calibri"/>
          <w:sz w:val="22"/>
          <w:szCs w:val="22"/>
        </w:rPr>
        <w:t xml:space="preserve"> and </w:t>
      </w:r>
    </w:p>
    <w:p w14:paraId="6A6C57BE" w14:textId="6EAAA01B" w:rsidR="00031D00" w:rsidRPr="00996802" w:rsidRDefault="00031D00" w:rsidP="002613EC">
      <w:pPr>
        <w:widowControl/>
        <w:numPr>
          <w:ilvl w:val="1"/>
          <w:numId w:val="25"/>
        </w:numPr>
        <w:autoSpaceDE/>
        <w:autoSpaceDN/>
        <w:adjustRightInd/>
        <w:spacing w:before="100" w:beforeAutospacing="1" w:line="259" w:lineRule="auto"/>
        <w:rPr>
          <w:rFonts w:ascii="Calibri" w:eastAsia="Calibri" w:hAnsi="Calibri" w:cs="Calibri"/>
          <w:sz w:val="22"/>
          <w:szCs w:val="22"/>
        </w:rPr>
      </w:pPr>
      <w:r w:rsidRPr="00996802">
        <w:rPr>
          <w:rFonts w:ascii="Calibri" w:eastAsia="Calibri" w:hAnsi="Calibri" w:cs="Calibri"/>
          <w:b/>
          <w:sz w:val="22"/>
          <w:szCs w:val="22"/>
        </w:rPr>
        <w:t>Involvement in Community Activities</w:t>
      </w:r>
      <w:r w:rsidRPr="00996802">
        <w:rPr>
          <w:rFonts w:ascii="Calibri" w:eastAsia="Calibri" w:hAnsi="Calibri" w:cs="Calibri"/>
          <w:sz w:val="22"/>
          <w:szCs w:val="22"/>
        </w:rPr>
        <w:t xml:space="preserve"> (Participant increases involvement in the following community activities: attending or organizing meetings of neighborhood, community or political organizations; volunteering to work for such organizations; contributing to the support of such organizations; volunteering to work on community improvement activities).</w:t>
      </w:r>
    </w:p>
    <w:bookmarkEnd w:id="68"/>
    <w:p w14:paraId="596EF6A1" w14:textId="77777777" w:rsidR="00031D00" w:rsidRPr="00996802" w:rsidRDefault="00031D00" w:rsidP="002613EC">
      <w:pPr>
        <w:widowControl/>
        <w:spacing w:line="259" w:lineRule="auto"/>
        <w:rPr>
          <w:rFonts w:ascii="Calibri" w:eastAsia="Yu Mincho" w:hAnsi="Calibri" w:cs="Calibri"/>
          <w:sz w:val="22"/>
          <w:szCs w:val="22"/>
        </w:rPr>
      </w:pPr>
    </w:p>
    <w:p w14:paraId="10F859D4" w14:textId="77777777" w:rsidR="00031D00" w:rsidRPr="00996802" w:rsidRDefault="00031D00" w:rsidP="002613EC">
      <w:pPr>
        <w:widowControl/>
        <w:spacing w:line="259" w:lineRule="auto"/>
        <w:rPr>
          <w:rFonts w:ascii="Calibri" w:eastAsia="Yu Mincho" w:hAnsi="Calibri" w:cs="Calibri"/>
          <w:b/>
          <w:bCs/>
          <w:sz w:val="22"/>
          <w:szCs w:val="22"/>
        </w:rPr>
      </w:pPr>
      <w:r w:rsidRPr="00996802">
        <w:rPr>
          <w:rFonts w:ascii="Calibri" w:eastAsia="Yu Mincho" w:hAnsi="Calibri" w:cs="Calibri"/>
          <w:b/>
          <w:bCs/>
          <w:sz w:val="22"/>
          <w:szCs w:val="22"/>
        </w:rPr>
        <w:t>Applicants must:</w:t>
      </w:r>
    </w:p>
    <w:p w14:paraId="229ADD9A" w14:textId="77777777" w:rsidR="00031D00" w:rsidRPr="00996802" w:rsidRDefault="00031D00" w:rsidP="002613EC">
      <w:pPr>
        <w:widowControl/>
        <w:numPr>
          <w:ilvl w:val="0"/>
          <w:numId w:val="25"/>
        </w:numPr>
        <w:autoSpaceDE/>
        <w:autoSpaceDN/>
        <w:adjustRightInd/>
        <w:spacing w:after="100" w:afterAutospacing="1" w:line="259" w:lineRule="auto"/>
        <w:rPr>
          <w:rFonts w:ascii="Calibri" w:eastAsia="Yu Mincho" w:hAnsi="Calibri" w:cs="Calibri"/>
          <w:sz w:val="22"/>
          <w:szCs w:val="22"/>
        </w:rPr>
      </w:pPr>
      <w:r w:rsidRPr="00996802">
        <w:rPr>
          <w:rFonts w:ascii="Calibri" w:eastAsia="Yu Mincho" w:hAnsi="Calibri" w:cs="Calibri"/>
          <w:sz w:val="22"/>
          <w:szCs w:val="22"/>
        </w:rPr>
        <w:t>Maintain an active collaboration with the Department of Labor and the local American Job Center (AJC).</w:t>
      </w:r>
    </w:p>
    <w:p w14:paraId="2A3430A4" w14:textId="77777777" w:rsidR="00031D00" w:rsidRPr="00996802" w:rsidRDefault="00031D00" w:rsidP="002613EC">
      <w:pPr>
        <w:widowControl/>
        <w:numPr>
          <w:ilvl w:val="0"/>
          <w:numId w:val="25"/>
        </w:numPr>
        <w:autoSpaceDE/>
        <w:autoSpaceDN/>
        <w:adjustRightInd/>
        <w:spacing w:before="100" w:beforeAutospacing="1" w:after="100" w:afterAutospacing="1" w:line="259" w:lineRule="auto"/>
        <w:rPr>
          <w:rFonts w:ascii="Calibri" w:eastAsia="Yu Mincho" w:hAnsi="Calibri" w:cs="Calibri"/>
          <w:sz w:val="22"/>
          <w:szCs w:val="22"/>
        </w:rPr>
      </w:pPr>
      <w:r w:rsidRPr="00996802">
        <w:rPr>
          <w:rFonts w:ascii="Calibri" w:eastAsia="Yu Mincho" w:hAnsi="Calibri" w:cs="Calibri"/>
          <w:sz w:val="22"/>
          <w:szCs w:val="22"/>
        </w:rPr>
        <w:t>Regularly attend local WDB Board and Business Services meetings.</w:t>
      </w:r>
    </w:p>
    <w:p w14:paraId="2F3AD94C" w14:textId="77777777" w:rsidR="00031D00" w:rsidRPr="00996802" w:rsidRDefault="00031D00" w:rsidP="002613EC">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Attend all federal grant meetings required by the CSDE. </w:t>
      </w:r>
    </w:p>
    <w:p w14:paraId="7FAF0AA7" w14:textId="77777777" w:rsidR="00031D00" w:rsidRPr="00996802" w:rsidRDefault="00031D00" w:rsidP="002613EC">
      <w:pPr>
        <w:widowControl/>
        <w:numPr>
          <w:ilvl w:val="0"/>
          <w:numId w:val="2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Provide professional learning opportunities for program staff in the areas of academic instruction, digital literacy, workforce readiness and IELCE.  </w:t>
      </w:r>
    </w:p>
    <w:p w14:paraId="7938A4E5" w14:textId="77777777" w:rsidR="00031D00" w:rsidRPr="00996802" w:rsidRDefault="00031D00" w:rsidP="002613EC">
      <w:pPr>
        <w:widowControl/>
        <w:autoSpaceDE/>
        <w:autoSpaceDN/>
        <w:adjustRightInd/>
        <w:spacing w:line="259" w:lineRule="auto"/>
        <w:ind w:left="720"/>
        <w:contextualSpacing/>
        <w:rPr>
          <w:rFonts w:ascii="Calibri" w:eastAsia="Yu Mincho" w:hAnsi="Calibri" w:cs="Calibri"/>
          <w:sz w:val="22"/>
          <w:szCs w:val="22"/>
        </w:rPr>
      </w:pPr>
    </w:p>
    <w:p w14:paraId="0D1AEBB1" w14:textId="77777777" w:rsidR="00031D00" w:rsidRPr="00996802" w:rsidRDefault="00031D00" w:rsidP="002613EC">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Expected Performance Outcomes: </w:t>
      </w:r>
    </w:p>
    <w:p w14:paraId="5CD09A93" w14:textId="77777777" w:rsidR="00031D00" w:rsidRPr="00996802" w:rsidRDefault="00031D00" w:rsidP="002613EC">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Classes must be of sufficient intensity and quality so that students achieve substantial learning gains and relevant performance measures. All students must be appropriately labeled “IELCE” as Secondary Program under Education tab in LACES.</w:t>
      </w:r>
    </w:p>
    <w:p w14:paraId="49C6D8DC" w14:textId="77777777" w:rsidR="00031D00" w:rsidRPr="00996802" w:rsidRDefault="00031D00" w:rsidP="002613EC">
      <w:pPr>
        <w:widowControl/>
        <w:autoSpaceDE/>
        <w:autoSpaceDN/>
        <w:adjustRightInd/>
        <w:spacing w:line="259" w:lineRule="auto"/>
        <w:rPr>
          <w:rFonts w:ascii="Calibri" w:eastAsia="Yu Mincho" w:hAnsi="Calibri" w:cs="Calibri"/>
          <w:sz w:val="22"/>
          <w:szCs w:val="22"/>
        </w:rPr>
      </w:pPr>
    </w:p>
    <w:p w14:paraId="562FA5F9" w14:textId="77777777" w:rsidR="00FC74FB" w:rsidRDefault="00031D00" w:rsidP="002613EC">
      <w:pPr>
        <w:widowControl/>
        <w:autoSpaceDE/>
        <w:autoSpaceDN/>
        <w:adjustRightInd/>
        <w:spacing w:line="259" w:lineRule="auto"/>
        <w:rPr>
          <w:rFonts w:ascii="Calibri" w:eastAsia="Yu Mincho" w:hAnsi="Calibri" w:cs="Calibri"/>
          <w:sz w:val="22"/>
          <w:szCs w:val="22"/>
        </w:rPr>
        <w:sectPr w:rsidR="00FC74FB" w:rsidSect="00457AC1">
          <w:pgSz w:w="12240" w:h="15840"/>
          <w:pgMar w:top="1440" w:right="1080" w:bottom="1350" w:left="1080" w:header="601" w:footer="259" w:gutter="0"/>
          <w:cols w:space="720"/>
          <w:noEndnote/>
          <w:docGrid w:linePitch="326"/>
        </w:sectPr>
      </w:pPr>
      <w:r w:rsidRPr="00996802">
        <w:rPr>
          <w:rFonts w:ascii="Calibri" w:eastAsia="Yu Mincho" w:hAnsi="Calibri" w:cs="Calibri"/>
          <w:sz w:val="22"/>
          <w:szCs w:val="22"/>
        </w:rPr>
        <w:t xml:space="preserve">The </w:t>
      </w:r>
      <w:r w:rsidR="0023095C">
        <w:rPr>
          <w:rFonts w:ascii="Calibri" w:eastAsia="Yu Mincho" w:hAnsi="Calibri" w:cs="Calibri"/>
          <w:sz w:val="22"/>
          <w:szCs w:val="22"/>
        </w:rPr>
        <w:t xml:space="preserve">CSDE </w:t>
      </w:r>
      <w:r w:rsidRPr="00996802">
        <w:rPr>
          <w:rFonts w:ascii="Calibri" w:eastAsia="Yu Mincho" w:hAnsi="Calibri" w:cs="Calibri"/>
          <w:sz w:val="22"/>
          <w:szCs w:val="22"/>
        </w:rPr>
        <w:t>must track and report data on the following Primary Indicators of Performance for each participant in each period of participation. This data is combined with data from other CT WIOA agencies on the Statewide Joint Performance Report annually. The CSDE will negotiate performance targets for these indicators and local agencies will be expected to set and meet targets under this contract.  For each of the Primary Indicators of Performance, each program entry and exit per participant during the reporting period is considered a period of participation. An individual may have more than one period of participation in a program year; however,</w:t>
      </w:r>
      <w:r w:rsidRPr="00996802">
        <w:rPr>
          <w:rFonts w:ascii="Calibri" w:eastAsia="Yu Mincho" w:hAnsi="Calibri" w:cs="Arial"/>
          <w:sz w:val="22"/>
          <w:szCs w:val="22"/>
        </w:rPr>
        <w:t xml:space="preserve"> </w:t>
      </w:r>
      <w:r w:rsidRPr="00996802">
        <w:rPr>
          <w:rFonts w:ascii="Calibri" w:eastAsia="Yu Mincho" w:hAnsi="Calibri" w:cs="Calibri"/>
          <w:sz w:val="22"/>
          <w:szCs w:val="22"/>
        </w:rPr>
        <w:t xml:space="preserve">every period of participation is treated as a separate event for a participant and performance indicators apply separately to each period. This means that for each period of participation, the local provider must report measurable skill gains and conduct follow-up on the participant after exit from each period to collect data on the </w:t>
      </w:r>
    </w:p>
    <w:p w14:paraId="6C7A597E" w14:textId="7AFD3ABF" w:rsidR="00031D00" w:rsidRPr="00996802" w:rsidRDefault="00031D00" w:rsidP="002613EC">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lastRenderedPageBreak/>
        <w:t>appropriate post-exit indicators.</w:t>
      </w:r>
      <w:r w:rsidRPr="00996802">
        <w:rPr>
          <w:rFonts w:ascii="Calibri" w:eastAsia="Yu Mincho" w:hAnsi="Calibri" w:cs="Arial"/>
          <w:sz w:val="22"/>
          <w:szCs w:val="22"/>
        </w:rPr>
        <w:t xml:space="preserve"> </w:t>
      </w:r>
      <w:r w:rsidRPr="00996802">
        <w:rPr>
          <w:rFonts w:ascii="Calibri" w:eastAsia="Yu Mincho" w:hAnsi="Calibri" w:cs="Calibri"/>
          <w:sz w:val="22"/>
          <w:szCs w:val="22"/>
        </w:rPr>
        <w:t>Additionally, only the most recent Measurable Skill Gain (MSG) achieved is reported per period of participation, even if more than one MSG is achieved.</w:t>
      </w:r>
    </w:p>
    <w:p w14:paraId="2CC8345B" w14:textId="77777777" w:rsidR="00031D00" w:rsidRPr="00996802" w:rsidRDefault="00031D00" w:rsidP="002613EC">
      <w:pPr>
        <w:widowControl/>
        <w:autoSpaceDE/>
        <w:autoSpaceDN/>
        <w:adjustRightInd/>
        <w:spacing w:line="259" w:lineRule="auto"/>
        <w:rPr>
          <w:rFonts w:ascii="Calibri" w:eastAsia="Yu Mincho" w:hAnsi="Calibri" w:cs="Calibri"/>
          <w:sz w:val="22"/>
          <w:szCs w:val="22"/>
        </w:rPr>
      </w:pPr>
    </w:p>
    <w:p w14:paraId="178D4B05" w14:textId="77777777" w:rsidR="00031D00" w:rsidRPr="00996802" w:rsidRDefault="00031D00" w:rsidP="002613EC">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Primary Indictors of Performance:</w:t>
      </w:r>
    </w:p>
    <w:p w14:paraId="2283CEFE" w14:textId="77777777" w:rsidR="00031D00" w:rsidRPr="00996802" w:rsidRDefault="00031D00" w:rsidP="002613EC">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Employment Rate – 2</w:t>
      </w:r>
      <w:r w:rsidRPr="00996802">
        <w:rPr>
          <w:rFonts w:ascii="Calibri" w:eastAsia="Yu Mincho" w:hAnsi="Calibri" w:cs="Calibri"/>
          <w:sz w:val="22"/>
          <w:szCs w:val="22"/>
          <w:vertAlign w:val="superscript"/>
        </w:rPr>
        <w:t>nd</w:t>
      </w:r>
      <w:r w:rsidRPr="00996802">
        <w:rPr>
          <w:rFonts w:ascii="Calibri" w:eastAsia="Yu Mincho" w:hAnsi="Calibri" w:cs="Calibri"/>
          <w:sz w:val="22"/>
          <w:szCs w:val="22"/>
        </w:rPr>
        <w:t xml:space="preserve"> Quarter After Exit</w:t>
      </w:r>
    </w:p>
    <w:p w14:paraId="35A8A763" w14:textId="77777777" w:rsidR="00031D00" w:rsidRPr="00996802" w:rsidRDefault="00031D00" w:rsidP="002613EC">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Employment Rate – 4</w:t>
      </w:r>
      <w:r w:rsidRPr="00996802">
        <w:rPr>
          <w:rFonts w:ascii="Calibri" w:eastAsia="Yu Mincho" w:hAnsi="Calibri" w:cs="Calibri"/>
          <w:sz w:val="22"/>
          <w:szCs w:val="22"/>
          <w:vertAlign w:val="superscript"/>
        </w:rPr>
        <w:t>th</w:t>
      </w:r>
      <w:r w:rsidRPr="00996802">
        <w:rPr>
          <w:rFonts w:ascii="Calibri" w:eastAsia="Yu Mincho" w:hAnsi="Calibri" w:cs="Calibri"/>
          <w:sz w:val="22"/>
          <w:szCs w:val="22"/>
        </w:rPr>
        <w:t xml:space="preserve"> Quarter After Exit</w:t>
      </w:r>
    </w:p>
    <w:p w14:paraId="222A54E3" w14:textId="77777777" w:rsidR="00031D00" w:rsidRPr="00996802" w:rsidRDefault="00031D00" w:rsidP="002613EC">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Median Earnings – 2</w:t>
      </w:r>
      <w:r w:rsidRPr="00996802">
        <w:rPr>
          <w:rFonts w:ascii="Calibri" w:eastAsia="Yu Mincho" w:hAnsi="Calibri" w:cs="Calibri"/>
          <w:sz w:val="22"/>
          <w:szCs w:val="22"/>
          <w:vertAlign w:val="superscript"/>
        </w:rPr>
        <w:t>nd</w:t>
      </w:r>
      <w:r w:rsidRPr="00996802">
        <w:rPr>
          <w:rFonts w:ascii="Calibri" w:eastAsia="Yu Mincho" w:hAnsi="Calibri" w:cs="Calibri"/>
          <w:sz w:val="22"/>
          <w:szCs w:val="22"/>
        </w:rPr>
        <w:t xml:space="preserve"> Quarter After Exit</w:t>
      </w:r>
    </w:p>
    <w:p w14:paraId="4D074CB9" w14:textId="77777777" w:rsidR="00031D00" w:rsidRPr="00996802" w:rsidRDefault="00031D00" w:rsidP="002613EC">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Credential Attainment</w:t>
      </w:r>
    </w:p>
    <w:p w14:paraId="2C174141" w14:textId="77777777" w:rsidR="00031D00" w:rsidRPr="00996802" w:rsidRDefault="00031D00" w:rsidP="002613EC">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Measurable Skills Gains</w:t>
      </w:r>
    </w:p>
    <w:p w14:paraId="132F319C" w14:textId="77777777" w:rsidR="00031D00" w:rsidRPr="00996802" w:rsidRDefault="00031D00" w:rsidP="002613EC">
      <w:pPr>
        <w:widowControl/>
        <w:numPr>
          <w:ilvl w:val="0"/>
          <w:numId w:val="35"/>
        </w:numPr>
        <w:autoSpaceDE/>
        <w:autoSpaceDN/>
        <w:adjustRightInd/>
        <w:spacing w:after="160" w:line="259" w:lineRule="auto"/>
        <w:contextualSpacing/>
        <w:rPr>
          <w:rFonts w:ascii="Calibri" w:eastAsia="Yu Mincho" w:hAnsi="Calibri" w:cs="Calibri"/>
          <w:sz w:val="22"/>
          <w:szCs w:val="22"/>
        </w:rPr>
      </w:pPr>
      <w:r w:rsidRPr="00996802">
        <w:rPr>
          <w:rFonts w:ascii="Calibri" w:eastAsia="Yu Mincho" w:hAnsi="Calibri" w:cs="Calibri"/>
          <w:sz w:val="22"/>
          <w:szCs w:val="22"/>
        </w:rPr>
        <w:t>Effectiveness in Serving Employers</w:t>
      </w:r>
    </w:p>
    <w:p w14:paraId="148EDCBB" w14:textId="77777777" w:rsidR="00031D00" w:rsidRPr="00996802" w:rsidRDefault="00031D00" w:rsidP="002613EC">
      <w:pPr>
        <w:widowControl/>
        <w:autoSpaceDE/>
        <w:autoSpaceDN/>
        <w:adjustRightInd/>
        <w:spacing w:line="259" w:lineRule="auto"/>
        <w:rPr>
          <w:rFonts w:ascii="Calibri" w:eastAsia="Yu Mincho" w:hAnsi="Calibri" w:cs="Calibri"/>
          <w:b/>
          <w:bCs/>
          <w:sz w:val="22"/>
          <w:szCs w:val="22"/>
        </w:rPr>
      </w:pPr>
    </w:p>
    <w:p w14:paraId="47B6A81B" w14:textId="46DB2EEC" w:rsidR="00031D00" w:rsidRPr="007050B5" w:rsidRDefault="00031D00" w:rsidP="002613EC">
      <w:pPr>
        <w:widowControl/>
        <w:autoSpaceDE/>
        <w:autoSpaceDN/>
        <w:adjustRightInd/>
        <w:spacing w:line="259" w:lineRule="auto"/>
        <w:rPr>
          <w:rFonts w:ascii="Calibri" w:eastAsia="Yu Mincho" w:hAnsi="Calibri" w:cs="Arial"/>
          <w:sz w:val="22"/>
          <w:szCs w:val="22"/>
        </w:rPr>
      </w:pPr>
      <w:r w:rsidRPr="007050B5">
        <w:rPr>
          <w:rFonts w:ascii="Calibri" w:eastAsia="Yu Mincho" w:hAnsi="Calibri" w:cs="Calibri"/>
          <w:sz w:val="22"/>
          <w:szCs w:val="22"/>
        </w:rPr>
        <w:t>The following LACES performance tables will be requested for grant reporting</w:t>
      </w:r>
      <w:r w:rsidR="007050B5" w:rsidRPr="007050B5">
        <w:rPr>
          <w:rFonts w:ascii="Calibri" w:eastAsia="Yu Mincho" w:hAnsi="Calibri" w:cs="Calibri"/>
          <w:sz w:val="22"/>
          <w:szCs w:val="22"/>
        </w:rPr>
        <w:t>:</w:t>
      </w:r>
    </w:p>
    <w:p w14:paraId="455BFA29" w14:textId="77777777" w:rsidR="00031D00" w:rsidRPr="00996802" w:rsidRDefault="00031D00" w:rsidP="002613EC">
      <w:pPr>
        <w:widowControl/>
        <w:numPr>
          <w:ilvl w:val="0"/>
          <w:numId w:val="24"/>
        </w:numPr>
        <w:autoSpaceDE/>
        <w:autoSpaceDN/>
        <w:adjustRightInd/>
        <w:spacing w:after="100" w:afterAutospacing="1" w:line="259" w:lineRule="auto"/>
        <w:rPr>
          <w:rFonts w:ascii="Calibri" w:eastAsia="Yu Mincho" w:hAnsi="Calibri" w:cs="Calibri"/>
          <w:sz w:val="22"/>
          <w:szCs w:val="22"/>
        </w:rPr>
      </w:pPr>
      <w:r w:rsidRPr="00996802">
        <w:rPr>
          <w:rFonts w:ascii="Calibri" w:eastAsia="Yu Mincho" w:hAnsi="Calibri" w:cs="Calibri"/>
          <w:sz w:val="22"/>
          <w:szCs w:val="22"/>
        </w:rPr>
        <w:t xml:space="preserve">LACES Table 4 </w:t>
      </w:r>
    </w:p>
    <w:p w14:paraId="7498D560" w14:textId="77777777" w:rsidR="00031D00" w:rsidRPr="00996802" w:rsidRDefault="00031D00" w:rsidP="002613EC">
      <w:pPr>
        <w:widowControl/>
        <w:numPr>
          <w:ilvl w:val="0"/>
          <w:numId w:val="24"/>
        </w:numPr>
        <w:autoSpaceDE/>
        <w:autoSpaceDN/>
        <w:adjustRightInd/>
        <w:spacing w:before="100" w:beforeAutospacing="1" w:after="100" w:afterAutospacing="1" w:line="259" w:lineRule="auto"/>
        <w:rPr>
          <w:rFonts w:ascii="Calibri" w:eastAsia="Yu Mincho" w:hAnsi="Calibri" w:cs="Calibri"/>
          <w:sz w:val="22"/>
          <w:szCs w:val="22"/>
        </w:rPr>
      </w:pPr>
      <w:r w:rsidRPr="00996802">
        <w:rPr>
          <w:rFonts w:ascii="Calibri" w:eastAsia="Yu Mincho" w:hAnsi="Calibri" w:cs="Calibri"/>
          <w:sz w:val="22"/>
          <w:szCs w:val="22"/>
        </w:rPr>
        <w:t>LACES Table 5</w:t>
      </w:r>
    </w:p>
    <w:p w14:paraId="70257B14" w14:textId="77777777" w:rsidR="002613EC" w:rsidRDefault="00031D00" w:rsidP="002613EC">
      <w:pPr>
        <w:widowControl/>
        <w:numPr>
          <w:ilvl w:val="0"/>
          <w:numId w:val="24"/>
        </w:numPr>
        <w:autoSpaceDE/>
        <w:autoSpaceDN/>
        <w:adjustRightInd/>
        <w:spacing w:before="100" w:beforeAutospacing="1" w:after="100" w:afterAutospacing="1" w:line="259" w:lineRule="auto"/>
        <w:rPr>
          <w:rFonts w:ascii="Calibri" w:eastAsia="Yu Mincho" w:hAnsi="Calibri" w:cs="Calibri"/>
          <w:sz w:val="22"/>
          <w:szCs w:val="22"/>
        </w:rPr>
        <w:sectPr w:rsidR="002613EC" w:rsidSect="00457AC1">
          <w:pgSz w:w="12240" w:h="15840"/>
          <w:pgMar w:top="1440" w:right="1080" w:bottom="1350" w:left="1080" w:header="601" w:footer="259" w:gutter="0"/>
          <w:cols w:space="720"/>
          <w:noEndnote/>
          <w:docGrid w:linePitch="326"/>
        </w:sectPr>
      </w:pPr>
      <w:r w:rsidRPr="00996802">
        <w:rPr>
          <w:rFonts w:ascii="Calibri" w:eastAsia="Yu Mincho" w:hAnsi="Calibri" w:cs="Calibri"/>
          <w:sz w:val="22"/>
          <w:szCs w:val="22"/>
        </w:rPr>
        <w:t>LACES Table 9</w:t>
      </w:r>
    </w:p>
    <w:p w14:paraId="740201E5" w14:textId="2B732424" w:rsidR="003054A6" w:rsidRPr="00996802" w:rsidRDefault="003054A6" w:rsidP="003054A6">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b/>
          <w:color w:val="FFFFFF" w:themeColor="background1"/>
          <w:spacing w:val="-1"/>
          <w:sz w:val="24"/>
          <w:szCs w:val="24"/>
        </w:rPr>
      </w:pPr>
      <w:bookmarkStart w:id="69" w:name="PriorityArea7IELCET"/>
      <w:r w:rsidRPr="00996802">
        <w:rPr>
          <w:b/>
          <w:color w:val="FFFFFF" w:themeColor="background1"/>
          <w:spacing w:val="-1"/>
          <w:sz w:val="24"/>
          <w:szCs w:val="24"/>
        </w:rPr>
        <w:lastRenderedPageBreak/>
        <w:t>PRIORITY AREA 7: INTEGRATED ENGLISH LITERACY AND CIVICS EDUCATION + TRAINING (IELCE + T)</w:t>
      </w:r>
    </w:p>
    <w:bookmarkEnd w:id="69"/>
    <w:p w14:paraId="2CAB7741" w14:textId="77777777" w:rsidR="00031D00" w:rsidRPr="00996802" w:rsidRDefault="00031D00" w:rsidP="00967415">
      <w:pPr>
        <w:widowControl/>
        <w:autoSpaceDE/>
        <w:autoSpaceDN/>
        <w:adjustRightInd/>
        <w:spacing w:line="259" w:lineRule="auto"/>
        <w:rPr>
          <w:rFonts w:ascii="Calibri" w:eastAsia="Yu Mincho" w:hAnsi="Calibri" w:cs="Arial"/>
          <w:b/>
          <w:bCs/>
          <w:sz w:val="22"/>
          <w:szCs w:val="22"/>
        </w:rPr>
      </w:pPr>
    </w:p>
    <w:p w14:paraId="490AB42E" w14:textId="4116EF07" w:rsidR="00031D00" w:rsidRPr="00996802" w:rsidRDefault="00031D00" w:rsidP="00967415">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Allocation Available in this Priority Area:</w:t>
      </w:r>
      <w:r w:rsidRPr="00996802">
        <w:rPr>
          <w:rFonts w:ascii="Calibri" w:eastAsia="Yu Mincho" w:hAnsi="Calibri" w:cs="Arial"/>
          <w:sz w:val="22"/>
          <w:szCs w:val="22"/>
        </w:rPr>
        <w:t xml:space="preserve"> </w:t>
      </w:r>
      <w:r w:rsidR="00967415">
        <w:rPr>
          <w:rFonts w:ascii="Calibri" w:eastAsia="Yu Mincho" w:hAnsi="Calibri" w:cs="Arial"/>
          <w:sz w:val="22"/>
          <w:szCs w:val="22"/>
        </w:rPr>
        <w:t xml:space="preserve"> </w:t>
      </w:r>
      <w:r w:rsidRPr="00015DAB">
        <w:rPr>
          <w:rFonts w:ascii="Calibri" w:eastAsia="Yu Mincho" w:hAnsi="Calibri" w:cs="Arial"/>
          <w:sz w:val="22"/>
          <w:szCs w:val="22"/>
        </w:rPr>
        <w:t>up to $</w:t>
      </w:r>
      <w:r w:rsidR="00015DAB" w:rsidRPr="00015DAB">
        <w:rPr>
          <w:rFonts w:ascii="Calibri" w:eastAsia="Yu Mincho" w:hAnsi="Calibri" w:cs="Arial"/>
          <w:sz w:val="22"/>
          <w:szCs w:val="22"/>
        </w:rPr>
        <w:t>75</w:t>
      </w:r>
      <w:r w:rsidRPr="00015DAB">
        <w:rPr>
          <w:rFonts w:ascii="Calibri" w:eastAsia="Yu Mincho" w:hAnsi="Calibri" w:cs="Arial"/>
          <w:sz w:val="22"/>
          <w:szCs w:val="22"/>
        </w:rPr>
        <w:t>,000</w:t>
      </w:r>
      <w:r w:rsidRPr="00996802">
        <w:rPr>
          <w:rFonts w:ascii="Calibri" w:eastAsia="Yu Mincho" w:hAnsi="Calibri" w:cs="Arial"/>
          <w:sz w:val="22"/>
          <w:szCs w:val="22"/>
        </w:rPr>
        <w:t xml:space="preserve"> </w:t>
      </w:r>
    </w:p>
    <w:p w14:paraId="3AAF3210" w14:textId="77777777" w:rsidR="00031D00" w:rsidRPr="00996802" w:rsidRDefault="00031D00" w:rsidP="00967415">
      <w:pPr>
        <w:widowControl/>
        <w:autoSpaceDE/>
        <w:autoSpaceDN/>
        <w:adjustRightInd/>
        <w:spacing w:line="259" w:lineRule="auto"/>
        <w:rPr>
          <w:rFonts w:ascii="Calibri" w:eastAsia="Yu Mincho" w:hAnsi="Calibri" w:cs="Arial"/>
          <w:sz w:val="22"/>
          <w:szCs w:val="22"/>
        </w:rPr>
      </w:pPr>
    </w:p>
    <w:p w14:paraId="6E20521F" w14:textId="4F479C1A" w:rsidR="00031D00" w:rsidRPr="00996802" w:rsidRDefault="00031D00" w:rsidP="00967415">
      <w:pPr>
        <w:widowControl/>
        <w:autoSpaceDE/>
        <w:autoSpaceDN/>
        <w:adjustRightInd/>
        <w:spacing w:line="259" w:lineRule="auto"/>
        <w:ind w:left="720"/>
        <w:rPr>
          <w:rFonts w:ascii="Calibri" w:eastAsia="Yu Mincho" w:hAnsi="Calibri" w:cs="Arial"/>
          <w:i/>
          <w:iCs/>
          <w:sz w:val="22"/>
          <w:szCs w:val="22"/>
        </w:rPr>
      </w:pPr>
      <w:r w:rsidRPr="00996802">
        <w:rPr>
          <w:rFonts w:ascii="Calibri" w:eastAsia="Yu Mincho" w:hAnsi="Calibri" w:cs="Arial"/>
          <w:i/>
          <w:iCs/>
          <w:sz w:val="22"/>
          <w:szCs w:val="22"/>
        </w:rPr>
        <w:t>Note:</w:t>
      </w:r>
      <w:r w:rsidR="00967415">
        <w:rPr>
          <w:rFonts w:ascii="Calibri" w:eastAsia="Yu Mincho" w:hAnsi="Calibri" w:cs="Arial"/>
          <w:i/>
          <w:iCs/>
          <w:sz w:val="22"/>
          <w:szCs w:val="22"/>
        </w:rPr>
        <w:t xml:space="preserve"> </w:t>
      </w:r>
      <w:r w:rsidRPr="00996802">
        <w:rPr>
          <w:rFonts w:ascii="Calibri" w:eastAsia="Yu Mincho" w:hAnsi="Calibri" w:cs="Arial"/>
          <w:i/>
          <w:iCs/>
          <w:sz w:val="22"/>
          <w:szCs w:val="22"/>
        </w:rPr>
        <w:t xml:space="preserve"> Eligible agencies may apply for Section 231 IELCE funds independently or as a consortium. Eligible agencies may also apply for Section 231 funds in combination with Section 243 IELCE+T funds if an Integrated Education and Training program will be offered. For IELCE+T funds, collaborations among adult education programs are encouraged.</w:t>
      </w:r>
    </w:p>
    <w:p w14:paraId="68FB65F2" w14:textId="77777777" w:rsidR="00031D00" w:rsidRPr="00996802" w:rsidRDefault="00031D00" w:rsidP="00967415">
      <w:pPr>
        <w:widowControl/>
        <w:autoSpaceDE/>
        <w:autoSpaceDN/>
        <w:adjustRightInd/>
        <w:spacing w:line="259" w:lineRule="auto"/>
        <w:ind w:left="720"/>
        <w:rPr>
          <w:rFonts w:ascii="Calibri" w:eastAsia="Yu Mincho" w:hAnsi="Calibri" w:cs="Arial"/>
          <w:i/>
          <w:iCs/>
          <w:sz w:val="22"/>
          <w:szCs w:val="22"/>
        </w:rPr>
      </w:pPr>
    </w:p>
    <w:p w14:paraId="0F82EA54" w14:textId="77777777" w:rsidR="00031D00" w:rsidRPr="00996802" w:rsidRDefault="00031D00" w:rsidP="00967415">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Funding Source:</w:t>
      </w:r>
      <w:r w:rsidRPr="00996802">
        <w:rPr>
          <w:rFonts w:ascii="Calibri" w:eastAsia="Yu Mincho" w:hAnsi="Calibri" w:cs="Arial"/>
          <w:sz w:val="22"/>
          <w:szCs w:val="22"/>
        </w:rPr>
        <w:t xml:space="preserve">  Section 243 of WIOA</w:t>
      </w:r>
    </w:p>
    <w:p w14:paraId="2C646432" w14:textId="77777777" w:rsidR="00031D00" w:rsidRPr="00996802" w:rsidRDefault="00031D00" w:rsidP="00967415">
      <w:pPr>
        <w:widowControl/>
        <w:autoSpaceDE/>
        <w:autoSpaceDN/>
        <w:adjustRightInd/>
        <w:spacing w:line="259" w:lineRule="auto"/>
        <w:rPr>
          <w:rFonts w:ascii="Calibri" w:eastAsia="Yu Mincho" w:hAnsi="Calibri" w:cs="Arial"/>
          <w:sz w:val="22"/>
          <w:szCs w:val="22"/>
        </w:rPr>
      </w:pPr>
    </w:p>
    <w:p w14:paraId="2264972D" w14:textId="27DCC7FF" w:rsidR="00031D00" w:rsidRPr="00996802" w:rsidRDefault="00031D00" w:rsidP="00967415">
      <w:pPr>
        <w:widowControl/>
        <w:autoSpaceDE/>
        <w:autoSpaceDN/>
        <w:adjustRightInd/>
        <w:spacing w:line="259" w:lineRule="auto"/>
        <w:rPr>
          <w:rFonts w:ascii="Calibri" w:eastAsia="Yu Mincho" w:hAnsi="Calibri" w:cs="Calibri"/>
          <w:color w:val="000000"/>
          <w:sz w:val="22"/>
          <w:szCs w:val="22"/>
        </w:rPr>
      </w:pPr>
      <w:r w:rsidRPr="00996802">
        <w:rPr>
          <w:rFonts w:ascii="Calibri" w:eastAsia="Yu Mincho" w:hAnsi="Calibri" w:cs="Calibri"/>
          <w:b/>
          <w:sz w:val="22"/>
          <w:szCs w:val="22"/>
        </w:rPr>
        <w:t>Target Population</w:t>
      </w:r>
      <w:r w:rsidRPr="00996802">
        <w:rPr>
          <w:rFonts w:ascii="Calibri" w:eastAsia="Yu Mincho" w:hAnsi="Calibri" w:cs="Calibri"/>
          <w:sz w:val="22"/>
          <w:szCs w:val="22"/>
        </w:rPr>
        <w:t>:</w:t>
      </w:r>
      <w:r w:rsidR="00967415">
        <w:rPr>
          <w:rFonts w:ascii="Calibri" w:eastAsia="Yu Mincho" w:hAnsi="Calibri" w:cs="Calibri"/>
          <w:sz w:val="22"/>
          <w:szCs w:val="22"/>
        </w:rPr>
        <w:t xml:space="preserve"> </w:t>
      </w:r>
      <w:r w:rsidRPr="00996802">
        <w:rPr>
          <w:rFonts w:ascii="Calibri" w:eastAsia="Yu Mincho" w:hAnsi="Calibri" w:cs="Calibri"/>
          <w:sz w:val="22"/>
          <w:szCs w:val="22"/>
        </w:rPr>
        <w:t xml:space="preserve"> ESL 4-6/ABE 3-4 (</w:t>
      </w:r>
      <w:r w:rsidRPr="00996802">
        <w:rPr>
          <w:rFonts w:ascii="Calibri" w:eastAsia="Yu Mincho" w:hAnsi="Calibri" w:cs="Calibri"/>
          <w:color w:val="000000"/>
          <w:sz w:val="22"/>
          <w:szCs w:val="22"/>
        </w:rPr>
        <w:t>Immigrants and other limited English proficient individuals)</w:t>
      </w:r>
    </w:p>
    <w:p w14:paraId="080857FE"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p>
    <w:p w14:paraId="4324590E" w14:textId="5BF13D0E" w:rsidR="00031D00" w:rsidRPr="00996802" w:rsidRDefault="00031D00" w:rsidP="00967415">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Target Program:</w:t>
      </w:r>
      <w:r w:rsidRPr="00996802">
        <w:rPr>
          <w:rFonts w:ascii="Calibri" w:eastAsia="Yu Mincho" w:hAnsi="Calibri" w:cs="Arial"/>
          <w:sz w:val="22"/>
          <w:szCs w:val="22"/>
        </w:rPr>
        <w:t xml:space="preserve"> </w:t>
      </w:r>
      <w:r w:rsidR="00967415">
        <w:rPr>
          <w:rFonts w:ascii="Calibri" w:eastAsia="Yu Mincho" w:hAnsi="Calibri" w:cs="Arial"/>
          <w:sz w:val="22"/>
          <w:szCs w:val="22"/>
        </w:rPr>
        <w:t xml:space="preserve"> </w:t>
      </w:r>
      <w:r w:rsidRPr="00996802">
        <w:rPr>
          <w:rFonts w:ascii="Calibri" w:eastAsia="Yu Mincho" w:hAnsi="Calibri" w:cs="Arial"/>
          <w:sz w:val="22"/>
          <w:szCs w:val="22"/>
        </w:rPr>
        <w:t xml:space="preserve">ESL, ABE </w:t>
      </w:r>
    </w:p>
    <w:p w14:paraId="64794740" w14:textId="77777777" w:rsidR="00031D00" w:rsidRPr="00996802" w:rsidRDefault="00031D00" w:rsidP="00967415">
      <w:pPr>
        <w:widowControl/>
        <w:autoSpaceDE/>
        <w:autoSpaceDN/>
        <w:adjustRightInd/>
        <w:spacing w:line="259" w:lineRule="auto"/>
        <w:rPr>
          <w:rFonts w:ascii="Calibri" w:eastAsia="Yu Mincho" w:hAnsi="Calibri" w:cs="Arial"/>
          <w:sz w:val="22"/>
          <w:szCs w:val="22"/>
        </w:rPr>
      </w:pPr>
    </w:p>
    <w:p w14:paraId="1BAF41F0" w14:textId="77777777" w:rsidR="00031D00" w:rsidRPr="00996802" w:rsidRDefault="00031D00" w:rsidP="00967415">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Rationale for this Priority Area: </w:t>
      </w:r>
    </w:p>
    <w:p w14:paraId="2D8145F1"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Integrated English Literacy and Civics Education activities assist individuals who must be able to read and communicate in English in order to understand and navigate governmental, educational, workplace systems and key American institutions. </w:t>
      </w:r>
    </w:p>
    <w:p w14:paraId="5364F967"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p>
    <w:p w14:paraId="63C0CFDD"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Under WIOA Section 203, ‘‘integrated English literacy and civics education’’ means education services provided to English language learners who are adults, including professionals with degrees and credentials in their native countries, that enables such adults to achieve competency in the English language and acquire the basic and more advanced skills needed to function effectively as parents, workers, and citizens in the United States. Such services shall include instruction in literacy and English language acquisition and instruction on the rights and responsibilities of citizenship and civic participation, and may include workforce training.</w:t>
      </w:r>
    </w:p>
    <w:p w14:paraId="76F33D41"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p>
    <w:p w14:paraId="6C81DCFF"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For the purpose of educational and career advancement, IELCE also provides adult education and literacy activities concurrently and contextually with workforce readiness activities and workforce training for a specific occupation or occupational cluster under Section 243 funding. </w:t>
      </w:r>
    </w:p>
    <w:p w14:paraId="4D08228A"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p>
    <w:p w14:paraId="4C21E45E"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Under WIOA Section 203, ‘‘integrated education and training’’ means a service approach that provides adult education and literacy activities concurrently and contextually with workforce preparation activities and workforce training for a specific occupation or occupational cluster for the purpose of educational and career advancement. </w:t>
      </w:r>
    </w:p>
    <w:p w14:paraId="4B42DAFD"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p>
    <w:p w14:paraId="5ED80AE1" w14:textId="77777777" w:rsidR="00031D00" w:rsidRPr="00996802" w:rsidRDefault="00031D00" w:rsidP="00967415">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Student Demographic:</w:t>
      </w:r>
    </w:p>
    <w:p w14:paraId="6A004DE3" w14:textId="77777777" w:rsidR="00FC74FB" w:rsidRDefault="00031D00" w:rsidP="00967415">
      <w:pPr>
        <w:widowControl/>
        <w:autoSpaceDE/>
        <w:autoSpaceDN/>
        <w:adjustRightInd/>
        <w:spacing w:line="259" w:lineRule="auto"/>
        <w:rPr>
          <w:rFonts w:ascii="Calibri" w:eastAsia="Yu Mincho" w:hAnsi="Calibri" w:cs="Calibri"/>
          <w:sz w:val="22"/>
          <w:szCs w:val="22"/>
        </w:rPr>
        <w:sectPr w:rsidR="00FC74FB" w:rsidSect="00457AC1">
          <w:pgSz w:w="12240" w:h="15840"/>
          <w:pgMar w:top="1440" w:right="1080" w:bottom="1350" w:left="1080" w:header="601" w:footer="259" w:gutter="0"/>
          <w:cols w:space="720"/>
          <w:noEndnote/>
          <w:docGrid w:linePitch="326"/>
        </w:sectPr>
      </w:pPr>
      <w:r w:rsidRPr="00996802">
        <w:rPr>
          <w:rFonts w:ascii="Calibri" w:eastAsia="Yu Mincho" w:hAnsi="Calibri" w:cs="Calibri"/>
          <w:color w:val="000000"/>
          <w:sz w:val="22"/>
          <w:szCs w:val="22"/>
        </w:rPr>
        <w:t>Immigrants and other limited English proficient individuals</w:t>
      </w:r>
      <w:r w:rsidRPr="00996802">
        <w:rPr>
          <w:rFonts w:ascii="Calibri" w:eastAsia="Yu Mincho" w:hAnsi="Calibri" w:cs="Calibri"/>
          <w:sz w:val="22"/>
          <w:szCs w:val="22"/>
        </w:rPr>
        <w:t xml:space="preserve"> enrolled in adult education at an ESL 4-6/ABE 3-4 NRS level, including professionals with degrees and credentials in their native countries, who would benefit from contextualized instruction in literacy and English language acquisition; the rights and responsibilities of citizenship; naturalization procedures; civic participation; and U.S. history and government </w:t>
      </w:r>
      <w:r w:rsidR="00207FCA" w:rsidRPr="00207FCA">
        <w:rPr>
          <w:rFonts w:ascii="Calibri" w:eastAsia="Yu Mincho" w:hAnsi="Calibri" w:cs="Calibri"/>
          <w:sz w:val="22"/>
          <w:szCs w:val="22"/>
          <w:u w:val="single"/>
        </w:rPr>
        <w:t>and</w:t>
      </w:r>
      <w:r w:rsidRPr="00996802">
        <w:rPr>
          <w:rFonts w:ascii="Calibri" w:eastAsia="Yu Mincho" w:hAnsi="Calibri" w:cs="Calibri"/>
          <w:sz w:val="22"/>
          <w:szCs w:val="22"/>
        </w:rPr>
        <w:t xml:space="preserve"> who are identified as having the interest and ability to participate in an IET program that leads to an industry- recognized postsecondary certificate or credential.</w:t>
      </w:r>
    </w:p>
    <w:p w14:paraId="17B36188" w14:textId="50C01D7F" w:rsidR="00031D00" w:rsidRPr="00996802" w:rsidRDefault="00031D00" w:rsidP="00967415">
      <w:pPr>
        <w:widowControl/>
        <w:autoSpaceDE/>
        <w:autoSpaceDN/>
        <w:adjustRightInd/>
        <w:spacing w:line="259" w:lineRule="auto"/>
        <w:ind w:left="720"/>
        <w:rPr>
          <w:rFonts w:ascii="Calibri" w:eastAsia="Yu Mincho" w:hAnsi="Calibri" w:cs="Calibri"/>
          <w:i/>
          <w:color w:val="000000"/>
          <w:sz w:val="22"/>
          <w:szCs w:val="22"/>
        </w:rPr>
      </w:pPr>
      <w:r w:rsidRPr="00996802">
        <w:rPr>
          <w:rFonts w:ascii="Calibri" w:eastAsia="Yu Mincho" w:hAnsi="Calibri" w:cs="Calibri"/>
          <w:i/>
          <w:color w:val="000000"/>
          <w:sz w:val="22"/>
          <w:szCs w:val="22"/>
        </w:rPr>
        <w:lastRenderedPageBreak/>
        <w:t>Note:</w:t>
      </w:r>
      <w:r w:rsidRPr="00996802">
        <w:rPr>
          <w:rFonts w:ascii="Calibri" w:eastAsia="Yu Mincho" w:hAnsi="Calibri" w:cs="Calibri"/>
          <w:b/>
          <w:i/>
          <w:color w:val="000000"/>
          <w:sz w:val="22"/>
          <w:szCs w:val="22"/>
        </w:rPr>
        <w:t xml:space="preserve"> </w:t>
      </w:r>
      <w:r w:rsidR="00967415">
        <w:rPr>
          <w:rFonts w:ascii="Calibri" w:eastAsia="Yu Mincho" w:hAnsi="Calibri" w:cs="Calibri"/>
          <w:b/>
          <w:i/>
          <w:color w:val="000000"/>
          <w:sz w:val="22"/>
          <w:szCs w:val="22"/>
        </w:rPr>
        <w:t xml:space="preserve"> </w:t>
      </w:r>
      <w:r w:rsidRPr="00996802">
        <w:rPr>
          <w:rFonts w:ascii="Calibri" w:eastAsia="Yu Mincho" w:hAnsi="Calibri" w:cs="Calibri"/>
          <w:i/>
          <w:color w:val="000000"/>
          <w:sz w:val="22"/>
          <w:szCs w:val="22"/>
        </w:rPr>
        <w:t>The intention of this funding is to provide</w:t>
      </w:r>
      <w:r w:rsidRPr="00996802">
        <w:rPr>
          <w:rFonts w:ascii="Calibri" w:eastAsia="Yu Mincho" w:hAnsi="Calibri" w:cs="Calibri"/>
          <w:b/>
          <w:i/>
          <w:color w:val="000000"/>
          <w:sz w:val="22"/>
          <w:szCs w:val="22"/>
        </w:rPr>
        <w:t xml:space="preserve"> </w:t>
      </w:r>
      <w:r w:rsidRPr="00996802">
        <w:rPr>
          <w:rFonts w:ascii="Calibri" w:eastAsia="Yu Mincho" w:hAnsi="Calibri" w:cs="Calibri"/>
          <w:i/>
          <w:color w:val="000000"/>
          <w:sz w:val="22"/>
          <w:szCs w:val="22"/>
        </w:rPr>
        <w:t xml:space="preserve">IELCE education services, which are designed to serve a cohort of identified ESL learners. This funding should not be used to expand or supplant your English Language Acquisition or Citizenship Preparation programs. In order to receive Section 243 IELCE funds, education services must be delivered in combination with IET activities. Not all students are required to be enrolled in IET programs. </w:t>
      </w:r>
      <w:r w:rsidRPr="00996802">
        <w:rPr>
          <w:rFonts w:ascii="Calibri" w:eastAsia="Yu Mincho" w:hAnsi="Calibri" w:cs="Calibri"/>
          <w:i/>
          <w:sz w:val="22"/>
          <w:szCs w:val="22"/>
        </w:rPr>
        <w:t xml:space="preserve">IET programs reflect the criteria of being a part of a career pathway aligned to the local workforce plan and how it supports the requirements that a career pathway helps an individual enter or advance within a specific occupation or occupational cluster. </w:t>
      </w:r>
      <w:r w:rsidRPr="00996802">
        <w:rPr>
          <w:rFonts w:ascii="Calibri" w:eastAsia="Yu Mincho" w:hAnsi="Calibri" w:cs="Calibri"/>
          <w:i/>
          <w:color w:val="000000"/>
          <w:sz w:val="22"/>
          <w:szCs w:val="22"/>
        </w:rPr>
        <w:t>IELCE programs should contain multiple components in combination with IET activities and be offered only to a subgroup of appropriate ESL learners.</w:t>
      </w:r>
    </w:p>
    <w:p w14:paraId="57B16E81" w14:textId="77777777" w:rsidR="00031D00" w:rsidRPr="00996802" w:rsidRDefault="00031D00" w:rsidP="00967415">
      <w:pPr>
        <w:widowControl/>
        <w:autoSpaceDE/>
        <w:autoSpaceDN/>
        <w:adjustRightInd/>
        <w:spacing w:line="259" w:lineRule="auto"/>
        <w:ind w:left="720"/>
        <w:rPr>
          <w:rFonts w:ascii="Calibri" w:eastAsia="Yu Mincho" w:hAnsi="Calibri" w:cs="Calibri"/>
          <w:i/>
          <w:color w:val="000000"/>
          <w:sz w:val="22"/>
          <w:szCs w:val="22"/>
        </w:rPr>
      </w:pPr>
    </w:p>
    <w:p w14:paraId="4CE92B5F" w14:textId="77777777" w:rsidR="00031D00" w:rsidRPr="00996802" w:rsidRDefault="00031D00" w:rsidP="00967415">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Required Documents:</w:t>
      </w:r>
    </w:p>
    <w:p w14:paraId="2831B38E" w14:textId="58F0B5BF" w:rsidR="00031D00" w:rsidRPr="004B0432" w:rsidRDefault="00031D00" w:rsidP="00967415">
      <w:pPr>
        <w:widowControl/>
        <w:numPr>
          <w:ilvl w:val="0"/>
          <w:numId w:val="23"/>
        </w:numPr>
        <w:autoSpaceDE/>
        <w:autoSpaceDN/>
        <w:adjustRightInd/>
        <w:spacing w:line="259" w:lineRule="auto"/>
        <w:rPr>
          <w:rFonts w:ascii="Calibri" w:eastAsia="Yu Mincho" w:hAnsi="Calibri" w:cs="Calibri"/>
          <w:sz w:val="22"/>
          <w:szCs w:val="22"/>
        </w:rPr>
      </w:pPr>
      <w:r w:rsidRPr="004B0432">
        <w:rPr>
          <w:rFonts w:ascii="Calibri" w:eastAsia="Yu Mincho" w:hAnsi="Calibri" w:cs="Calibri"/>
          <w:sz w:val="22"/>
          <w:szCs w:val="22"/>
        </w:rPr>
        <w:t xml:space="preserve">Completed </w:t>
      </w:r>
      <w:hyperlink r:id="rId78" w:history="1">
        <w:r w:rsidRPr="004B0432">
          <w:rPr>
            <w:rStyle w:val="Hyperlink"/>
            <w:rFonts w:ascii="Calibri" w:eastAsia="Yu Mincho" w:hAnsi="Calibri" w:cs="Calibri"/>
            <w:sz w:val="22"/>
            <w:szCs w:val="22"/>
          </w:rPr>
          <w:t>General Proposal Application</w:t>
        </w:r>
      </w:hyperlink>
      <w:r w:rsidRPr="004B0432">
        <w:rPr>
          <w:rFonts w:ascii="Calibri" w:eastAsia="Yu Mincho" w:hAnsi="Calibri" w:cs="Calibri"/>
          <w:sz w:val="22"/>
          <w:szCs w:val="22"/>
        </w:rPr>
        <w:t xml:space="preserve">. </w:t>
      </w:r>
    </w:p>
    <w:p w14:paraId="15C21279" w14:textId="7A93D944" w:rsidR="00031D00" w:rsidRPr="004B0432" w:rsidRDefault="00031D00" w:rsidP="00967415">
      <w:pPr>
        <w:widowControl/>
        <w:numPr>
          <w:ilvl w:val="0"/>
          <w:numId w:val="23"/>
        </w:numPr>
        <w:autoSpaceDE/>
        <w:autoSpaceDN/>
        <w:adjustRightInd/>
        <w:spacing w:line="259" w:lineRule="auto"/>
        <w:rPr>
          <w:rFonts w:ascii="Calibri" w:eastAsia="Yu Mincho" w:hAnsi="Calibri" w:cs="Calibri"/>
          <w:sz w:val="22"/>
          <w:szCs w:val="22"/>
        </w:rPr>
      </w:pPr>
      <w:r w:rsidRPr="004B0432">
        <w:rPr>
          <w:rFonts w:ascii="Calibri" w:eastAsia="Yu Mincho" w:hAnsi="Calibri" w:cs="Calibri"/>
          <w:sz w:val="22"/>
          <w:szCs w:val="22"/>
        </w:rPr>
        <w:t xml:space="preserve">Completed </w:t>
      </w:r>
      <w:hyperlink r:id="rId79" w:history="1">
        <w:r w:rsidRPr="004B0432">
          <w:rPr>
            <w:rStyle w:val="Hyperlink"/>
            <w:rFonts w:ascii="Calibri" w:eastAsia="Yu Mincho" w:hAnsi="Calibri" w:cs="Calibri"/>
            <w:sz w:val="22"/>
            <w:szCs w:val="22"/>
          </w:rPr>
          <w:t>IELCE + Training priority area planning document</w:t>
        </w:r>
      </w:hyperlink>
      <w:r w:rsidRPr="004B0432">
        <w:rPr>
          <w:rFonts w:ascii="Calibri" w:eastAsia="Yu Mincho" w:hAnsi="Calibri" w:cs="Calibri"/>
          <w:sz w:val="22"/>
          <w:szCs w:val="22"/>
        </w:rPr>
        <w:t xml:space="preserve">. </w:t>
      </w:r>
    </w:p>
    <w:p w14:paraId="514B7529" w14:textId="77777777" w:rsidR="00031D00" w:rsidRPr="00996802" w:rsidRDefault="00031D00" w:rsidP="00967415">
      <w:pPr>
        <w:widowControl/>
        <w:numPr>
          <w:ilvl w:val="0"/>
          <w:numId w:val="23"/>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Signed, written interagency collaboration agreement between the adult education provider and its IET training provider.</w:t>
      </w:r>
    </w:p>
    <w:p w14:paraId="56DA917E" w14:textId="77777777" w:rsidR="00031D00" w:rsidRPr="00996802" w:rsidRDefault="00031D00" w:rsidP="00967415">
      <w:pPr>
        <w:widowControl/>
        <w:numPr>
          <w:ilvl w:val="0"/>
          <w:numId w:val="23"/>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Signed, written interagency collaboration agreement between the adult education lead agency and collaborating adult education provider(s) if applying as a consortium.</w:t>
      </w:r>
    </w:p>
    <w:p w14:paraId="1A0C6252" w14:textId="77777777" w:rsidR="00031D00" w:rsidRPr="00996802" w:rsidRDefault="00031D00" w:rsidP="00967415">
      <w:pPr>
        <w:widowControl/>
        <w:autoSpaceDE/>
        <w:autoSpaceDN/>
        <w:adjustRightInd/>
        <w:spacing w:line="259" w:lineRule="auto"/>
        <w:rPr>
          <w:rFonts w:ascii="Calibri" w:eastAsia="Yu Mincho" w:hAnsi="Calibri" w:cs="Calibri"/>
          <w:b/>
          <w:sz w:val="22"/>
          <w:szCs w:val="22"/>
        </w:rPr>
      </w:pPr>
    </w:p>
    <w:p w14:paraId="6824AB91" w14:textId="77777777" w:rsidR="00031D00" w:rsidRPr="00996802" w:rsidRDefault="00031D00" w:rsidP="00967415">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Requirements Specific to the Priority Area: </w:t>
      </w:r>
    </w:p>
    <w:p w14:paraId="61D6DA53"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In addition to proposal requirements addressed under “</w:t>
      </w:r>
      <w:hyperlink w:anchor="ProposalGuidelinesandRequirements" w:history="1">
        <w:r w:rsidRPr="00996802">
          <w:rPr>
            <w:rFonts w:ascii="Calibri" w:eastAsia="Yu Mincho" w:hAnsi="Calibri" w:cs="Calibri"/>
            <w:color w:val="0000FF"/>
            <w:sz w:val="22"/>
            <w:szCs w:val="22"/>
            <w:u w:val="single"/>
          </w:rPr>
          <w:t>Proposal Guidelines and Requirements</w:t>
        </w:r>
      </w:hyperlink>
      <w:r w:rsidRPr="00996802">
        <w:rPr>
          <w:rFonts w:ascii="Calibri" w:eastAsia="Yu Mincho" w:hAnsi="Calibri" w:cs="Calibri"/>
          <w:sz w:val="22"/>
          <w:szCs w:val="22"/>
        </w:rPr>
        <w:t xml:space="preserve">,” the following </w:t>
      </w:r>
      <w:r w:rsidRPr="00996802">
        <w:rPr>
          <w:rFonts w:ascii="Calibri" w:eastAsia="Yu Mincho" w:hAnsi="Calibri" w:cs="Calibri"/>
          <w:b/>
          <w:sz w:val="22"/>
          <w:szCs w:val="22"/>
        </w:rPr>
        <w:t>additional</w:t>
      </w:r>
      <w:r w:rsidRPr="00996802">
        <w:rPr>
          <w:rFonts w:ascii="Calibri" w:eastAsia="Yu Mincho" w:hAnsi="Calibri" w:cs="Calibri"/>
          <w:sz w:val="22"/>
          <w:szCs w:val="22"/>
        </w:rPr>
        <w:t xml:space="preserve"> requirements must be verified and met to be eligible for this priority area:</w:t>
      </w:r>
    </w:p>
    <w:p w14:paraId="0A829DA3"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p>
    <w:p w14:paraId="4FE636E1" w14:textId="73BFA547" w:rsidR="00031D00" w:rsidRPr="00996802" w:rsidRDefault="00031D00" w:rsidP="00967415">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Recipients of Section 243 IELCE funds must provide at least one IET option. Not all students are required to be enrolled in IET to participate. The program design and goals should focus on improving literacy skills and preparing adults for employment in in-demand industries and occupations that leads to economic self-sufficiency and integrate</w:t>
      </w:r>
      <w:r w:rsidR="001117D1">
        <w:rPr>
          <w:rFonts w:ascii="Calibri" w:eastAsia="Yu Mincho" w:hAnsi="Calibri" w:cs="Calibri"/>
          <w:sz w:val="22"/>
          <w:szCs w:val="22"/>
        </w:rPr>
        <w:t>s</w:t>
      </w:r>
      <w:r w:rsidRPr="00996802">
        <w:rPr>
          <w:rFonts w:ascii="Calibri" w:eastAsia="Yu Mincho" w:hAnsi="Calibri" w:cs="Calibri"/>
          <w:sz w:val="22"/>
          <w:szCs w:val="22"/>
        </w:rPr>
        <w:t xml:space="preserve"> with the local workforce development system.</w:t>
      </w:r>
    </w:p>
    <w:p w14:paraId="4DD42636"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p>
    <w:p w14:paraId="5ECAC29A"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Students are encouraged to take Section 231 funded IELCE classes either simultaneously with Section 243 funded bridge-to-IET programming or sequentially with IELCE + T classes.</w:t>
      </w:r>
    </w:p>
    <w:p w14:paraId="239877BF" w14:textId="77777777" w:rsidR="00031D00" w:rsidRPr="00996802" w:rsidRDefault="00031D00" w:rsidP="00967415">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Provide contextualized literacy and English language acquisition academic classroom instruction to intermediate and advanced level learners that is </w:t>
      </w:r>
      <w:r w:rsidRPr="00996802">
        <w:rPr>
          <w:rFonts w:ascii="Calibri" w:eastAsia="Yu Mincho" w:hAnsi="Calibri" w:cs="Calibri"/>
          <w:color w:val="000000"/>
          <w:sz w:val="22"/>
          <w:szCs w:val="22"/>
        </w:rPr>
        <w:t>organized to function concurrently</w:t>
      </w:r>
      <w:r w:rsidRPr="00996802">
        <w:rPr>
          <w:rFonts w:ascii="Calibri" w:eastAsia="Yu Mincho" w:hAnsi="Calibri" w:cs="Calibri"/>
          <w:sz w:val="22"/>
          <w:szCs w:val="22"/>
        </w:rPr>
        <w:t xml:space="preserve"> within a single set of learning objectives </w:t>
      </w:r>
      <w:r w:rsidRPr="00996802">
        <w:rPr>
          <w:rFonts w:ascii="Calibri" w:eastAsia="Yu Mincho" w:hAnsi="Calibri" w:cs="Calibri"/>
          <w:color w:val="000000"/>
          <w:sz w:val="22"/>
          <w:szCs w:val="22"/>
        </w:rPr>
        <w:t xml:space="preserve">that identify </w:t>
      </w:r>
      <w:r w:rsidRPr="00996802">
        <w:rPr>
          <w:rFonts w:ascii="Calibri" w:eastAsia="Yu Mincho" w:hAnsi="Calibri" w:cs="Calibri"/>
          <w:sz w:val="22"/>
          <w:szCs w:val="22"/>
        </w:rPr>
        <w:t>specific adult education content aligned to</w:t>
      </w:r>
      <w:r w:rsidRPr="00996802">
        <w:rPr>
          <w:rFonts w:ascii="Calibri" w:eastAsia="Yu Mincho" w:hAnsi="Calibri" w:cs="Calibri"/>
          <w:color w:val="000000"/>
          <w:sz w:val="22"/>
          <w:szCs w:val="22"/>
        </w:rPr>
        <w:t xml:space="preserve"> </w:t>
      </w:r>
      <w:hyperlink r:id="rId80">
        <w:r w:rsidRPr="00996802">
          <w:rPr>
            <w:rFonts w:ascii="Calibri" w:eastAsia="Yu Mincho" w:hAnsi="Calibri" w:cs="Calibri"/>
            <w:color w:val="0000FF"/>
            <w:sz w:val="22"/>
            <w:szCs w:val="22"/>
            <w:u w:val="single"/>
          </w:rPr>
          <w:t>CCR Standards for Adult Education</w:t>
        </w:r>
      </w:hyperlink>
      <w:r w:rsidRPr="00996802">
        <w:rPr>
          <w:rFonts w:ascii="Calibri" w:eastAsia="Yu Mincho" w:hAnsi="Calibri" w:cs="Calibri"/>
          <w:color w:val="0000FF"/>
          <w:sz w:val="22"/>
          <w:szCs w:val="22"/>
          <w:u w:val="single"/>
        </w:rPr>
        <w:t xml:space="preserve"> </w:t>
      </w:r>
      <w:r w:rsidRPr="00996802">
        <w:rPr>
          <w:rFonts w:ascii="Calibri" w:eastAsia="Yu Mincho" w:hAnsi="Calibri" w:cs="Calibri"/>
          <w:sz w:val="22"/>
          <w:szCs w:val="22"/>
        </w:rPr>
        <w:t xml:space="preserve">and/or </w:t>
      </w:r>
      <w:hyperlink r:id="rId81">
        <w:r w:rsidRPr="00996802">
          <w:rPr>
            <w:rFonts w:ascii="Calibri" w:eastAsia="Yu Mincho" w:hAnsi="Calibri" w:cs="Calibri"/>
            <w:color w:val="0000FF"/>
            <w:sz w:val="22"/>
            <w:szCs w:val="22"/>
            <w:u w:val="single"/>
          </w:rPr>
          <w:t>English Language Proficiency Standards</w:t>
        </w:r>
      </w:hyperlink>
      <w:r w:rsidRPr="00996802">
        <w:rPr>
          <w:rFonts w:ascii="Calibri" w:eastAsia="Yu Mincho" w:hAnsi="Calibri" w:cs="Calibri"/>
          <w:sz w:val="22"/>
          <w:szCs w:val="22"/>
        </w:rPr>
        <w:t xml:space="preserve">, workforce readiness activities, and workforce training competencies that utilize </w:t>
      </w:r>
      <w:r w:rsidRPr="00996802">
        <w:rPr>
          <w:rFonts w:ascii="Calibri" w:eastAsia="Yu Mincho" w:hAnsi="Calibri" w:cs="Calibri"/>
          <w:color w:val="000000"/>
          <w:sz w:val="22"/>
          <w:szCs w:val="22"/>
        </w:rPr>
        <w:t>occupationally relevant instructional materials.</w:t>
      </w:r>
    </w:p>
    <w:p w14:paraId="46E7D3AE" w14:textId="63543AC8" w:rsidR="004C4F24" w:rsidRPr="00996802" w:rsidRDefault="00031D00" w:rsidP="00274580">
      <w:pPr>
        <w:widowControl/>
        <w:numPr>
          <w:ilvl w:val="0"/>
          <w:numId w:val="25"/>
        </w:numPr>
        <w:autoSpaceDE/>
        <w:autoSpaceDN/>
        <w:adjustRightInd/>
        <w:spacing w:after="120" w:line="259" w:lineRule="auto"/>
        <w:rPr>
          <w:rFonts w:ascii="Calibri" w:eastAsia="Yu Mincho" w:hAnsi="Calibri" w:cs="Calibri"/>
          <w:sz w:val="22"/>
          <w:szCs w:val="22"/>
        </w:rPr>
      </w:pPr>
      <w:r w:rsidRPr="00996802">
        <w:rPr>
          <w:rFonts w:ascii="Calibri" w:eastAsia="Yu Mincho" w:hAnsi="Calibri" w:cs="Calibri"/>
          <w:color w:val="000000"/>
          <w:sz w:val="22"/>
          <w:szCs w:val="22"/>
        </w:rPr>
        <w:t xml:space="preserve">Integrate relevant civics-related topics needed for navigating </w:t>
      </w:r>
      <w:r w:rsidRPr="00996802">
        <w:rPr>
          <w:rFonts w:ascii="Calibri" w:eastAsia="Yu Mincho" w:hAnsi="Calibri" w:cs="Calibri"/>
          <w:sz w:val="22"/>
          <w:szCs w:val="22"/>
        </w:rPr>
        <w:t>governmental, educational, workplace systems and key American institutions</w:t>
      </w:r>
      <w:r w:rsidR="004B1E3E" w:rsidRPr="00996802">
        <w:rPr>
          <w:rFonts w:ascii="Calibri" w:eastAsia="Yu Mincho" w:hAnsi="Calibri" w:cs="Calibri"/>
          <w:sz w:val="22"/>
          <w:szCs w:val="22"/>
        </w:rPr>
        <w:t xml:space="preserve"> that i</w:t>
      </w:r>
      <w:r w:rsidR="004C4F24" w:rsidRPr="00996802">
        <w:rPr>
          <w:rFonts w:ascii="Calibri" w:eastAsia="Calibri" w:hAnsi="Calibri" w:cs="Calibri"/>
          <w:sz w:val="22"/>
          <w:szCs w:val="22"/>
        </w:rPr>
        <w:t xml:space="preserve">ncorporate instruction and activities that lead to success as demonstrated in the NRS IELCE outcomes: </w:t>
      </w:r>
    </w:p>
    <w:p w14:paraId="46B0904E" w14:textId="77777777" w:rsidR="004C4F24" w:rsidRPr="00996802" w:rsidRDefault="004C4F24" w:rsidP="00967415">
      <w:pPr>
        <w:widowControl/>
        <w:numPr>
          <w:ilvl w:val="1"/>
          <w:numId w:val="25"/>
        </w:numPr>
        <w:autoSpaceDE/>
        <w:autoSpaceDN/>
        <w:adjustRightInd/>
        <w:spacing w:line="259" w:lineRule="auto"/>
        <w:rPr>
          <w:rFonts w:ascii="Calibri" w:eastAsia="Calibri" w:hAnsi="Calibri" w:cs="Calibri"/>
          <w:sz w:val="22"/>
          <w:szCs w:val="22"/>
        </w:rPr>
      </w:pPr>
      <w:r w:rsidRPr="00996802">
        <w:rPr>
          <w:rFonts w:ascii="Calibri" w:eastAsia="Calibri" w:hAnsi="Calibri" w:cs="Calibri"/>
          <w:b/>
          <w:sz w:val="22"/>
          <w:szCs w:val="22"/>
        </w:rPr>
        <w:t xml:space="preserve">Achieved Citizenship Skills </w:t>
      </w:r>
      <w:r w:rsidRPr="00996802">
        <w:rPr>
          <w:rFonts w:ascii="Calibri" w:eastAsia="Calibri" w:hAnsi="Calibri" w:cs="Calibri"/>
          <w:sz w:val="22"/>
          <w:szCs w:val="22"/>
        </w:rPr>
        <w:t xml:space="preserve">(Participant attains the skills needed to pass the U.S. citizenship exam); </w:t>
      </w:r>
    </w:p>
    <w:p w14:paraId="7E9CCEDB" w14:textId="77777777" w:rsidR="004C4F24" w:rsidRPr="00996802" w:rsidRDefault="004C4F24" w:rsidP="00967415">
      <w:pPr>
        <w:widowControl/>
        <w:numPr>
          <w:ilvl w:val="1"/>
          <w:numId w:val="25"/>
        </w:numPr>
        <w:autoSpaceDE/>
        <w:autoSpaceDN/>
        <w:adjustRightInd/>
        <w:spacing w:line="259" w:lineRule="auto"/>
        <w:rPr>
          <w:rFonts w:ascii="Calibri" w:eastAsia="Calibri" w:hAnsi="Calibri" w:cs="Calibri"/>
          <w:sz w:val="22"/>
          <w:szCs w:val="22"/>
        </w:rPr>
      </w:pPr>
      <w:r w:rsidRPr="00996802">
        <w:rPr>
          <w:rFonts w:ascii="Calibri" w:eastAsia="Calibri" w:hAnsi="Calibri" w:cs="Calibri"/>
          <w:b/>
          <w:sz w:val="22"/>
          <w:szCs w:val="22"/>
        </w:rPr>
        <w:t>Voter Registration</w:t>
      </w:r>
      <w:r w:rsidRPr="00996802">
        <w:rPr>
          <w:rFonts w:ascii="Calibri" w:eastAsia="Calibri" w:hAnsi="Calibri" w:cs="Calibri"/>
          <w:sz w:val="22"/>
          <w:szCs w:val="22"/>
        </w:rPr>
        <w:t xml:space="preserve"> (Participant registers to vote or votes for the first time anytime during the program year); and </w:t>
      </w:r>
    </w:p>
    <w:p w14:paraId="462B5FCA" w14:textId="77777777" w:rsidR="00FC74FB" w:rsidRDefault="004C4F24" w:rsidP="00967415">
      <w:pPr>
        <w:widowControl/>
        <w:numPr>
          <w:ilvl w:val="1"/>
          <w:numId w:val="25"/>
        </w:numPr>
        <w:autoSpaceDE/>
        <w:autoSpaceDN/>
        <w:adjustRightInd/>
        <w:spacing w:line="259" w:lineRule="auto"/>
        <w:rPr>
          <w:rFonts w:ascii="Calibri" w:eastAsia="Calibri" w:hAnsi="Calibri" w:cs="Calibri"/>
          <w:sz w:val="22"/>
          <w:szCs w:val="22"/>
        </w:rPr>
        <w:sectPr w:rsidR="00FC74FB" w:rsidSect="00457AC1">
          <w:pgSz w:w="12240" w:h="15840"/>
          <w:pgMar w:top="1440" w:right="1080" w:bottom="1350" w:left="1080" w:header="601" w:footer="259" w:gutter="0"/>
          <w:cols w:space="720"/>
          <w:noEndnote/>
          <w:docGrid w:linePitch="326"/>
        </w:sectPr>
      </w:pPr>
      <w:r w:rsidRPr="00996802">
        <w:rPr>
          <w:rFonts w:ascii="Calibri" w:eastAsia="Calibri" w:hAnsi="Calibri" w:cs="Calibri"/>
          <w:b/>
          <w:sz w:val="22"/>
          <w:szCs w:val="22"/>
        </w:rPr>
        <w:t>Involvement in Community Activities</w:t>
      </w:r>
      <w:r w:rsidRPr="00996802">
        <w:rPr>
          <w:rFonts w:ascii="Calibri" w:eastAsia="Calibri" w:hAnsi="Calibri" w:cs="Calibri"/>
          <w:sz w:val="22"/>
          <w:szCs w:val="22"/>
        </w:rPr>
        <w:t xml:space="preserve"> (Participant increases involvement in the following community activities: attending or organizing meetings of neighborhood, community or </w:t>
      </w:r>
    </w:p>
    <w:p w14:paraId="5D9E5700" w14:textId="227AF611" w:rsidR="004C4F24" w:rsidRDefault="004C4F24" w:rsidP="00FC74FB">
      <w:pPr>
        <w:widowControl/>
        <w:autoSpaceDE/>
        <w:autoSpaceDN/>
        <w:adjustRightInd/>
        <w:spacing w:line="259" w:lineRule="auto"/>
        <w:ind w:left="1440"/>
        <w:rPr>
          <w:rFonts w:ascii="Calibri" w:eastAsia="Calibri" w:hAnsi="Calibri" w:cs="Calibri"/>
          <w:sz w:val="22"/>
          <w:szCs w:val="22"/>
        </w:rPr>
      </w:pPr>
      <w:r w:rsidRPr="00996802">
        <w:rPr>
          <w:rFonts w:ascii="Calibri" w:eastAsia="Calibri" w:hAnsi="Calibri" w:cs="Calibri"/>
          <w:sz w:val="22"/>
          <w:szCs w:val="22"/>
        </w:rPr>
        <w:lastRenderedPageBreak/>
        <w:t>political organizations; volunteering to work for such organizations; contributing to the support of such organizations; volunteering to work on community improvement activities).</w:t>
      </w:r>
    </w:p>
    <w:p w14:paraId="2D522685" w14:textId="77777777" w:rsidR="00967415" w:rsidRPr="00996802" w:rsidRDefault="00967415" w:rsidP="00967415">
      <w:pPr>
        <w:widowControl/>
        <w:autoSpaceDE/>
        <w:autoSpaceDN/>
        <w:adjustRightInd/>
        <w:spacing w:line="259" w:lineRule="auto"/>
        <w:ind w:left="1440"/>
        <w:rPr>
          <w:rFonts w:ascii="Calibri" w:eastAsia="Calibri" w:hAnsi="Calibri" w:cs="Calibri"/>
          <w:sz w:val="22"/>
          <w:szCs w:val="22"/>
        </w:rPr>
      </w:pPr>
    </w:p>
    <w:p w14:paraId="69AA8966" w14:textId="77777777" w:rsidR="00031D00" w:rsidRPr="00996802" w:rsidRDefault="00031D00" w:rsidP="00967415">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Align technical training with the identified in-demand local industry sectors in the </w:t>
      </w:r>
      <w:hyperlink r:id="rId82">
        <w:r w:rsidRPr="00996802">
          <w:rPr>
            <w:rFonts w:ascii="Calibri" w:eastAsia="Yu Mincho" w:hAnsi="Calibri" w:cs="Calibri"/>
            <w:color w:val="0000FF"/>
            <w:sz w:val="22"/>
            <w:szCs w:val="22"/>
            <w:u w:val="single"/>
          </w:rPr>
          <w:t>WDB local plans</w:t>
        </w:r>
      </w:hyperlink>
      <w:r w:rsidRPr="00996802">
        <w:rPr>
          <w:rFonts w:ascii="Calibri" w:eastAsia="Yu Mincho" w:hAnsi="Calibri" w:cs="Calibri"/>
          <w:sz w:val="22"/>
          <w:szCs w:val="22"/>
        </w:rPr>
        <w:t xml:space="preserve">. The IET must be part of a career pathway that results in a recognized postsecondary credential*. </w:t>
      </w:r>
    </w:p>
    <w:p w14:paraId="4E6605B7" w14:textId="77777777" w:rsidR="00031D00" w:rsidRPr="00996802" w:rsidRDefault="00031D00" w:rsidP="00967415">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Specifically identify a partnership with an employer(s) and/or technical training organization and how that partnership will be implemented and sustained.</w:t>
      </w:r>
    </w:p>
    <w:p w14:paraId="3AF61A64" w14:textId="77777777" w:rsidR="00031D00" w:rsidRPr="00996802" w:rsidRDefault="00031D00" w:rsidP="00967415">
      <w:pPr>
        <w:widowControl/>
        <w:numPr>
          <w:ilvl w:val="0"/>
          <w:numId w:val="25"/>
        </w:numPr>
        <w:tabs>
          <w:tab w:val="left" w:pos="405"/>
        </w:tabs>
        <w:autoSpaceDE/>
        <w:autoSpaceDN/>
        <w:adjustRightInd/>
        <w:spacing w:after="120" w:line="259" w:lineRule="auto"/>
        <w:rPr>
          <w:rFonts w:ascii="Calibri" w:eastAsia="Calibri" w:hAnsi="Calibri" w:cs="Calibri"/>
          <w:color w:val="000000"/>
          <w:sz w:val="22"/>
          <w:szCs w:val="22"/>
        </w:rPr>
      </w:pPr>
      <w:r w:rsidRPr="00996802">
        <w:rPr>
          <w:rFonts w:ascii="Calibri" w:eastAsia="Yu Mincho" w:hAnsi="Calibri" w:cs="Calibri"/>
          <w:sz w:val="22"/>
          <w:szCs w:val="22"/>
        </w:rPr>
        <w:t>Provide detailed information on the process that will be used to develop a joint program of study that integrates academic instruction, skills training and digital literacy skills that addresses the following:</w:t>
      </w:r>
    </w:p>
    <w:p w14:paraId="0E5F5129" w14:textId="77777777" w:rsidR="00031D00" w:rsidRPr="00996802" w:rsidRDefault="00031D00" w:rsidP="00967415">
      <w:pPr>
        <w:widowControl/>
        <w:numPr>
          <w:ilvl w:val="1"/>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Summarize the curricular components of adult education and literacy instruction, workforce preparation, and workforce training. Demonstrate how those components will result in simultaneous and contextualized instruction and identify those individuals involved in its development.</w:t>
      </w:r>
    </w:p>
    <w:p w14:paraId="79B95BC5" w14:textId="77777777" w:rsidR="00031D00" w:rsidRPr="00996802" w:rsidRDefault="00031D00" w:rsidP="00967415">
      <w:pPr>
        <w:widowControl/>
        <w:numPr>
          <w:ilvl w:val="1"/>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Describe the occupation/sector and industry-recognized credential(s) to be attained and its alignment to labor market needs and local/regional priorities.</w:t>
      </w:r>
      <w:r w:rsidRPr="00996802">
        <w:rPr>
          <w:rFonts w:ascii="Calibri" w:eastAsia="Yu Mincho" w:hAnsi="Calibri" w:cs="Calibri"/>
          <w:b/>
          <w:sz w:val="22"/>
          <w:szCs w:val="22"/>
        </w:rPr>
        <w:t xml:space="preserve"> </w:t>
      </w:r>
      <w:r w:rsidRPr="00996802">
        <w:rPr>
          <w:rFonts w:ascii="Calibri" w:eastAsia="Yu Mincho" w:hAnsi="Calibri" w:cs="Calibri"/>
          <w:sz w:val="22"/>
          <w:szCs w:val="22"/>
        </w:rPr>
        <w:t>Indicate how this progress will be documented.</w:t>
      </w:r>
    </w:p>
    <w:p w14:paraId="57029884" w14:textId="77777777" w:rsidR="00031D00" w:rsidRPr="00996802" w:rsidRDefault="00031D00" w:rsidP="00967415">
      <w:pPr>
        <w:widowControl/>
        <w:numPr>
          <w:ilvl w:val="1"/>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Identify the number of instructional/training hours per day/days per week, the program length, the program location(s), the staffing structure and how the program will be co-taught by the adult education and technical training faculty.</w:t>
      </w:r>
    </w:p>
    <w:p w14:paraId="19A1D4D9" w14:textId="77777777" w:rsidR="00031D00" w:rsidRPr="00996802" w:rsidRDefault="00031D00" w:rsidP="00967415">
      <w:pPr>
        <w:widowControl/>
        <w:numPr>
          <w:ilvl w:val="1"/>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Identify partnerships, including technical training providers, WDBs, foundations and employers, and how they will provide training, job shadowing, mentoring, and/or on-the-job training opportunities for adult learners.</w:t>
      </w:r>
    </w:p>
    <w:p w14:paraId="706F5AF3" w14:textId="77777777" w:rsidR="00031D00" w:rsidRPr="00996802" w:rsidRDefault="00031D00" w:rsidP="00967415">
      <w:pPr>
        <w:widowControl/>
        <w:numPr>
          <w:ilvl w:val="1"/>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Identify how career navigation services will be provided to assist learners in obtaining employment in the newly credentialed area.</w:t>
      </w:r>
    </w:p>
    <w:p w14:paraId="7B011F79" w14:textId="77777777" w:rsidR="00031D00" w:rsidRPr="00996802" w:rsidRDefault="00031D00" w:rsidP="00967415">
      <w:pPr>
        <w:widowControl/>
        <w:numPr>
          <w:ilvl w:val="1"/>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Identify support services, student success strategies and transition strategies that will be integrated into the project.  </w:t>
      </w:r>
    </w:p>
    <w:p w14:paraId="75216741" w14:textId="77777777" w:rsidR="00031D00" w:rsidRPr="00996802" w:rsidRDefault="00031D00" w:rsidP="00967415">
      <w:pPr>
        <w:widowControl/>
        <w:spacing w:line="259" w:lineRule="auto"/>
        <w:rPr>
          <w:rFonts w:ascii="Calibri" w:eastAsia="Yu Mincho" w:hAnsi="Calibri" w:cs="Calibri"/>
          <w:sz w:val="22"/>
          <w:szCs w:val="22"/>
        </w:rPr>
      </w:pPr>
    </w:p>
    <w:p w14:paraId="1D832406" w14:textId="7D95032F" w:rsidR="00031D00" w:rsidRPr="00996802" w:rsidRDefault="00031D00" w:rsidP="00967415">
      <w:pPr>
        <w:spacing w:line="259" w:lineRule="auto"/>
        <w:ind w:left="720"/>
        <w:rPr>
          <w:rFonts w:ascii="Calibri" w:eastAsia="Yu Mincho" w:hAnsi="Calibri" w:cs="Calibri"/>
          <w:i/>
          <w:color w:val="000000"/>
          <w:sz w:val="22"/>
          <w:szCs w:val="22"/>
        </w:rPr>
      </w:pPr>
      <w:r w:rsidRPr="00996802">
        <w:rPr>
          <w:rFonts w:ascii="Calibri" w:eastAsia="Yu Mincho" w:hAnsi="Calibri" w:cs="Calibri"/>
          <w:i/>
          <w:color w:val="000000"/>
          <w:sz w:val="22"/>
          <w:szCs w:val="22"/>
        </w:rPr>
        <w:t>Note:</w:t>
      </w:r>
      <w:r w:rsidR="00967415">
        <w:rPr>
          <w:rFonts w:ascii="Calibri" w:eastAsia="Yu Mincho" w:hAnsi="Calibri" w:cs="Calibri"/>
          <w:i/>
          <w:color w:val="000000"/>
          <w:sz w:val="22"/>
          <w:szCs w:val="22"/>
        </w:rPr>
        <w:t xml:space="preserve"> </w:t>
      </w:r>
      <w:r w:rsidRPr="00996802">
        <w:rPr>
          <w:rFonts w:ascii="Calibri" w:eastAsia="Yu Mincho" w:hAnsi="Calibri" w:cs="Calibri"/>
          <w:i/>
          <w:color w:val="000000"/>
          <w:sz w:val="22"/>
          <w:szCs w:val="22"/>
        </w:rPr>
        <w:t xml:space="preserve"> </w:t>
      </w:r>
      <w:r w:rsidRPr="00996802">
        <w:rPr>
          <w:rFonts w:ascii="Calibri" w:eastAsia="Yu Mincho" w:hAnsi="Calibri" w:cs="Calibri"/>
          <w:b/>
          <w:i/>
          <w:color w:val="000000"/>
          <w:sz w:val="22"/>
          <w:szCs w:val="22"/>
          <w:u w:val="single"/>
        </w:rPr>
        <w:t>In addition to</w:t>
      </w:r>
      <w:r w:rsidRPr="00996802">
        <w:rPr>
          <w:rFonts w:ascii="Calibri" w:eastAsia="Yu Mincho" w:hAnsi="Calibri" w:cs="Calibri"/>
          <w:i/>
          <w:color w:val="000000"/>
          <w:sz w:val="22"/>
          <w:szCs w:val="22"/>
          <w:u w:val="single"/>
        </w:rPr>
        <w:t xml:space="preserve"> the required IET programming (IET must be provided)</w:t>
      </w:r>
      <w:r w:rsidRPr="00996802">
        <w:rPr>
          <w:rFonts w:ascii="Calibri" w:eastAsia="Yu Mincho" w:hAnsi="Calibri" w:cs="Calibri"/>
          <w:i/>
          <w:color w:val="000000"/>
          <w:sz w:val="22"/>
          <w:szCs w:val="22"/>
        </w:rPr>
        <w:t xml:space="preserve">, funds may also be used for bridge-to-IET programing for students with limited academic or English language skills to assist in the transition to enter and succeed in a given occupation or training.  In this context, bridge classes are intended to build skills and prepare learners for the academic demands of the IET.  These classes must align to the content and skills necessary of the IET as required to earn the postsecondary certificate or credential.  Typical bridge classes would cover relevant vocabulary, academic and workplace skills specific to the occupational area of the IET program with the goal of transitioning students to the respective IET program. </w:t>
      </w:r>
    </w:p>
    <w:p w14:paraId="4B09B3F3" w14:textId="77777777" w:rsidR="00031D00" w:rsidRPr="00996802" w:rsidRDefault="00031D00" w:rsidP="00967415">
      <w:pPr>
        <w:spacing w:line="259" w:lineRule="auto"/>
        <w:ind w:left="1080"/>
        <w:rPr>
          <w:rFonts w:ascii="Calibri" w:eastAsia="Yu Mincho" w:hAnsi="Calibri" w:cs="Calibri"/>
          <w:i/>
          <w:color w:val="000000"/>
          <w:sz w:val="22"/>
          <w:szCs w:val="22"/>
        </w:rPr>
      </w:pPr>
    </w:p>
    <w:p w14:paraId="4E494CD7" w14:textId="77777777" w:rsidR="00031D00" w:rsidRPr="00996802" w:rsidRDefault="00031D00" w:rsidP="00967415">
      <w:pPr>
        <w:widowControl/>
        <w:spacing w:line="259" w:lineRule="auto"/>
        <w:rPr>
          <w:rFonts w:ascii="Calibri" w:eastAsia="Yu Mincho" w:hAnsi="Calibri" w:cs="Calibri"/>
          <w:b/>
          <w:bCs/>
          <w:sz w:val="22"/>
          <w:szCs w:val="22"/>
        </w:rPr>
      </w:pPr>
      <w:r w:rsidRPr="00996802">
        <w:rPr>
          <w:rFonts w:ascii="Calibri" w:eastAsia="Yu Mincho" w:hAnsi="Calibri" w:cs="Calibri"/>
          <w:b/>
          <w:bCs/>
          <w:sz w:val="22"/>
          <w:szCs w:val="22"/>
        </w:rPr>
        <w:t>Applicants must:</w:t>
      </w:r>
    </w:p>
    <w:p w14:paraId="6D15AC98" w14:textId="77777777" w:rsidR="00031D00" w:rsidRPr="00996802" w:rsidRDefault="00031D00" w:rsidP="00967415">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Maintain an active collaboration with the Department of Labor and the local American Job Center (AJC).</w:t>
      </w:r>
    </w:p>
    <w:p w14:paraId="738B30E9" w14:textId="77777777" w:rsidR="00031D00" w:rsidRPr="00996802" w:rsidRDefault="00031D00" w:rsidP="00967415">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Regularly attend local WDB Board and Business Services meetings.</w:t>
      </w:r>
    </w:p>
    <w:p w14:paraId="3DE057DA" w14:textId="77777777" w:rsidR="00031D00" w:rsidRPr="00996802" w:rsidRDefault="00031D00" w:rsidP="00967415">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Attend all federal grant meetings required by the CSDE. </w:t>
      </w:r>
    </w:p>
    <w:p w14:paraId="62970DC0" w14:textId="509EE41F" w:rsidR="00031D00" w:rsidRPr="00996802" w:rsidRDefault="00031D00" w:rsidP="00967415">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Provide professional learning opportunities for program staff in the areas of academic instruction, digital literacy, IELCE and </w:t>
      </w:r>
      <w:r w:rsidR="00426334">
        <w:rPr>
          <w:rFonts w:ascii="Calibri" w:eastAsia="Yu Mincho" w:hAnsi="Calibri" w:cs="Calibri"/>
          <w:sz w:val="22"/>
          <w:szCs w:val="22"/>
        </w:rPr>
        <w:t>IET</w:t>
      </w:r>
      <w:r w:rsidRPr="00996802">
        <w:rPr>
          <w:rFonts w:ascii="Calibri" w:eastAsia="Yu Mincho" w:hAnsi="Calibri" w:cs="Calibri"/>
          <w:sz w:val="22"/>
          <w:szCs w:val="22"/>
        </w:rPr>
        <w:t xml:space="preserve"> program design.</w:t>
      </w:r>
    </w:p>
    <w:p w14:paraId="7EF8CAB7" w14:textId="77777777" w:rsidR="00967415" w:rsidRDefault="00967415" w:rsidP="00967415">
      <w:pPr>
        <w:widowControl/>
        <w:autoSpaceDE/>
        <w:autoSpaceDN/>
        <w:adjustRightInd/>
        <w:spacing w:line="259" w:lineRule="auto"/>
        <w:ind w:left="720"/>
        <w:rPr>
          <w:rFonts w:ascii="Calibri" w:eastAsia="Yu Mincho" w:hAnsi="Calibri" w:cs="Calibri"/>
          <w:sz w:val="22"/>
          <w:szCs w:val="22"/>
        </w:rPr>
        <w:sectPr w:rsidR="00967415" w:rsidSect="00457AC1">
          <w:pgSz w:w="12240" w:h="15840"/>
          <w:pgMar w:top="1440" w:right="1080" w:bottom="1350" w:left="1080" w:header="601" w:footer="259" w:gutter="0"/>
          <w:cols w:space="720"/>
          <w:noEndnote/>
          <w:docGrid w:linePitch="326"/>
        </w:sectPr>
      </w:pPr>
    </w:p>
    <w:p w14:paraId="49BD6B9E" w14:textId="77777777" w:rsidR="00031D00" w:rsidRPr="00996802" w:rsidRDefault="00031D00" w:rsidP="00967415">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lastRenderedPageBreak/>
        <w:t xml:space="preserve">Expected Performance Outcomes: </w:t>
      </w:r>
    </w:p>
    <w:p w14:paraId="02D6724E"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Classes must be of sufficient intensity and quality so that students achieve substantial learning gains and relevant performance measures. All students must be appropriately labeled “IELCE” as Secondary Program under Education tab in LACES and </w:t>
      </w:r>
      <w:bookmarkStart w:id="70" w:name="_Hlk154647367"/>
      <w:r w:rsidRPr="00996802">
        <w:rPr>
          <w:rFonts w:ascii="Calibri" w:eastAsia="Yu Mincho" w:hAnsi="Calibri" w:cs="Calibri"/>
          <w:sz w:val="22"/>
          <w:szCs w:val="22"/>
        </w:rPr>
        <w:t>all students participating in this IET priority area, must be denoted “IETP/Credential” at the time of class enrollment in LACES.</w:t>
      </w:r>
      <w:bookmarkEnd w:id="70"/>
    </w:p>
    <w:p w14:paraId="77EBCF02"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p>
    <w:p w14:paraId="2C71742B" w14:textId="090FC503" w:rsidR="00031D00" w:rsidRPr="00996802" w:rsidRDefault="00031D00" w:rsidP="00967415">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The </w:t>
      </w:r>
      <w:r w:rsidR="001117D1">
        <w:rPr>
          <w:rFonts w:ascii="Calibri" w:eastAsia="Yu Mincho" w:hAnsi="Calibri" w:cs="Calibri"/>
          <w:sz w:val="22"/>
          <w:szCs w:val="22"/>
        </w:rPr>
        <w:t>CSDE</w:t>
      </w:r>
      <w:r w:rsidRPr="00996802">
        <w:rPr>
          <w:rFonts w:ascii="Calibri" w:eastAsia="Yu Mincho" w:hAnsi="Calibri" w:cs="Calibri"/>
          <w:sz w:val="22"/>
          <w:szCs w:val="22"/>
        </w:rPr>
        <w:t xml:space="preserve"> must track and report data on the following Primary Indicators of Performance for each participant in each period of participation. This data is combined with data from other CT WIOA agencies on the Statewide Joint Performance Report annually. The CSDE will negotiate performance targets for these indicators and local agencies will be expected to set and meet targets under this contract.  For each of the Primary Indicators of Performance, each program entry and exit per participant during the reporting period is considered a period of participation. An individual may have more than one period of participation in a program year; however,</w:t>
      </w:r>
      <w:r w:rsidRPr="00996802">
        <w:rPr>
          <w:rFonts w:ascii="Calibri" w:eastAsia="Yu Mincho" w:hAnsi="Calibri" w:cs="Arial"/>
          <w:sz w:val="22"/>
          <w:szCs w:val="22"/>
        </w:rPr>
        <w:t xml:space="preserve"> </w:t>
      </w:r>
      <w:r w:rsidRPr="00996802">
        <w:rPr>
          <w:rFonts w:ascii="Calibri" w:eastAsia="Yu Mincho" w:hAnsi="Calibri" w:cs="Calibri"/>
          <w:sz w:val="22"/>
          <w:szCs w:val="22"/>
        </w:rPr>
        <w:t>every period of participation is treated as a separate event for a participant and performance indicators apply separately to each period. This means that for each period of participation, the local provider must report measurable skill gains and conduct follow-up on the participant after exit from each period to collect data on the appropriate post-exit indicators.</w:t>
      </w:r>
      <w:r w:rsidRPr="00996802">
        <w:rPr>
          <w:rFonts w:ascii="Calibri" w:eastAsia="Yu Mincho" w:hAnsi="Calibri" w:cs="Arial"/>
          <w:sz w:val="22"/>
          <w:szCs w:val="22"/>
        </w:rPr>
        <w:t xml:space="preserve"> Additionally, o</w:t>
      </w:r>
      <w:r w:rsidRPr="00996802">
        <w:rPr>
          <w:rFonts w:ascii="Calibri" w:eastAsia="Yu Mincho" w:hAnsi="Calibri" w:cs="Calibri"/>
          <w:sz w:val="22"/>
          <w:szCs w:val="22"/>
        </w:rPr>
        <w:t xml:space="preserve">nly the most recent Measurable Skill Gain (MSG) achieved is reported per period of participation, even if more than one MSG is achieved. </w:t>
      </w:r>
    </w:p>
    <w:p w14:paraId="17826A85"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p>
    <w:p w14:paraId="013D1C14"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Primary Indictors of Performance:</w:t>
      </w:r>
    </w:p>
    <w:p w14:paraId="206AE1BE" w14:textId="77777777" w:rsidR="00031D00" w:rsidRPr="00996802" w:rsidRDefault="00031D00" w:rsidP="00967415">
      <w:pPr>
        <w:widowControl/>
        <w:numPr>
          <w:ilvl w:val="0"/>
          <w:numId w:val="3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Employment Rate – 2</w:t>
      </w:r>
      <w:r w:rsidRPr="00996802">
        <w:rPr>
          <w:rFonts w:ascii="Calibri" w:eastAsia="Yu Mincho" w:hAnsi="Calibri" w:cs="Calibri"/>
          <w:sz w:val="22"/>
          <w:szCs w:val="22"/>
          <w:vertAlign w:val="superscript"/>
        </w:rPr>
        <w:t>nd</w:t>
      </w:r>
      <w:r w:rsidRPr="00996802">
        <w:rPr>
          <w:rFonts w:ascii="Calibri" w:eastAsia="Yu Mincho" w:hAnsi="Calibri" w:cs="Calibri"/>
          <w:sz w:val="22"/>
          <w:szCs w:val="22"/>
        </w:rPr>
        <w:t xml:space="preserve"> Quarter After Exit</w:t>
      </w:r>
    </w:p>
    <w:p w14:paraId="3F62EB86" w14:textId="77777777" w:rsidR="00031D00" w:rsidRPr="00996802" w:rsidRDefault="00031D00" w:rsidP="00967415">
      <w:pPr>
        <w:widowControl/>
        <w:numPr>
          <w:ilvl w:val="0"/>
          <w:numId w:val="3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Employment Rate – 4</w:t>
      </w:r>
      <w:r w:rsidRPr="00996802">
        <w:rPr>
          <w:rFonts w:ascii="Calibri" w:eastAsia="Yu Mincho" w:hAnsi="Calibri" w:cs="Calibri"/>
          <w:sz w:val="22"/>
          <w:szCs w:val="22"/>
          <w:vertAlign w:val="superscript"/>
        </w:rPr>
        <w:t>th</w:t>
      </w:r>
      <w:r w:rsidRPr="00996802">
        <w:rPr>
          <w:rFonts w:ascii="Calibri" w:eastAsia="Yu Mincho" w:hAnsi="Calibri" w:cs="Calibri"/>
          <w:sz w:val="22"/>
          <w:szCs w:val="22"/>
        </w:rPr>
        <w:t xml:space="preserve"> Quarter After Exit</w:t>
      </w:r>
    </w:p>
    <w:p w14:paraId="50F24D2E" w14:textId="77777777" w:rsidR="00031D00" w:rsidRPr="00996802" w:rsidRDefault="00031D00" w:rsidP="00967415">
      <w:pPr>
        <w:widowControl/>
        <w:numPr>
          <w:ilvl w:val="0"/>
          <w:numId w:val="3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Median Earnings – 2</w:t>
      </w:r>
      <w:r w:rsidRPr="00996802">
        <w:rPr>
          <w:rFonts w:ascii="Calibri" w:eastAsia="Yu Mincho" w:hAnsi="Calibri" w:cs="Calibri"/>
          <w:sz w:val="22"/>
          <w:szCs w:val="22"/>
          <w:vertAlign w:val="superscript"/>
        </w:rPr>
        <w:t>nd</w:t>
      </w:r>
      <w:r w:rsidRPr="00996802">
        <w:rPr>
          <w:rFonts w:ascii="Calibri" w:eastAsia="Yu Mincho" w:hAnsi="Calibri" w:cs="Calibri"/>
          <w:sz w:val="22"/>
          <w:szCs w:val="22"/>
        </w:rPr>
        <w:t xml:space="preserve"> Quarter After Exit</w:t>
      </w:r>
    </w:p>
    <w:p w14:paraId="7A87C99B" w14:textId="77777777" w:rsidR="00031D00" w:rsidRPr="00996802" w:rsidRDefault="00031D00" w:rsidP="00967415">
      <w:pPr>
        <w:widowControl/>
        <w:numPr>
          <w:ilvl w:val="0"/>
          <w:numId w:val="3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Credential Attainment</w:t>
      </w:r>
    </w:p>
    <w:p w14:paraId="464E2EBA" w14:textId="77777777" w:rsidR="00031D00" w:rsidRPr="00996802" w:rsidRDefault="00031D00" w:rsidP="00967415">
      <w:pPr>
        <w:widowControl/>
        <w:numPr>
          <w:ilvl w:val="0"/>
          <w:numId w:val="3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Measurable Skills Gains</w:t>
      </w:r>
    </w:p>
    <w:p w14:paraId="4063734E" w14:textId="77777777" w:rsidR="00031D00" w:rsidRPr="00996802" w:rsidRDefault="00031D00" w:rsidP="00967415">
      <w:pPr>
        <w:widowControl/>
        <w:numPr>
          <w:ilvl w:val="0"/>
          <w:numId w:val="3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Effectiveness in Serving Employers</w:t>
      </w:r>
    </w:p>
    <w:p w14:paraId="424B5A17"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p>
    <w:p w14:paraId="5FCC0DA1" w14:textId="1DDF9AC9" w:rsidR="00031D00" w:rsidRPr="00996802" w:rsidRDefault="00031D00" w:rsidP="00967415">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Calibri"/>
          <w:sz w:val="22"/>
          <w:szCs w:val="22"/>
        </w:rPr>
        <w:t>The following LACES performance tables will be requested for grant reporting</w:t>
      </w:r>
      <w:r w:rsidR="006B60DC">
        <w:rPr>
          <w:rFonts w:ascii="Calibri" w:eastAsia="Yu Mincho" w:hAnsi="Calibri" w:cs="Calibri"/>
          <w:sz w:val="22"/>
          <w:szCs w:val="22"/>
        </w:rPr>
        <w:t>:</w:t>
      </w:r>
      <w:r w:rsidRPr="00996802">
        <w:rPr>
          <w:rFonts w:ascii="Calibri" w:eastAsia="Yu Mincho" w:hAnsi="Calibri" w:cs="Calibri"/>
          <w:sz w:val="22"/>
          <w:szCs w:val="22"/>
        </w:rPr>
        <w:t xml:space="preserve">  </w:t>
      </w:r>
    </w:p>
    <w:p w14:paraId="3233BB32" w14:textId="77777777" w:rsidR="00031D00" w:rsidRPr="00996802" w:rsidRDefault="00031D00" w:rsidP="00967415">
      <w:pPr>
        <w:widowControl/>
        <w:numPr>
          <w:ilvl w:val="0"/>
          <w:numId w:val="24"/>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LACES Table 4 </w:t>
      </w:r>
    </w:p>
    <w:p w14:paraId="05A1419D" w14:textId="77777777" w:rsidR="00031D00" w:rsidRPr="00996802" w:rsidRDefault="00031D00" w:rsidP="00967415">
      <w:pPr>
        <w:widowControl/>
        <w:numPr>
          <w:ilvl w:val="0"/>
          <w:numId w:val="24"/>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LACES Table 5</w:t>
      </w:r>
    </w:p>
    <w:p w14:paraId="165ECC59" w14:textId="77777777" w:rsidR="00031D00" w:rsidRPr="00996802" w:rsidRDefault="00031D00" w:rsidP="00967415">
      <w:pPr>
        <w:widowControl/>
        <w:numPr>
          <w:ilvl w:val="0"/>
          <w:numId w:val="24"/>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LACES Table 9</w:t>
      </w:r>
    </w:p>
    <w:p w14:paraId="4DD24188" w14:textId="77777777" w:rsidR="00031D00" w:rsidRPr="00996802" w:rsidRDefault="00031D00" w:rsidP="00967415">
      <w:pPr>
        <w:widowControl/>
        <w:numPr>
          <w:ilvl w:val="0"/>
          <w:numId w:val="24"/>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LACES Table 11</w:t>
      </w:r>
    </w:p>
    <w:p w14:paraId="1628D806" w14:textId="77777777" w:rsidR="00031D00" w:rsidRPr="00996802" w:rsidRDefault="00031D00" w:rsidP="00967415">
      <w:pPr>
        <w:widowControl/>
        <w:autoSpaceDE/>
        <w:autoSpaceDN/>
        <w:adjustRightInd/>
        <w:spacing w:line="259" w:lineRule="auto"/>
        <w:ind w:left="720"/>
        <w:rPr>
          <w:rFonts w:ascii="Calibri" w:eastAsia="Yu Mincho" w:hAnsi="Calibri" w:cs="Calibri"/>
          <w:sz w:val="22"/>
          <w:szCs w:val="22"/>
        </w:rPr>
      </w:pPr>
    </w:p>
    <w:p w14:paraId="37F41AF3"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w:t>
      </w:r>
    </w:p>
    <w:p w14:paraId="2ABA9BAB" w14:textId="2FEE470E" w:rsidR="00031D00" w:rsidRPr="00996802" w:rsidRDefault="00031D00" w:rsidP="00967415">
      <w:pPr>
        <w:widowControl/>
        <w:autoSpaceDE/>
        <w:autoSpaceDN/>
        <w:adjustRightInd/>
        <w:spacing w:line="259" w:lineRule="auto"/>
        <w:rPr>
          <w:rFonts w:ascii="Calibri" w:eastAsia="Yu Mincho" w:hAnsi="Calibri" w:cs="Calibri"/>
          <w:i/>
          <w:sz w:val="22"/>
          <w:szCs w:val="22"/>
        </w:rPr>
      </w:pPr>
      <w:r w:rsidRPr="00996802">
        <w:rPr>
          <w:rFonts w:ascii="Calibri" w:eastAsia="Yu Mincho" w:hAnsi="Calibri" w:cs="Calibri"/>
          <w:sz w:val="22"/>
          <w:szCs w:val="22"/>
        </w:rPr>
        <w:t xml:space="preserve">IELCE in Combination with IET – </w:t>
      </w:r>
      <w:hyperlink r:id="rId83" w:anchor="463.74" w:history="1">
        <w:r w:rsidRPr="00996802">
          <w:rPr>
            <w:rFonts w:ascii="Calibri" w:eastAsia="Yu Mincho" w:hAnsi="Calibri" w:cs="Calibri"/>
            <w:color w:val="0000FF"/>
            <w:sz w:val="22"/>
            <w:szCs w:val="22"/>
            <w:u w:val="single"/>
          </w:rPr>
          <w:t>Adult Education and Family Literacy Act §463.74</w:t>
        </w:r>
      </w:hyperlink>
      <w:r w:rsidRPr="00996802">
        <w:rPr>
          <w:rFonts w:ascii="Calibri" w:eastAsia="Yu Mincho" w:hAnsi="Calibri" w:cs="Calibri"/>
          <w:sz w:val="22"/>
          <w:szCs w:val="22"/>
        </w:rPr>
        <w:t xml:space="preserve"> specifies that an eligible provider that receives </w:t>
      </w:r>
      <w:r w:rsidR="004F7477">
        <w:rPr>
          <w:rFonts w:ascii="Calibri" w:eastAsia="Yu Mincho" w:hAnsi="Calibri" w:cs="Calibri"/>
          <w:sz w:val="22"/>
          <w:szCs w:val="22"/>
        </w:rPr>
        <w:t xml:space="preserve">IELCE Section 243 </w:t>
      </w:r>
      <w:r w:rsidRPr="00996802">
        <w:rPr>
          <w:rFonts w:ascii="Calibri" w:eastAsia="Yu Mincho" w:hAnsi="Calibri" w:cs="Calibri"/>
          <w:sz w:val="22"/>
          <w:szCs w:val="22"/>
        </w:rPr>
        <w:t xml:space="preserve">funds may meet the requirement to use funds for integrated English literacy and civics education in combination with integrated education and training activities by: 1. </w:t>
      </w:r>
      <w:r w:rsidR="00E41726">
        <w:rPr>
          <w:rFonts w:ascii="Calibri" w:eastAsia="Yu Mincho" w:hAnsi="Calibri" w:cs="Calibri"/>
          <w:sz w:val="22"/>
          <w:szCs w:val="22"/>
        </w:rPr>
        <w:t>c</w:t>
      </w:r>
      <w:r w:rsidRPr="00996802">
        <w:rPr>
          <w:rFonts w:ascii="Calibri" w:eastAsia="Yu Mincho" w:hAnsi="Calibri" w:cs="Calibri"/>
          <w:sz w:val="22"/>
          <w:szCs w:val="22"/>
        </w:rPr>
        <w:t xml:space="preserve">o-enrolling participants in integrated education and training as described in subpart D that is provided within the local or regional workforce development area from sources other than section 243; </w:t>
      </w:r>
      <w:r w:rsidR="00E41726">
        <w:rPr>
          <w:rFonts w:ascii="Calibri" w:eastAsia="Yu Mincho" w:hAnsi="Calibri" w:cs="Calibri"/>
          <w:sz w:val="22"/>
          <w:szCs w:val="22"/>
        </w:rPr>
        <w:t>or</w:t>
      </w:r>
      <w:r w:rsidRPr="00996802">
        <w:rPr>
          <w:rFonts w:ascii="Calibri" w:eastAsia="Yu Mincho" w:hAnsi="Calibri" w:cs="Calibri"/>
          <w:sz w:val="22"/>
          <w:szCs w:val="22"/>
        </w:rPr>
        <w:t xml:space="preserve"> 2. </w:t>
      </w:r>
      <w:r w:rsidR="00E41726">
        <w:rPr>
          <w:rFonts w:ascii="Calibri" w:eastAsia="Yu Mincho" w:hAnsi="Calibri" w:cs="Calibri"/>
          <w:sz w:val="22"/>
          <w:szCs w:val="22"/>
        </w:rPr>
        <w:t>u</w:t>
      </w:r>
      <w:r w:rsidRPr="00996802">
        <w:rPr>
          <w:rFonts w:ascii="Calibri" w:eastAsia="Yu Mincho" w:hAnsi="Calibri" w:cs="Calibri"/>
          <w:sz w:val="22"/>
          <w:szCs w:val="22"/>
        </w:rPr>
        <w:t>sing funds provided under section 243 to support integrated education and training activities as cited in subpart D.</w:t>
      </w:r>
    </w:p>
    <w:p w14:paraId="53F2BC39" w14:textId="77777777" w:rsidR="00031D00" w:rsidRPr="00996802" w:rsidRDefault="00031D00" w:rsidP="00967415">
      <w:pPr>
        <w:widowControl/>
        <w:autoSpaceDE/>
        <w:autoSpaceDN/>
        <w:adjustRightInd/>
        <w:spacing w:line="259" w:lineRule="auto"/>
        <w:rPr>
          <w:rFonts w:ascii="Calibri" w:eastAsia="Yu Mincho" w:hAnsi="Calibri" w:cs="Calibri"/>
          <w:sz w:val="22"/>
          <w:szCs w:val="22"/>
        </w:rPr>
      </w:pPr>
    </w:p>
    <w:p w14:paraId="298A4A69" w14:textId="77777777" w:rsidR="00274580" w:rsidRDefault="00031D00" w:rsidP="00967415">
      <w:pPr>
        <w:widowControl/>
        <w:autoSpaceDE/>
        <w:autoSpaceDN/>
        <w:adjustRightInd/>
        <w:spacing w:line="259" w:lineRule="auto"/>
        <w:rPr>
          <w:rFonts w:ascii="Calibri" w:eastAsia="Yu Mincho" w:hAnsi="Calibri" w:cs="Calibri"/>
          <w:sz w:val="22"/>
          <w:szCs w:val="22"/>
        </w:rPr>
        <w:sectPr w:rsidR="00274580" w:rsidSect="00457AC1">
          <w:pgSz w:w="12240" w:h="15840"/>
          <w:pgMar w:top="1440" w:right="1080" w:bottom="1350" w:left="1080" w:header="601" w:footer="259" w:gutter="0"/>
          <w:cols w:space="720"/>
          <w:noEndnote/>
          <w:docGrid w:linePitch="326"/>
        </w:sectPr>
      </w:pPr>
      <w:r w:rsidRPr="00996802">
        <w:rPr>
          <w:rFonts w:ascii="Calibri" w:eastAsia="Yu Mincho" w:hAnsi="Calibri" w:cs="Calibri"/>
          <w:sz w:val="22"/>
          <w:szCs w:val="22"/>
        </w:rPr>
        <w:t>*</w:t>
      </w:r>
      <w:hyperlink r:id="rId84" w:history="1">
        <w:r w:rsidRPr="00996802">
          <w:rPr>
            <w:rFonts w:ascii="Calibri" w:eastAsia="Yu Mincho" w:hAnsi="Calibri" w:cs="Calibri"/>
            <w:color w:val="0000FF"/>
            <w:sz w:val="22"/>
            <w:szCs w:val="22"/>
            <w:u w:val="single"/>
          </w:rPr>
          <w:t>Per Section 3(52) of WIOA</w:t>
        </w:r>
      </w:hyperlink>
      <w:r w:rsidRPr="00996802">
        <w:rPr>
          <w:rFonts w:ascii="Calibri" w:eastAsia="Yu Mincho" w:hAnsi="Calibri" w:cs="Calibri"/>
          <w:sz w:val="22"/>
          <w:szCs w:val="22"/>
        </w:rPr>
        <w:t xml:space="preserve">, the term ‘‘recognized postsecondary credential’’ means a credential consisting of an industry-recognized certificate or certification, certificate of completion of an apprenticeship, license recognized by the State involved or Federal Government, or an associate or baccalaureate degree.  See registered training providers and programs listed on the Connecticut Department of Labor’s website,  </w:t>
      </w:r>
      <w:hyperlink r:id="rId85" w:history="1">
        <w:r w:rsidRPr="00996802">
          <w:rPr>
            <w:rFonts w:ascii="Calibri" w:eastAsia="Yu Mincho" w:hAnsi="Calibri" w:cs="Calibri"/>
            <w:color w:val="0000FF"/>
            <w:sz w:val="22"/>
            <w:szCs w:val="22"/>
            <w:u w:val="single"/>
          </w:rPr>
          <w:t>CTHires</w:t>
        </w:r>
      </w:hyperlink>
      <w:r w:rsidRPr="00996802">
        <w:rPr>
          <w:rFonts w:ascii="Calibri" w:eastAsia="Yu Mincho" w:hAnsi="Calibri" w:cs="Calibri"/>
          <w:sz w:val="22"/>
          <w:szCs w:val="22"/>
        </w:rPr>
        <w:t>.</w:t>
      </w:r>
    </w:p>
    <w:p w14:paraId="22813FFD" w14:textId="04A43677" w:rsidR="00126F78" w:rsidRPr="00996802" w:rsidRDefault="00126F78" w:rsidP="00126F78">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b/>
          <w:color w:val="FFFFFF" w:themeColor="background1"/>
          <w:spacing w:val="-1"/>
          <w:sz w:val="24"/>
          <w:szCs w:val="24"/>
        </w:rPr>
      </w:pPr>
      <w:bookmarkStart w:id="71" w:name="_Hlk154578383"/>
      <w:bookmarkStart w:id="72" w:name="TechIntegrationandEOS"/>
      <w:bookmarkStart w:id="73" w:name="PriorityArea8TechIntegrationandEOS"/>
      <w:r w:rsidRPr="00996802">
        <w:rPr>
          <w:b/>
          <w:color w:val="FFFFFF" w:themeColor="background1"/>
          <w:spacing w:val="-1"/>
          <w:sz w:val="24"/>
          <w:szCs w:val="24"/>
        </w:rPr>
        <w:lastRenderedPageBreak/>
        <w:t>PRIORITY AREA 8: TECHNOLOGY INTEGRATION AND EXPANSION OF SERVICES</w:t>
      </w:r>
    </w:p>
    <w:bookmarkEnd w:id="71"/>
    <w:p w14:paraId="1B5654CF" w14:textId="77777777" w:rsidR="00031D00" w:rsidRPr="00996802" w:rsidRDefault="00031D00" w:rsidP="00274580">
      <w:pPr>
        <w:widowControl/>
        <w:autoSpaceDE/>
        <w:autoSpaceDN/>
        <w:adjustRightInd/>
        <w:spacing w:line="259" w:lineRule="auto"/>
        <w:rPr>
          <w:rFonts w:ascii="Calibri" w:eastAsia="Yu Mincho" w:hAnsi="Calibri" w:cs="Arial"/>
          <w:sz w:val="22"/>
          <w:szCs w:val="22"/>
        </w:rPr>
      </w:pPr>
    </w:p>
    <w:bookmarkEnd w:id="72"/>
    <w:bookmarkEnd w:id="73"/>
    <w:p w14:paraId="5A004627" w14:textId="26B89D79" w:rsidR="00031D00" w:rsidRPr="00996802" w:rsidRDefault="00031D00" w:rsidP="00274580">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Allocation Available in this Priority Area:</w:t>
      </w:r>
      <w:r w:rsidRPr="00996802">
        <w:rPr>
          <w:rFonts w:ascii="Calibri" w:eastAsia="Yu Mincho" w:hAnsi="Calibri" w:cs="Arial"/>
          <w:sz w:val="22"/>
          <w:szCs w:val="22"/>
        </w:rPr>
        <w:t xml:space="preserve"> </w:t>
      </w:r>
      <w:r w:rsidR="00274580">
        <w:rPr>
          <w:rFonts w:ascii="Calibri" w:eastAsia="Yu Mincho" w:hAnsi="Calibri" w:cs="Arial"/>
          <w:sz w:val="22"/>
          <w:szCs w:val="22"/>
        </w:rPr>
        <w:t xml:space="preserve"> </w:t>
      </w:r>
      <w:r w:rsidRPr="00996802">
        <w:rPr>
          <w:rFonts w:ascii="Calibri" w:eastAsia="Yu Mincho" w:hAnsi="Calibri" w:cs="Arial"/>
          <w:sz w:val="22"/>
          <w:szCs w:val="22"/>
        </w:rPr>
        <w:t>up to $30,000</w:t>
      </w:r>
    </w:p>
    <w:p w14:paraId="57902A29" w14:textId="77777777" w:rsidR="00031D00" w:rsidRPr="00996802" w:rsidRDefault="00031D00" w:rsidP="00274580">
      <w:pPr>
        <w:widowControl/>
        <w:autoSpaceDE/>
        <w:autoSpaceDN/>
        <w:adjustRightInd/>
        <w:spacing w:line="259" w:lineRule="auto"/>
        <w:rPr>
          <w:rFonts w:ascii="Calibri" w:eastAsia="Yu Mincho" w:hAnsi="Calibri" w:cs="Arial"/>
          <w:sz w:val="22"/>
          <w:szCs w:val="22"/>
        </w:rPr>
      </w:pPr>
    </w:p>
    <w:p w14:paraId="50AE3CE9" w14:textId="77777777" w:rsidR="00031D00" w:rsidRPr="00996802" w:rsidRDefault="00031D00" w:rsidP="00274580">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Funding Source:</w:t>
      </w:r>
      <w:r w:rsidRPr="00996802">
        <w:rPr>
          <w:rFonts w:ascii="Calibri" w:eastAsia="Yu Mincho" w:hAnsi="Calibri" w:cs="Arial"/>
          <w:sz w:val="22"/>
          <w:szCs w:val="22"/>
        </w:rPr>
        <w:t xml:space="preserve">  Section 231 of WIOA</w:t>
      </w:r>
    </w:p>
    <w:p w14:paraId="4763A490" w14:textId="77777777" w:rsidR="00031D00" w:rsidRPr="00996802" w:rsidRDefault="00031D00" w:rsidP="00274580">
      <w:pPr>
        <w:widowControl/>
        <w:autoSpaceDE/>
        <w:autoSpaceDN/>
        <w:adjustRightInd/>
        <w:spacing w:line="259" w:lineRule="auto"/>
        <w:rPr>
          <w:rFonts w:ascii="Calibri" w:eastAsia="Yu Mincho" w:hAnsi="Calibri" w:cs="Arial"/>
          <w:sz w:val="22"/>
          <w:szCs w:val="22"/>
        </w:rPr>
      </w:pPr>
    </w:p>
    <w:p w14:paraId="54AD140F" w14:textId="137DE481" w:rsidR="00031D00" w:rsidRPr="00996802" w:rsidRDefault="00031D00" w:rsidP="00274580">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Target Population:</w:t>
      </w:r>
      <w:r w:rsidRPr="00996802">
        <w:rPr>
          <w:rFonts w:ascii="Calibri" w:eastAsia="Yu Mincho" w:hAnsi="Calibri" w:cs="Arial"/>
          <w:sz w:val="22"/>
          <w:szCs w:val="22"/>
        </w:rPr>
        <w:t xml:space="preserve"> </w:t>
      </w:r>
      <w:r w:rsidR="00274580">
        <w:rPr>
          <w:rFonts w:ascii="Calibri" w:eastAsia="Yu Mincho" w:hAnsi="Calibri" w:cs="Arial"/>
          <w:sz w:val="22"/>
          <w:szCs w:val="22"/>
        </w:rPr>
        <w:t xml:space="preserve"> </w:t>
      </w:r>
      <w:r w:rsidRPr="00996802">
        <w:rPr>
          <w:rFonts w:ascii="Calibri" w:eastAsia="Yu Mincho" w:hAnsi="Calibri" w:cs="Arial"/>
          <w:sz w:val="22"/>
          <w:szCs w:val="22"/>
        </w:rPr>
        <w:t>ESL 1-6/ABE 1-4 and/or ABE 5-6</w:t>
      </w:r>
    </w:p>
    <w:p w14:paraId="0EE764EF" w14:textId="77777777" w:rsidR="00031D00" w:rsidRPr="00996802" w:rsidRDefault="00031D00" w:rsidP="00274580">
      <w:pPr>
        <w:widowControl/>
        <w:autoSpaceDE/>
        <w:autoSpaceDN/>
        <w:adjustRightInd/>
        <w:spacing w:line="259" w:lineRule="auto"/>
        <w:rPr>
          <w:rFonts w:ascii="Calibri" w:eastAsia="Yu Mincho" w:hAnsi="Calibri" w:cs="Arial"/>
          <w:sz w:val="22"/>
          <w:szCs w:val="22"/>
        </w:rPr>
      </w:pPr>
    </w:p>
    <w:p w14:paraId="5E17E45D" w14:textId="5FB3EF85" w:rsidR="00031D00" w:rsidRPr="00996802" w:rsidRDefault="00031D00" w:rsidP="00274580">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Target Program:</w:t>
      </w:r>
      <w:r w:rsidR="00274580">
        <w:rPr>
          <w:rFonts w:ascii="Calibri" w:eastAsia="Yu Mincho" w:hAnsi="Calibri" w:cs="Arial"/>
          <w:b/>
          <w:bCs/>
          <w:sz w:val="22"/>
          <w:szCs w:val="22"/>
        </w:rPr>
        <w:t xml:space="preserve"> </w:t>
      </w:r>
      <w:r w:rsidRPr="00996802">
        <w:rPr>
          <w:rFonts w:ascii="Calibri" w:eastAsia="Yu Mincho" w:hAnsi="Calibri" w:cs="Arial"/>
          <w:sz w:val="22"/>
          <w:szCs w:val="22"/>
        </w:rPr>
        <w:t xml:space="preserve"> ESL, ABE, CDP, GED, NEDP</w:t>
      </w:r>
    </w:p>
    <w:p w14:paraId="55A09ED2" w14:textId="77777777" w:rsidR="00031D00" w:rsidRPr="00996802" w:rsidRDefault="00031D00" w:rsidP="00274580">
      <w:pPr>
        <w:widowControl/>
        <w:autoSpaceDE/>
        <w:autoSpaceDN/>
        <w:adjustRightInd/>
        <w:spacing w:line="259" w:lineRule="auto"/>
        <w:rPr>
          <w:rFonts w:ascii="Calibri" w:eastAsia="Yu Mincho" w:hAnsi="Calibri" w:cs="Arial"/>
          <w:sz w:val="22"/>
          <w:szCs w:val="22"/>
        </w:rPr>
      </w:pPr>
    </w:p>
    <w:p w14:paraId="0DF9D2BB" w14:textId="36EC1EE3" w:rsidR="00031D00" w:rsidRPr="00996802" w:rsidRDefault="00031D00" w:rsidP="00274580">
      <w:pPr>
        <w:widowControl/>
        <w:autoSpaceDE/>
        <w:autoSpaceDN/>
        <w:adjustRightInd/>
        <w:spacing w:line="259" w:lineRule="auto"/>
        <w:ind w:left="720"/>
        <w:rPr>
          <w:rFonts w:ascii="Calibri" w:eastAsia="Yu Mincho" w:hAnsi="Calibri" w:cs="Calibri"/>
          <w:i/>
          <w:sz w:val="22"/>
          <w:szCs w:val="22"/>
        </w:rPr>
      </w:pPr>
      <w:r w:rsidRPr="00996802">
        <w:rPr>
          <w:rFonts w:ascii="Calibri" w:eastAsia="Yu Mincho" w:hAnsi="Calibri" w:cs="Calibri"/>
          <w:i/>
          <w:sz w:val="22"/>
          <w:szCs w:val="22"/>
        </w:rPr>
        <w:t xml:space="preserve">Note:  CDP students interested in distance education </w:t>
      </w:r>
      <w:r w:rsidR="00036069">
        <w:rPr>
          <w:rFonts w:ascii="Calibri" w:eastAsia="Yu Mincho" w:hAnsi="Calibri" w:cs="Calibri"/>
          <w:i/>
          <w:sz w:val="22"/>
          <w:szCs w:val="22"/>
        </w:rPr>
        <w:t>should be</w:t>
      </w:r>
      <w:r w:rsidRPr="00996802">
        <w:rPr>
          <w:rFonts w:ascii="Calibri" w:eastAsia="Yu Mincho" w:hAnsi="Calibri" w:cs="Calibri"/>
          <w:i/>
          <w:sz w:val="22"/>
          <w:szCs w:val="22"/>
        </w:rPr>
        <w:t xml:space="preserve"> encouraged to enroll in the Connecticut Adult Virtual High School.</w:t>
      </w:r>
    </w:p>
    <w:p w14:paraId="44160DC0" w14:textId="77777777" w:rsidR="00031D00" w:rsidRPr="00996802" w:rsidRDefault="00031D00" w:rsidP="00274580">
      <w:pPr>
        <w:widowControl/>
        <w:autoSpaceDE/>
        <w:autoSpaceDN/>
        <w:adjustRightInd/>
        <w:spacing w:line="259" w:lineRule="auto"/>
        <w:ind w:left="720"/>
        <w:rPr>
          <w:rFonts w:ascii="Calibri" w:eastAsia="Yu Mincho" w:hAnsi="Calibri" w:cs="Calibri"/>
          <w:i/>
          <w:sz w:val="22"/>
          <w:szCs w:val="22"/>
        </w:rPr>
      </w:pPr>
    </w:p>
    <w:p w14:paraId="1D1A52F9" w14:textId="77777777" w:rsidR="00031D00" w:rsidRPr="00996802" w:rsidRDefault="00031D00" w:rsidP="00274580">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Rationale for this Priority Area: </w:t>
      </w:r>
    </w:p>
    <w:p w14:paraId="15EDD43B" w14:textId="77777777" w:rsidR="00031D00" w:rsidRPr="00996802" w:rsidRDefault="00031D00" w:rsidP="00274580">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Calibri"/>
          <w:sz w:val="22"/>
          <w:szCs w:val="22"/>
        </w:rPr>
        <w:t xml:space="preserve">Digital literacy is an essential skill for a competitive workforce. WIOA </w:t>
      </w:r>
      <w:r w:rsidRPr="00996802">
        <w:rPr>
          <w:rFonts w:ascii="Calibri" w:eastAsia="Calibri" w:hAnsi="Calibri" w:cs="Calibri"/>
          <w:kern w:val="2"/>
          <w:sz w:val="22"/>
          <w:szCs w:val="22"/>
          <w14:ligatures w14:val="standardContextual"/>
        </w:rPr>
        <w:t>includes digital literacy as a workforce preparation activity, increasing students’ ability to successfully transition into postsecondary education and training or employment.</w:t>
      </w:r>
    </w:p>
    <w:p w14:paraId="5FF390A2" w14:textId="77777777" w:rsidR="00031D00" w:rsidRPr="00996802" w:rsidRDefault="00031D00" w:rsidP="00274580">
      <w:pPr>
        <w:widowControl/>
        <w:autoSpaceDE/>
        <w:autoSpaceDN/>
        <w:adjustRightInd/>
        <w:spacing w:line="259" w:lineRule="auto"/>
        <w:rPr>
          <w:rFonts w:ascii="Calibri" w:eastAsia="Yu Mincho" w:hAnsi="Calibri" w:cs="Calibri"/>
          <w:sz w:val="22"/>
          <w:szCs w:val="22"/>
        </w:rPr>
      </w:pPr>
    </w:p>
    <w:p w14:paraId="1E006F58" w14:textId="77777777" w:rsidR="00031D00" w:rsidRPr="00996802" w:rsidRDefault="00031D00" w:rsidP="00274580">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Distance education provides equitable access and additional opportunity for students to participate. It is a named and prioritized initiative of WIOA.</w:t>
      </w:r>
    </w:p>
    <w:p w14:paraId="11BC4A4E" w14:textId="77777777" w:rsidR="00031D00" w:rsidRPr="00996802" w:rsidRDefault="00031D00" w:rsidP="00274580">
      <w:pPr>
        <w:widowControl/>
        <w:autoSpaceDE/>
        <w:autoSpaceDN/>
        <w:adjustRightInd/>
        <w:spacing w:line="259" w:lineRule="auto"/>
        <w:rPr>
          <w:rFonts w:ascii="Calibri" w:eastAsia="Yu Mincho" w:hAnsi="Calibri" w:cs="Calibri"/>
          <w:sz w:val="22"/>
          <w:szCs w:val="22"/>
        </w:rPr>
      </w:pPr>
    </w:p>
    <w:p w14:paraId="7F7B42D0" w14:textId="14F8A62C" w:rsidR="00031D00" w:rsidRPr="00996802" w:rsidRDefault="00031D00" w:rsidP="00274580">
      <w:pPr>
        <w:widowControl/>
        <w:autoSpaceDE/>
        <w:autoSpaceDN/>
        <w:adjustRightInd/>
        <w:spacing w:line="259" w:lineRule="auto"/>
        <w:ind w:left="720"/>
        <w:rPr>
          <w:rFonts w:ascii="Calibri" w:eastAsia="Calibri" w:hAnsi="Calibri" w:cs="Calibri"/>
          <w:i/>
          <w:kern w:val="2"/>
          <w:sz w:val="22"/>
          <w:szCs w:val="22"/>
          <w14:ligatures w14:val="standardContextual"/>
        </w:rPr>
      </w:pPr>
      <w:r w:rsidRPr="00996802">
        <w:rPr>
          <w:rFonts w:ascii="Calibri" w:eastAsia="Yu Mincho" w:hAnsi="Calibri" w:cs="Calibri"/>
          <w:i/>
          <w:sz w:val="22"/>
          <w:szCs w:val="22"/>
        </w:rPr>
        <w:t>Note:</w:t>
      </w:r>
      <w:r w:rsidR="00274580">
        <w:rPr>
          <w:rFonts w:ascii="Calibri" w:eastAsia="Yu Mincho" w:hAnsi="Calibri" w:cs="Calibri"/>
          <w:i/>
          <w:sz w:val="22"/>
          <w:szCs w:val="22"/>
        </w:rPr>
        <w:t xml:space="preserve"> </w:t>
      </w:r>
      <w:r w:rsidRPr="00996802">
        <w:rPr>
          <w:rFonts w:ascii="Calibri" w:eastAsia="Yu Mincho" w:hAnsi="Calibri" w:cs="Calibri"/>
          <w:i/>
          <w:sz w:val="22"/>
          <w:szCs w:val="22"/>
        </w:rPr>
        <w:t xml:space="preserve"> </w:t>
      </w:r>
      <w:r w:rsidRPr="00996802">
        <w:rPr>
          <w:rFonts w:ascii="Calibri" w:eastAsia="Calibri" w:hAnsi="Calibri" w:cs="Calibri"/>
          <w:i/>
          <w:kern w:val="2"/>
          <w:sz w:val="22"/>
          <w:szCs w:val="22"/>
          <w14:ligatures w14:val="standardContextual"/>
        </w:rPr>
        <w:t>Federal funds must be used to supplement, not supplant, other state or local public funds expended for mandated adult education and literacy activities. [WIOA Sec. 241 (a)]</w:t>
      </w:r>
    </w:p>
    <w:p w14:paraId="36BF1369" w14:textId="77777777" w:rsidR="00031D00" w:rsidRPr="00996802" w:rsidRDefault="00031D00" w:rsidP="00274580">
      <w:pPr>
        <w:widowControl/>
        <w:autoSpaceDE/>
        <w:autoSpaceDN/>
        <w:adjustRightInd/>
        <w:spacing w:line="259" w:lineRule="auto"/>
        <w:ind w:left="720"/>
        <w:rPr>
          <w:rFonts w:ascii="Calibri" w:eastAsia="Calibri" w:hAnsi="Calibri" w:cs="Calibri"/>
          <w:i/>
          <w:kern w:val="2"/>
          <w:sz w:val="22"/>
          <w:szCs w:val="22"/>
          <w14:ligatures w14:val="standardContextual"/>
        </w:rPr>
      </w:pPr>
    </w:p>
    <w:p w14:paraId="5B5861B5" w14:textId="77777777" w:rsidR="00031D00" w:rsidRPr="00996802" w:rsidRDefault="00031D00" w:rsidP="00274580">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Student Demographic: </w:t>
      </w:r>
    </w:p>
    <w:p w14:paraId="68A9504B" w14:textId="77777777" w:rsidR="00031D00" w:rsidRPr="00996802" w:rsidRDefault="00031D00" w:rsidP="00274580">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Calibri"/>
          <w:sz w:val="22"/>
          <w:szCs w:val="22"/>
        </w:rPr>
        <w:t xml:space="preserve">Students enrolled in adult education classes that would benefit from direct instruction in digital literacy in order to increase their skills and better prepare them for success at work, postsecondary education or training, or other life contexts. </w:t>
      </w:r>
    </w:p>
    <w:p w14:paraId="427A2A88" w14:textId="77777777" w:rsidR="00031D00" w:rsidRPr="00996802" w:rsidRDefault="00031D00" w:rsidP="00274580">
      <w:pPr>
        <w:widowControl/>
        <w:autoSpaceDE/>
        <w:autoSpaceDN/>
        <w:adjustRightInd/>
        <w:spacing w:line="259" w:lineRule="auto"/>
        <w:rPr>
          <w:rFonts w:ascii="Calibri" w:eastAsia="Yu Mincho" w:hAnsi="Calibri" w:cs="Calibri"/>
          <w:sz w:val="22"/>
          <w:szCs w:val="22"/>
        </w:rPr>
      </w:pPr>
    </w:p>
    <w:p w14:paraId="63BE82B7" w14:textId="77777777" w:rsidR="00031D00" w:rsidRPr="00996802" w:rsidRDefault="00031D00" w:rsidP="00274580">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Required Documents:</w:t>
      </w:r>
    </w:p>
    <w:p w14:paraId="1EA9821F" w14:textId="1ACC8703" w:rsidR="00031D00" w:rsidRPr="004B0432" w:rsidRDefault="00031D00" w:rsidP="00274580">
      <w:pPr>
        <w:widowControl/>
        <w:numPr>
          <w:ilvl w:val="0"/>
          <w:numId w:val="23"/>
        </w:numPr>
        <w:autoSpaceDE/>
        <w:autoSpaceDN/>
        <w:adjustRightInd/>
        <w:spacing w:line="259" w:lineRule="auto"/>
        <w:rPr>
          <w:rFonts w:ascii="Calibri" w:eastAsia="Yu Mincho" w:hAnsi="Calibri" w:cs="Calibri"/>
          <w:sz w:val="22"/>
          <w:szCs w:val="22"/>
        </w:rPr>
      </w:pPr>
      <w:r w:rsidRPr="004B0432">
        <w:rPr>
          <w:rFonts w:ascii="Calibri" w:eastAsia="Yu Mincho" w:hAnsi="Calibri" w:cs="Calibri"/>
          <w:sz w:val="22"/>
          <w:szCs w:val="22"/>
        </w:rPr>
        <w:t xml:space="preserve">Completed </w:t>
      </w:r>
      <w:hyperlink r:id="rId86" w:history="1">
        <w:r w:rsidRPr="004B0432">
          <w:rPr>
            <w:rStyle w:val="Hyperlink"/>
            <w:rFonts w:ascii="Calibri" w:eastAsia="Yu Mincho" w:hAnsi="Calibri" w:cs="Calibri"/>
            <w:sz w:val="22"/>
            <w:szCs w:val="22"/>
          </w:rPr>
          <w:t>General Proposal Application</w:t>
        </w:r>
      </w:hyperlink>
      <w:r w:rsidRPr="004B0432">
        <w:rPr>
          <w:rFonts w:ascii="Calibri" w:eastAsia="Yu Mincho" w:hAnsi="Calibri" w:cs="Calibri"/>
          <w:sz w:val="22"/>
          <w:szCs w:val="22"/>
        </w:rPr>
        <w:t xml:space="preserve">. </w:t>
      </w:r>
    </w:p>
    <w:p w14:paraId="67F1985B" w14:textId="4179B6E7" w:rsidR="00031D00" w:rsidRPr="004B0432" w:rsidRDefault="00031D00" w:rsidP="00274580">
      <w:pPr>
        <w:widowControl/>
        <w:numPr>
          <w:ilvl w:val="0"/>
          <w:numId w:val="23"/>
        </w:numPr>
        <w:autoSpaceDE/>
        <w:autoSpaceDN/>
        <w:adjustRightInd/>
        <w:spacing w:line="259" w:lineRule="auto"/>
        <w:rPr>
          <w:rFonts w:ascii="Calibri" w:eastAsia="Yu Mincho" w:hAnsi="Calibri" w:cs="Calibri"/>
          <w:sz w:val="22"/>
          <w:szCs w:val="22"/>
        </w:rPr>
      </w:pPr>
      <w:r w:rsidRPr="004B0432">
        <w:rPr>
          <w:rFonts w:ascii="Calibri" w:eastAsia="Yu Mincho" w:hAnsi="Calibri" w:cs="Calibri"/>
          <w:sz w:val="22"/>
          <w:szCs w:val="22"/>
        </w:rPr>
        <w:t xml:space="preserve">Completed </w:t>
      </w:r>
      <w:hyperlink r:id="rId87" w:history="1">
        <w:r w:rsidRPr="004B0432">
          <w:rPr>
            <w:rStyle w:val="Hyperlink"/>
            <w:rFonts w:ascii="Calibri" w:eastAsia="Yu Mincho" w:hAnsi="Calibri" w:cs="Calibri"/>
            <w:sz w:val="22"/>
            <w:szCs w:val="22"/>
          </w:rPr>
          <w:t>Technology Integration and Expansion of Services priority area planning document</w:t>
        </w:r>
      </w:hyperlink>
      <w:r w:rsidRPr="004B0432">
        <w:rPr>
          <w:rFonts w:ascii="Calibri" w:eastAsia="Yu Mincho" w:hAnsi="Calibri" w:cs="Calibri"/>
          <w:sz w:val="22"/>
          <w:szCs w:val="22"/>
        </w:rPr>
        <w:t xml:space="preserve">. </w:t>
      </w:r>
    </w:p>
    <w:p w14:paraId="3A6EC4A2" w14:textId="77777777" w:rsidR="00031D00" w:rsidRPr="00996802" w:rsidRDefault="00031D00" w:rsidP="00274580">
      <w:pPr>
        <w:widowControl/>
        <w:autoSpaceDE/>
        <w:autoSpaceDN/>
        <w:adjustRightInd/>
        <w:spacing w:line="259" w:lineRule="auto"/>
        <w:ind w:left="720"/>
        <w:rPr>
          <w:rFonts w:ascii="Calibri" w:eastAsia="Yu Mincho" w:hAnsi="Calibri" w:cs="Calibri"/>
          <w:sz w:val="22"/>
          <w:szCs w:val="22"/>
        </w:rPr>
      </w:pPr>
    </w:p>
    <w:p w14:paraId="467A5211" w14:textId="77777777" w:rsidR="00031D00" w:rsidRPr="00996802" w:rsidRDefault="00031D00" w:rsidP="00274580">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Requirements Specific to the Priority Area: </w:t>
      </w:r>
    </w:p>
    <w:p w14:paraId="5DAB407F" w14:textId="02A75EB4" w:rsidR="00031D00" w:rsidRPr="00996802" w:rsidRDefault="00031D00" w:rsidP="00F547FA">
      <w:pPr>
        <w:widowControl/>
        <w:autoSpaceDE/>
        <w:autoSpaceDN/>
        <w:adjustRightInd/>
        <w:spacing w:after="120" w:line="259" w:lineRule="auto"/>
        <w:rPr>
          <w:rFonts w:ascii="Calibri" w:eastAsia="Yu Mincho" w:hAnsi="Calibri" w:cs="Arial"/>
          <w:b/>
          <w:bCs/>
          <w:sz w:val="22"/>
          <w:szCs w:val="22"/>
        </w:rPr>
      </w:pPr>
      <w:r w:rsidRPr="00996802">
        <w:rPr>
          <w:rFonts w:ascii="Calibri" w:eastAsia="Yu Mincho" w:hAnsi="Calibri" w:cs="Calibri"/>
          <w:sz w:val="22"/>
          <w:szCs w:val="22"/>
        </w:rPr>
        <w:t>In addition to proposal requirements addressed under “</w:t>
      </w:r>
      <w:hyperlink w:anchor="ProposalGuidelinesandRequirements" w:history="1">
        <w:r w:rsidRPr="00996802">
          <w:rPr>
            <w:rStyle w:val="Hyperlink"/>
            <w:rFonts w:ascii="Calibri" w:eastAsia="Yu Mincho" w:hAnsi="Calibri" w:cs="Calibri"/>
            <w:sz w:val="22"/>
            <w:szCs w:val="22"/>
          </w:rPr>
          <w:t>Proposal Guidelines and Requirements,</w:t>
        </w:r>
      </w:hyperlink>
      <w:r w:rsidRPr="00996802">
        <w:rPr>
          <w:rFonts w:ascii="Calibri" w:eastAsia="Yu Mincho" w:hAnsi="Calibri" w:cs="Calibri"/>
          <w:sz w:val="22"/>
          <w:szCs w:val="22"/>
        </w:rPr>
        <w:t xml:space="preserve">” the following </w:t>
      </w:r>
      <w:r w:rsidRPr="00996802">
        <w:rPr>
          <w:rFonts w:ascii="Calibri" w:eastAsia="Yu Mincho" w:hAnsi="Calibri" w:cs="Calibri"/>
          <w:b/>
          <w:sz w:val="22"/>
          <w:szCs w:val="22"/>
        </w:rPr>
        <w:t>additional</w:t>
      </w:r>
      <w:r w:rsidRPr="00996802">
        <w:rPr>
          <w:rFonts w:ascii="Calibri" w:eastAsia="Yu Mincho" w:hAnsi="Calibri" w:cs="Calibri"/>
          <w:sz w:val="22"/>
          <w:szCs w:val="22"/>
        </w:rPr>
        <w:t xml:space="preserve"> requirements must be verified and met to be eligible for this priority area:</w:t>
      </w:r>
    </w:p>
    <w:p w14:paraId="0DD63EAD" w14:textId="77777777" w:rsidR="00031D00" w:rsidRPr="00996802" w:rsidRDefault="00031D00" w:rsidP="00274580">
      <w:pPr>
        <w:widowControl/>
        <w:numPr>
          <w:ilvl w:val="0"/>
          <w:numId w:val="30"/>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Identify a digital navigator who will oversee the Technology Integration and Expansion of Services process, be the lead individual for providing resources and support for students and staff, and attend professional learning through </w:t>
      </w:r>
      <w:r w:rsidRPr="00996802">
        <w:rPr>
          <w:rFonts w:ascii="Calibri" w:eastAsia="Calibri" w:hAnsi="Calibri" w:cs="Calibri"/>
          <w:kern w:val="2"/>
          <w:sz w:val="22"/>
          <w:szCs w:val="22"/>
          <w14:ligatures w14:val="standardContextual"/>
        </w:rPr>
        <w:t xml:space="preserve">Digital ATDN, EdTech, IDEAL and other PD opportunities. Professional learning for the digital navigator should be sufficiently budgeted in the RFP but not to exceed 5% of funds. </w:t>
      </w:r>
    </w:p>
    <w:p w14:paraId="526DBE23" w14:textId="77777777" w:rsidR="00FC74FB" w:rsidRDefault="00031D00" w:rsidP="00274580">
      <w:pPr>
        <w:widowControl/>
        <w:numPr>
          <w:ilvl w:val="0"/>
          <w:numId w:val="30"/>
        </w:numPr>
        <w:autoSpaceDE/>
        <w:autoSpaceDN/>
        <w:adjustRightInd/>
        <w:spacing w:line="259" w:lineRule="auto"/>
        <w:rPr>
          <w:rFonts w:ascii="Calibri" w:eastAsia="Yu Mincho" w:hAnsi="Calibri" w:cs="Calibri"/>
          <w:sz w:val="22"/>
          <w:szCs w:val="22"/>
        </w:rPr>
        <w:sectPr w:rsidR="00FC74FB" w:rsidSect="00457AC1">
          <w:pgSz w:w="12240" w:h="15840"/>
          <w:pgMar w:top="1440" w:right="1080" w:bottom="900" w:left="1080" w:header="601" w:footer="259" w:gutter="0"/>
          <w:cols w:space="720"/>
          <w:noEndnote/>
          <w:docGrid w:linePitch="326"/>
        </w:sectPr>
      </w:pPr>
      <w:r w:rsidRPr="00996802">
        <w:rPr>
          <w:rFonts w:ascii="Calibri" w:eastAsia="Yu Mincho" w:hAnsi="Calibri" w:cs="Calibri"/>
          <w:sz w:val="22"/>
          <w:szCs w:val="22"/>
        </w:rPr>
        <w:t xml:space="preserve">Create a robust digital learning plan that looks holistically at integrating and advancing technology that includes teachers’ digital skills development as well as foundational and targeted skills development for learners, considering digital readiness using a digital needs assessment and digital goal survey. </w:t>
      </w:r>
    </w:p>
    <w:p w14:paraId="00E9384B" w14:textId="77777777" w:rsidR="00031D00" w:rsidRPr="00996802" w:rsidRDefault="00031D00" w:rsidP="00274580">
      <w:pPr>
        <w:widowControl/>
        <w:numPr>
          <w:ilvl w:val="0"/>
          <w:numId w:val="30"/>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lastRenderedPageBreak/>
        <w:t xml:space="preserve">Provide digital literacy instruction to students in a contextualized academic learning environment that includes tasks that are relevant and current to the students’ lives and interests that prepare the learners to transfer these skills to jobs, postsecondary education and training, and other life contexts.  </w:t>
      </w:r>
    </w:p>
    <w:p w14:paraId="0E213325" w14:textId="77777777" w:rsidR="00031D00" w:rsidRPr="00996802" w:rsidRDefault="00031D00" w:rsidP="00274580">
      <w:pPr>
        <w:widowControl/>
        <w:numPr>
          <w:ilvl w:val="0"/>
          <w:numId w:val="30"/>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Align curriculum and instruction to the </w:t>
      </w:r>
      <w:hyperlink r:id="rId88" w:history="1">
        <w:r w:rsidRPr="00996802">
          <w:rPr>
            <w:rFonts w:ascii="Calibri" w:eastAsia="Yu Mincho" w:hAnsi="Calibri" w:cs="Calibri"/>
            <w:color w:val="0000FF"/>
            <w:sz w:val="22"/>
            <w:szCs w:val="22"/>
            <w:u w:val="single"/>
          </w:rPr>
          <w:t>CCR Standards for Adult Education</w:t>
        </w:r>
      </w:hyperlink>
      <w:r w:rsidRPr="00996802">
        <w:rPr>
          <w:rFonts w:ascii="Calibri" w:eastAsia="Yu Mincho" w:hAnsi="Calibri" w:cs="Calibri"/>
          <w:color w:val="0000FF"/>
          <w:sz w:val="22"/>
          <w:szCs w:val="22"/>
          <w:u w:val="single"/>
        </w:rPr>
        <w:t xml:space="preserve"> </w:t>
      </w:r>
      <w:r w:rsidRPr="00996802">
        <w:rPr>
          <w:rFonts w:ascii="Calibri" w:eastAsia="Yu Mincho" w:hAnsi="Calibri" w:cs="Calibri"/>
          <w:sz w:val="22"/>
          <w:szCs w:val="22"/>
        </w:rPr>
        <w:t xml:space="preserve">and/or </w:t>
      </w:r>
      <w:hyperlink r:id="rId89" w:history="1">
        <w:r w:rsidRPr="00996802">
          <w:rPr>
            <w:rFonts w:ascii="Calibri" w:eastAsia="Yu Mincho" w:hAnsi="Calibri" w:cs="Calibri"/>
            <w:color w:val="0000FF"/>
            <w:sz w:val="22"/>
            <w:szCs w:val="22"/>
            <w:u w:val="single"/>
          </w:rPr>
          <w:t>English Language Proficiency Standards</w:t>
        </w:r>
      </w:hyperlink>
      <w:r w:rsidRPr="00996802">
        <w:rPr>
          <w:rFonts w:ascii="Calibri" w:eastAsia="Yu Mincho" w:hAnsi="Calibri" w:cs="Calibri"/>
          <w:sz w:val="22"/>
          <w:szCs w:val="22"/>
        </w:rPr>
        <w:t xml:space="preserve"> and a digital skills framework, such as the </w:t>
      </w:r>
      <w:hyperlink r:id="rId90" w:history="1">
        <w:r w:rsidRPr="00996802">
          <w:rPr>
            <w:rFonts w:ascii="Calibri" w:eastAsia="Yu Mincho" w:hAnsi="Calibri" w:cs="Calibri"/>
            <w:color w:val="0000FF"/>
            <w:sz w:val="22"/>
            <w:szCs w:val="22"/>
            <w:u w:val="single"/>
          </w:rPr>
          <w:t>Northstar Digital Literacy Curriculum,</w:t>
        </w:r>
      </w:hyperlink>
      <w:r w:rsidRPr="00996802">
        <w:rPr>
          <w:rFonts w:ascii="Calibri" w:eastAsia="Yu Mincho" w:hAnsi="Calibri" w:cs="Calibri"/>
          <w:sz w:val="22"/>
          <w:szCs w:val="22"/>
        </w:rPr>
        <w:t xml:space="preserve"> </w:t>
      </w:r>
      <w:hyperlink r:id="rId91" w:history="1">
        <w:r w:rsidRPr="00996802">
          <w:rPr>
            <w:rFonts w:ascii="Calibri" w:eastAsia="Yu Mincho" w:hAnsi="Calibri" w:cs="Calibri"/>
            <w:color w:val="0000FF"/>
            <w:sz w:val="22"/>
            <w:szCs w:val="22"/>
            <w:u w:val="single"/>
          </w:rPr>
          <w:t>ISTE standards</w:t>
        </w:r>
      </w:hyperlink>
      <w:r w:rsidRPr="00996802">
        <w:rPr>
          <w:rFonts w:ascii="Calibri" w:eastAsia="Yu Mincho" w:hAnsi="Calibri" w:cs="Calibri"/>
          <w:sz w:val="22"/>
          <w:szCs w:val="22"/>
        </w:rPr>
        <w:t xml:space="preserve"> or </w:t>
      </w:r>
      <w:hyperlink r:id="rId92" w:history="1">
        <w:r w:rsidRPr="00996802">
          <w:rPr>
            <w:rFonts w:ascii="Calibri" w:eastAsia="Yu Mincho" w:hAnsi="Calibri" w:cs="Calibri"/>
            <w:color w:val="0000FF"/>
            <w:sz w:val="22"/>
            <w:szCs w:val="22"/>
            <w:u w:val="single"/>
          </w:rPr>
          <w:t>Seattle Digital Equity Initiative Skills Framework</w:t>
        </w:r>
      </w:hyperlink>
      <w:r w:rsidRPr="00996802">
        <w:rPr>
          <w:rFonts w:ascii="Calibri" w:eastAsia="Yu Mincho" w:hAnsi="Calibri" w:cs="Calibri"/>
          <w:sz w:val="22"/>
          <w:szCs w:val="22"/>
        </w:rPr>
        <w:t>.</w:t>
      </w:r>
    </w:p>
    <w:p w14:paraId="2AB3D821" w14:textId="77777777" w:rsidR="00031D00" w:rsidRPr="00996802" w:rsidRDefault="00031D00" w:rsidP="00274580">
      <w:pPr>
        <w:widowControl/>
        <w:numPr>
          <w:ilvl w:val="0"/>
          <w:numId w:val="30"/>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Utilize </w:t>
      </w:r>
      <w:r w:rsidRPr="00996802">
        <w:rPr>
          <w:rFonts w:ascii="Calibri" w:eastAsia="Calibri" w:hAnsi="Calibri" w:cs="Calibri"/>
          <w:kern w:val="2"/>
          <w:sz w:val="22"/>
          <w:szCs w:val="22"/>
          <w14:ligatures w14:val="standardContextual"/>
        </w:rPr>
        <w:t>real-time labor market information to understand employer demand of technology skills and provide opportunities for critical-thinking and problem-solving incorporating project-based and performance-based assessments.</w:t>
      </w:r>
    </w:p>
    <w:p w14:paraId="5077261E" w14:textId="77777777" w:rsidR="00031D00" w:rsidRPr="00996802" w:rsidRDefault="00031D00" w:rsidP="00274580">
      <w:pPr>
        <w:widowControl/>
        <w:numPr>
          <w:ilvl w:val="0"/>
          <w:numId w:val="30"/>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Provide opportunities for learners to validate competencies via credentialing or badging.</w:t>
      </w:r>
    </w:p>
    <w:p w14:paraId="05FE30F8" w14:textId="10E259A2" w:rsidR="00031D00" w:rsidRPr="00996802" w:rsidRDefault="00031D00" w:rsidP="00274580">
      <w:pPr>
        <w:widowControl/>
        <w:numPr>
          <w:ilvl w:val="0"/>
          <w:numId w:val="30"/>
        </w:numPr>
        <w:autoSpaceDE/>
        <w:autoSpaceDN/>
        <w:adjustRightInd/>
        <w:spacing w:line="259" w:lineRule="auto"/>
        <w:rPr>
          <w:rFonts w:ascii="Calibri" w:eastAsia="Yu Mincho" w:hAnsi="Calibri" w:cs="Arial"/>
          <w:sz w:val="22"/>
          <w:szCs w:val="22"/>
        </w:rPr>
      </w:pPr>
      <w:r w:rsidRPr="00996802">
        <w:rPr>
          <w:rFonts w:ascii="Calibri" w:eastAsia="Yu Mincho" w:hAnsi="Calibri" w:cs="Arial"/>
          <w:sz w:val="22"/>
          <w:szCs w:val="22"/>
        </w:rPr>
        <w:t>Up to 50</w:t>
      </w:r>
      <w:r w:rsidR="00F547FA">
        <w:rPr>
          <w:rFonts w:ascii="Calibri" w:eastAsia="Yu Mincho" w:hAnsi="Calibri" w:cs="Arial"/>
          <w:sz w:val="22"/>
          <w:szCs w:val="22"/>
        </w:rPr>
        <w:t xml:space="preserve"> percent</w:t>
      </w:r>
      <w:r w:rsidRPr="00996802">
        <w:rPr>
          <w:rFonts w:ascii="Calibri" w:eastAsia="Yu Mincho" w:hAnsi="Calibri" w:cs="Arial"/>
          <w:sz w:val="22"/>
          <w:szCs w:val="22"/>
        </w:rPr>
        <w:t xml:space="preserve"> of this funding may also be used to provide distance education classes for students. Students enrolled in distance education should be properly screened for technology skill level, availability of appropriate device internet-connected device and stable internet connection and provided appropriate orientation and onboarding for students.</w:t>
      </w:r>
    </w:p>
    <w:p w14:paraId="03A950A5" w14:textId="77777777" w:rsidR="00031D00" w:rsidRPr="00996802" w:rsidRDefault="00031D00" w:rsidP="00274580">
      <w:pPr>
        <w:widowControl/>
        <w:numPr>
          <w:ilvl w:val="0"/>
          <w:numId w:val="30"/>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All distance education classes supported under this grant must adhere to the CT/NRS definition of distance education referenced in the NRS reporting document </w:t>
      </w:r>
      <w:hyperlink r:id="rId93" w:history="1">
        <w:r w:rsidRPr="00996802">
          <w:rPr>
            <w:rFonts w:ascii="Calibri" w:eastAsia="Yu Mincho" w:hAnsi="Calibri" w:cs="Calibri"/>
            <w:color w:val="0000FF"/>
            <w:sz w:val="22"/>
            <w:szCs w:val="22"/>
            <w:u w:val="single"/>
          </w:rPr>
          <w:t>Adult Education Participants in Distance Education</w:t>
        </w:r>
      </w:hyperlink>
      <w:r w:rsidRPr="00996802">
        <w:rPr>
          <w:rFonts w:ascii="Calibri" w:eastAsia="Yu Mincho" w:hAnsi="Calibri" w:cs="Calibri"/>
          <w:sz w:val="22"/>
          <w:szCs w:val="22"/>
        </w:rPr>
        <w:t>. Classes should be monitored for seat time, student retention, speed of learning progress and student outcomes through measurable skills gains.</w:t>
      </w:r>
    </w:p>
    <w:p w14:paraId="11878669" w14:textId="77777777" w:rsidR="00031D00" w:rsidRPr="00996802" w:rsidRDefault="00031D00" w:rsidP="00274580">
      <w:pPr>
        <w:widowControl/>
        <w:autoSpaceDE/>
        <w:autoSpaceDN/>
        <w:adjustRightInd/>
        <w:spacing w:line="259" w:lineRule="auto"/>
        <w:ind w:left="720"/>
        <w:rPr>
          <w:rFonts w:ascii="Calibri" w:eastAsia="Yu Mincho" w:hAnsi="Calibri" w:cs="Calibri"/>
          <w:sz w:val="22"/>
          <w:szCs w:val="22"/>
        </w:rPr>
      </w:pPr>
    </w:p>
    <w:p w14:paraId="173C3407" w14:textId="5695673A" w:rsidR="00031D00" w:rsidRPr="00996802" w:rsidRDefault="008A1886" w:rsidP="00274580">
      <w:pPr>
        <w:widowControl/>
        <w:autoSpaceDE/>
        <w:autoSpaceDN/>
        <w:adjustRightInd/>
        <w:spacing w:line="259" w:lineRule="auto"/>
        <w:ind w:left="720"/>
        <w:rPr>
          <w:rFonts w:ascii="Calibri" w:eastAsia="Yu Mincho" w:hAnsi="Calibri" w:cs="Calibri"/>
          <w:i/>
          <w:sz w:val="22"/>
          <w:szCs w:val="22"/>
        </w:rPr>
      </w:pPr>
      <w:r w:rsidRPr="00996802">
        <w:rPr>
          <w:rFonts w:ascii="Calibri" w:eastAsia="Yu Mincho" w:hAnsi="Calibri" w:cs="Calibri"/>
          <w:i/>
          <w:sz w:val="22"/>
          <w:szCs w:val="22"/>
        </w:rPr>
        <w:t>Note:</w:t>
      </w:r>
      <w:r w:rsidR="00F547FA">
        <w:rPr>
          <w:rFonts w:ascii="Calibri" w:eastAsia="Yu Mincho" w:hAnsi="Calibri" w:cs="Calibri"/>
          <w:i/>
          <w:sz w:val="22"/>
          <w:szCs w:val="22"/>
        </w:rPr>
        <w:t xml:space="preserve"> </w:t>
      </w:r>
      <w:r w:rsidRPr="00996802">
        <w:rPr>
          <w:rFonts w:ascii="Calibri" w:eastAsia="Yu Mincho" w:hAnsi="Calibri" w:cs="Calibri"/>
          <w:i/>
          <w:sz w:val="22"/>
          <w:szCs w:val="22"/>
        </w:rPr>
        <w:t xml:space="preserve"> Funds</w:t>
      </w:r>
      <w:r w:rsidR="00031D00" w:rsidRPr="00996802">
        <w:rPr>
          <w:rFonts w:ascii="Calibri" w:eastAsia="Yu Mincho" w:hAnsi="Calibri" w:cs="Calibri"/>
          <w:i/>
          <w:sz w:val="22"/>
          <w:szCs w:val="22"/>
        </w:rPr>
        <w:t xml:space="preserve"> under this priority area may not be used for the purchasing of computer hardware o</w:t>
      </w:r>
      <w:r w:rsidRPr="00996802">
        <w:rPr>
          <w:rFonts w:ascii="Calibri" w:eastAsia="Yu Mincho" w:hAnsi="Calibri" w:cs="Calibri"/>
          <w:i/>
          <w:sz w:val="22"/>
          <w:szCs w:val="22"/>
        </w:rPr>
        <w:t xml:space="preserve">r </w:t>
      </w:r>
      <w:r w:rsidR="00031D00" w:rsidRPr="00996802">
        <w:rPr>
          <w:rFonts w:ascii="Calibri" w:eastAsia="Yu Mincho" w:hAnsi="Calibri" w:cs="Calibri"/>
          <w:i/>
          <w:sz w:val="22"/>
          <w:szCs w:val="22"/>
        </w:rPr>
        <w:t xml:space="preserve">equipment. </w:t>
      </w:r>
    </w:p>
    <w:p w14:paraId="7BA4A7C3" w14:textId="77777777" w:rsidR="00031D00" w:rsidRPr="00996802" w:rsidRDefault="00031D00" w:rsidP="00274580">
      <w:pPr>
        <w:widowControl/>
        <w:autoSpaceDE/>
        <w:autoSpaceDN/>
        <w:adjustRightInd/>
        <w:spacing w:line="259" w:lineRule="auto"/>
        <w:ind w:left="360"/>
        <w:rPr>
          <w:rFonts w:ascii="Calibri" w:eastAsia="Yu Mincho" w:hAnsi="Calibri" w:cs="Calibri"/>
          <w:i/>
          <w:sz w:val="22"/>
          <w:szCs w:val="22"/>
        </w:rPr>
      </w:pPr>
    </w:p>
    <w:p w14:paraId="76C4DF05" w14:textId="77777777" w:rsidR="00031D00" w:rsidRPr="00996802" w:rsidRDefault="00031D00" w:rsidP="00274580">
      <w:pPr>
        <w:widowControl/>
        <w:spacing w:line="259" w:lineRule="auto"/>
        <w:rPr>
          <w:rFonts w:ascii="Calibri" w:eastAsia="Yu Mincho" w:hAnsi="Calibri" w:cs="Calibri"/>
          <w:b/>
          <w:bCs/>
          <w:sz w:val="22"/>
          <w:szCs w:val="22"/>
        </w:rPr>
      </w:pPr>
      <w:r w:rsidRPr="00996802">
        <w:rPr>
          <w:rFonts w:ascii="Calibri" w:eastAsia="Yu Mincho" w:hAnsi="Calibri" w:cs="Calibri"/>
          <w:b/>
          <w:bCs/>
          <w:sz w:val="22"/>
          <w:szCs w:val="22"/>
        </w:rPr>
        <w:t>Applicants must:</w:t>
      </w:r>
    </w:p>
    <w:p w14:paraId="79ACB454" w14:textId="77777777" w:rsidR="00031D00" w:rsidRPr="00996802" w:rsidRDefault="00031D00" w:rsidP="00274580">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Attend all federal grant meetings required by the CSDE. </w:t>
      </w:r>
    </w:p>
    <w:p w14:paraId="718F01E9" w14:textId="77777777" w:rsidR="00031D00" w:rsidRPr="00996802" w:rsidRDefault="00031D00" w:rsidP="00274580">
      <w:pPr>
        <w:widowControl/>
        <w:numPr>
          <w:ilvl w:val="0"/>
          <w:numId w:val="2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Provide professional learning opportunities for program staff in the areas of academic instruction, digital literacy development for both teachers and students, and distance education strategies.</w:t>
      </w:r>
    </w:p>
    <w:p w14:paraId="16492A2E" w14:textId="77777777" w:rsidR="00031D00" w:rsidRPr="00996802" w:rsidRDefault="00031D00" w:rsidP="00274580">
      <w:pPr>
        <w:widowControl/>
        <w:autoSpaceDE/>
        <w:autoSpaceDN/>
        <w:adjustRightInd/>
        <w:spacing w:line="259" w:lineRule="auto"/>
        <w:ind w:left="720"/>
        <w:rPr>
          <w:rFonts w:ascii="Calibri" w:eastAsia="Yu Mincho" w:hAnsi="Calibri" w:cs="Calibri"/>
          <w:sz w:val="22"/>
          <w:szCs w:val="22"/>
        </w:rPr>
      </w:pPr>
    </w:p>
    <w:p w14:paraId="0FE3D4CC" w14:textId="77777777" w:rsidR="00031D00" w:rsidRPr="00996802" w:rsidRDefault="00031D00" w:rsidP="00274580">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Arial"/>
          <w:b/>
          <w:bCs/>
          <w:sz w:val="22"/>
          <w:szCs w:val="22"/>
        </w:rPr>
        <w:t xml:space="preserve">Expected Performance Outcomes: </w:t>
      </w:r>
      <w:r w:rsidRPr="00996802">
        <w:rPr>
          <w:rFonts w:ascii="Calibri" w:eastAsia="Yu Mincho" w:hAnsi="Calibri" w:cs="Calibri"/>
          <w:sz w:val="22"/>
          <w:szCs w:val="22"/>
        </w:rPr>
        <w:t>Classes must be of sufficient intensity and quality so that students achieve substantial learning gains and relevant performance measures.  All distance learning students must receive all or a majority of instruction through distance methods and be labeled appropriately in LACES.  Students funded through this cohort must have classes appropriately labeled “Distance” in LACES.</w:t>
      </w:r>
    </w:p>
    <w:p w14:paraId="32673E6C" w14:textId="77777777" w:rsidR="00031D00" w:rsidRPr="00996802" w:rsidRDefault="00031D00" w:rsidP="00274580">
      <w:pPr>
        <w:widowControl/>
        <w:autoSpaceDE/>
        <w:autoSpaceDN/>
        <w:adjustRightInd/>
        <w:spacing w:line="259" w:lineRule="auto"/>
        <w:rPr>
          <w:rFonts w:ascii="Calibri" w:eastAsia="Yu Mincho" w:hAnsi="Calibri" w:cs="Arial"/>
          <w:b/>
          <w:bCs/>
          <w:sz w:val="22"/>
          <w:szCs w:val="22"/>
        </w:rPr>
      </w:pPr>
    </w:p>
    <w:p w14:paraId="3DD2846F" w14:textId="7C8517C3" w:rsidR="00031D00" w:rsidRDefault="00031D00" w:rsidP="00274580">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The </w:t>
      </w:r>
      <w:r w:rsidR="00060F23">
        <w:rPr>
          <w:rFonts w:ascii="Calibri" w:eastAsia="Yu Mincho" w:hAnsi="Calibri" w:cs="Calibri"/>
          <w:sz w:val="22"/>
          <w:szCs w:val="22"/>
        </w:rPr>
        <w:t>CSDE</w:t>
      </w:r>
      <w:r w:rsidRPr="00996802">
        <w:rPr>
          <w:rFonts w:ascii="Calibri" w:eastAsia="Yu Mincho" w:hAnsi="Calibri" w:cs="Calibri"/>
          <w:sz w:val="22"/>
          <w:szCs w:val="22"/>
        </w:rPr>
        <w:t xml:space="preserve"> must track and report data on the following Primary Indicators of Performance for each participant in each period of participation. This data is combined with data from other CT WIOA agencies on the Statewide Joint Performance Report annually. The CSDE will negotiate performance targets for these indicators and local agencies will be expected to set and meet targets under this contract.  For each of the Primary Indicators of Performance, each program entry and exit per participant during the reporting period is considered a period of participation. An individual may have more than one period of participation in a program year; however,</w:t>
      </w:r>
      <w:r w:rsidRPr="00996802">
        <w:rPr>
          <w:rFonts w:ascii="Calibri" w:eastAsia="Yu Mincho" w:hAnsi="Calibri" w:cs="Arial"/>
          <w:sz w:val="22"/>
          <w:szCs w:val="22"/>
        </w:rPr>
        <w:t xml:space="preserve"> </w:t>
      </w:r>
      <w:r w:rsidRPr="00996802">
        <w:rPr>
          <w:rFonts w:ascii="Calibri" w:eastAsia="Yu Mincho" w:hAnsi="Calibri" w:cs="Calibri"/>
          <w:sz w:val="22"/>
          <w:szCs w:val="22"/>
        </w:rPr>
        <w:t>every period of participation is treated as a separate event for a participant and performance indicators apply separately to each period. This means that for each period of participation, the local provider must report measurable skill gains and conduct follow-up on the participant after exit from each period to collect data on the appropriate post-exit indicators.</w:t>
      </w:r>
      <w:r w:rsidRPr="00996802">
        <w:rPr>
          <w:rFonts w:ascii="Calibri" w:eastAsia="Yu Mincho" w:hAnsi="Calibri" w:cs="Arial"/>
          <w:sz w:val="22"/>
          <w:szCs w:val="22"/>
        </w:rPr>
        <w:t xml:space="preserve"> </w:t>
      </w:r>
      <w:r w:rsidRPr="00996802">
        <w:rPr>
          <w:rFonts w:ascii="Calibri" w:eastAsia="Yu Mincho" w:hAnsi="Calibri" w:cs="Calibri"/>
          <w:sz w:val="22"/>
          <w:szCs w:val="22"/>
        </w:rPr>
        <w:t>Additionally, only the most recent Measurable Skill Gain (MSG) achieved is reported per period of participation, even if more than one MSG is achieved.</w:t>
      </w:r>
    </w:p>
    <w:p w14:paraId="44330CC6" w14:textId="77777777" w:rsidR="006B60DC" w:rsidRPr="00996802" w:rsidRDefault="006B60DC" w:rsidP="00274580">
      <w:pPr>
        <w:widowControl/>
        <w:autoSpaceDE/>
        <w:autoSpaceDN/>
        <w:adjustRightInd/>
        <w:spacing w:line="259" w:lineRule="auto"/>
        <w:rPr>
          <w:rFonts w:ascii="Calibri" w:eastAsia="Yu Mincho" w:hAnsi="Calibri" w:cs="Calibri"/>
          <w:sz w:val="22"/>
          <w:szCs w:val="22"/>
        </w:rPr>
      </w:pPr>
    </w:p>
    <w:p w14:paraId="502F6FF0" w14:textId="77777777" w:rsidR="00031D00" w:rsidRPr="00996802" w:rsidRDefault="00031D00" w:rsidP="00274580">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Primary Indictors of Performance:</w:t>
      </w:r>
    </w:p>
    <w:p w14:paraId="15018459" w14:textId="77777777" w:rsidR="00FC74FB" w:rsidRDefault="00031D00" w:rsidP="00274580">
      <w:pPr>
        <w:widowControl/>
        <w:numPr>
          <w:ilvl w:val="0"/>
          <w:numId w:val="35"/>
        </w:numPr>
        <w:autoSpaceDE/>
        <w:autoSpaceDN/>
        <w:adjustRightInd/>
        <w:spacing w:line="259" w:lineRule="auto"/>
        <w:rPr>
          <w:rFonts w:ascii="Calibri" w:eastAsia="Yu Mincho" w:hAnsi="Calibri" w:cs="Calibri"/>
          <w:sz w:val="22"/>
          <w:szCs w:val="22"/>
        </w:rPr>
        <w:sectPr w:rsidR="00FC74FB" w:rsidSect="00457AC1">
          <w:pgSz w:w="12240" w:h="15840"/>
          <w:pgMar w:top="1440" w:right="1080" w:bottom="900" w:left="1080" w:header="601" w:footer="259" w:gutter="0"/>
          <w:cols w:space="720"/>
          <w:noEndnote/>
          <w:docGrid w:linePitch="326"/>
        </w:sectPr>
      </w:pPr>
      <w:r w:rsidRPr="00996802">
        <w:rPr>
          <w:rFonts w:ascii="Calibri" w:eastAsia="Yu Mincho" w:hAnsi="Calibri" w:cs="Calibri"/>
          <w:sz w:val="22"/>
          <w:szCs w:val="22"/>
        </w:rPr>
        <w:t>Employment Rate – 2</w:t>
      </w:r>
      <w:r w:rsidRPr="00996802">
        <w:rPr>
          <w:rFonts w:ascii="Calibri" w:eastAsia="Yu Mincho" w:hAnsi="Calibri" w:cs="Calibri"/>
          <w:sz w:val="22"/>
          <w:szCs w:val="22"/>
          <w:vertAlign w:val="superscript"/>
        </w:rPr>
        <w:t>nd</w:t>
      </w:r>
      <w:r w:rsidRPr="00996802">
        <w:rPr>
          <w:rFonts w:ascii="Calibri" w:eastAsia="Yu Mincho" w:hAnsi="Calibri" w:cs="Calibri"/>
          <w:sz w:val="22"/>
          <w:szCs w:val="22"/>
        </w:rPr>
        <w:t xml:space="preserve"> Quarter After Exit</w:t>
      </w:r>
    </w:p>
    <w:p w14:paraId="0765622F" w14:textId="77777777" w:rsidR="00031D00" w:rsidRPr="00996802" w:rsidRDefault="00031D00" w:rsidP="00274580">
      <w:pPr>
        <w:widowControl/>
        <w:numPr>
          <w:ilvl w:val="0"/>
          <w:numId w:val="3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lastRenderedPageBreak/>
        <w:t>Employment Rate – 4</w:t>
      </w:r>
      <w:r w:rsidRPr="00996802">
        <w:rPr>
          <w:rFonts w:ascii="Calibri" w:eastAsia="Yu Mincho" w:hAnsi="Calibri" w:cs="Calibri"/>
          <w:sz w:val="22"/>
          <w:szCs w:val="22"/>
          <w:vertAlign w:val="superscript"/>
        </w:rPr>
        <w:t>th</w:t>
      </w:r>
      <w:r w:rsidRPr="00996802">
        <w:rPr>
          <w:rFonts w:ascii="Calibri" w:eastAsia="Yu Mincho" w:hAnsi="Calibri" w:cs="Calibri"/>
          <w:sz w:val="22"/>
          <w:szCs w:val="22"/>
        </w:rPr>
        <w:t xml:space="preserve"> Quarter After Exit</w:t>
      </w:r>
    </w:p>
    <w:p w14:paraId="57744BD0" w14:textId="77777777" w:rsidR="00031D00" w:rsidRPr="00996802" w:rsidRDefault="00031D00" w:rsidP="00274580">
      <w:pPr>
        <w:widowControl/>
        <w:numPr>
          <w:ilvl w:val="0"/>
          <w:numId w:val="3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Median Earnings – 2</w:t>
      </w:r>
      <w:r w:rsidRPr="00996802">
        <w:rPr>
          <w:rFonts w:ascii="Calibri" w:eastAsia="Yu Mincho" w:hAnsi="Calibri" w:cs="Calibri"/>
          <w:sz w:val="22"/>
          <w:szCs w:val="22"/>
          <w:vertAlign w:val="superscript"/>
        </w:rPr>
        <w:t>nd</w:t>
      </w:r>
      <w:r w:rsidRPr="00996802">
        <w:rPr>
          <w:rFonts w:ascii="Calibri" w:eastAsia="Yu Mincho" w:hAnsi="Calibri" w:cs="Calibri"/>
          <w:sz w:val="22"/>
          <w:szCs w:val="22"/>
        </w:rPr>
        <w:t xml:space="preserve"> Quarter After Exit</w:t>
      </w:r>
    </w:p>
    <w:p w14:paraId="238D40E2" w14:textId="77777777" w:rsidR="00031D00" w:rsidRPr="00996802" w:rsidRDefault="00031D00" w:rsidP="00274580">
      <w:pPr>
        <w:widowControl/>
        <w:numPr>
          <w:ilvl w:val="0"/>
          <w:numId w:val="3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Credential Attainment</w:t>
      </w:r>
    </w:p>
    <w:p w14:paraId="7CFEDB2A" w14:textId="77777777" w:rsidR="00031D00" w:rsidRPr="00996802" w:rsidRDefault="00031D00" w:rsidP="00274580">
      <w:pPr>
        <w:widowControl/>
        <w:numPr>
          <w:ilvl w:val="0"/>
          <w:numId w:val="3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Measurable Skills Gains</w:t>
      </w:r>
    </w:p>
    <w:p w14:paraId="582ADBE2" w14:textId="77777777" w:rsidR="00031D00" w:rsidRPr="00996802" w:rsidRDefault="00031D00" w:rsidP="00274580">
      <w:pPr>
        <w:widowControl/>
        <w:numPr>
          <w:ilvl w:val="0"/>
          <w:numId w:val="35"/>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Effectiveness in Serving Employers</w:t>
      </w:r>
    </w:p>
    <w:p w14:paraId="7F42503A" w14:textId="77777777" w:rsidR="00031D00" w:rsidRPr="00996802" w:rsidRDefault="00031D00" w:rsidP="00274580">
      <w:pPr>
        <w:widowControl/>
        <w:autoSpaceDE/>
        <w:autoSpaceDN/>
        <w:adjustRightInd/>
        <w:spacing w:line="259" w:lineRule="auto"/>
        <w:rPr>
          <w:rFonts w:ascii="Calibri" w:eastAsia="Yu Mincho" w:hAnsi="Calibri" w:cs="Calibri"/>
          <w:sz w:val="22"/>
          <w:szCs w:val="22"/>
        </w:rPr>
      </w:pPr>
    </w:p>
    <w:p w14:paraId="2E0CCD30" w14:textId="77777777" w:rsidR="00031D00" w:rsidRPr="00996802" w:rsidRDefault="00031D00" w:rsidP="00274580">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Calibri"/>
          <w:sz w:val="22"/>
          <w:szCs w:val="22"/>
        </w:rPr>
        <w:t xml:space="preserve">The following LACES performance tables will be requested for grant reporting.  </w:t>
      </w:r>
    </w:p>
    <w:p w14:paraId="3C2877B0" w14:textId="77777777" w:rsidR="00031D00" w:rsidRPr="00996802" w:rsidRDefault="00031D00" w:rsidP="00274580">
      <w:pPr>
        <w:widowControl/>
        <w:numPr>
          <w:ilvl w:val="0"/>
          <w:numId w:val="31"/>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LACES Table 4C</w:t>
      </w:r>
    </w:p>
    <w:p w14:paraId="4C59EC1F" w14:textId="77777777" w:rsidR="00274580" w:rsidRDefault="00031D00" w:rsidP="00274580">
      <w:pPr>
        <w:widowControl/>
        <w:numPr>
          <w:ilvl w:val="0"/>
          <w:numId w:val="31"/>
        </w:numPr>
        <w:autoSpaceDE/>
        <w:autoSpaceDN/>
        <w:adjustRightInd/>
        <w:spacing w:line="259" w:lineRule="auto"/>
        <w:rPr>
          <w:rFonts w:ascii="Calibri" w:eastAsia="Yu Mincho" w:hAnsi="Calibri" w:cs="Calibri"/>
          <w:sz w:val="22"/>
          <w:szCs w:val="22"/>
        </w:rPr>
        <w:sectPr w:rsidR="00274580" w:rsidSect="00457AC1">
          <w:pgSz w:w="12240" w:h="15840"/>
          <w:pgMar w:top="1440" w:right="1080" w:bottom="900" w:left="1080" w:header="601" w:footer="259" w:gutter="0"/>
          <w:cols w:space="720"/>
          <w:noEndnote/>
          <w:docGrid w:linePitch="326"/>
        </w:sectPr>
      </w:pPr>
      <w:r w:rsidRPr="00996802">
        <w:rPr>
          <w:rFonts w:ascii="Calibri" w:eastAsia="Yu Mincho" w:hAnsi="Calibri" w:cs="Calibri"/>
          <w:sz w:val="22"/>
          <w:szCs w:val="22"/>
        </w:rPr>
        <w:t>LACES Table 5A</w:t>
      </w:r>
    </w:p>
    <w:p w14:paraId="04256358" w14:textId="0F8506EE" w:rsidR="00126F78" w:rsidRPr="00996802" w:rsidRDefault="00126F78" w:rsidP="00126F78">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b/>
          <w:color w:val="FFFFFF" w:themeColor="background1"/>
          <w:spacing w:val="-1"/>
          <w:sz w:val="24"/>
          <w:szCs w:val="24"/>
        </w:rPr>
      </w:pPr>
      <w:bookmarkStart w:id="74" w:name="_Hlk154578296"/>
      <w:bookmarkStart w:id="75" w:name="PriorityArea9TransitionCareerNavSupport"/>
      <w:r w:rsidRPr="00996802">
        <w:rPr>
          <w:b/>
          <w:color w:val="FFFFFF" w:themeColor="background1"/>
          <w:spacing w:val="-1"/>
          <w:sz w:val="24"/>
          <w:szCs w:val="24"/>
        </w:rPr>
        <w:lastRenderedPageBreak/>
        <w:t>PRIORITY AREA 9: TRANSITION, CAREER NAVIGATION AND SUPPORT</w:t>
      </w:r>
    </w:p>
    <w:bookmarkEnd w:id="74"/>
    <w:bookmarkEnd w:id="75"/>
    <w:p w14:paraId="2A6F1058" w14:textId="77777777" w:rsidR="00031D00" w:rsidRPr="00996802" w:rsidRDefault="00031D00" w:rsidP="00F547FA">
      <w:pPr>
        <w:widowControl/>
        <w:autoSpaceDE/>
        <w:autoSpaceDN/>
        <w:adjustRightInd/>
        <w:spacing w:line="259" w:lineRule="auto"/>
        <w:rPr>
          <w:rFonts w:ascii="Calibri" w:eastAsia="Yu Mincho" w:hAnsi="Calibri" w:cs="Arial"/>
          <w:sz w:val="22"/>
          <w:szCs w:val="22"/>
        </w:rPr>
      </w:pPr>
    </w:p>
    <w:p w14:paraId="01D2D970" w14:textId="3F9F0E5E" w:rsidR="00031D00" w:rsidRPr="00996802" w:rsidRDefault="00031D00" w:rsidP="00F547FA">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Allocation Available in this Priority Area:</w:t>
      </w:r>
      <w:r w:rsidR="00F547FA">
        <w:rPr>
          <w:rFonts w:ascii="Calibri" w:eastAsia="Yu Mincho" w:hAnsi="Calibri" w:cs="Arial"/>
          <w:b/>
          <w:bCs/>
          <w:sz w:val="22"/>
          <w:szCs w:val="22"/>
        </w:rPr>
        <w:t xml:space="preserve"> </w:t>
      </w:r>
      <w:r w:rsidRPr="00996802">
        <w:rPr>
          <w:rFonts w:ascii="Calibri" w:eastAsia="Yu Mincho" w:hAnsi="Calibri" w:cs="Arial"/>
          <w:sz w:val="22"/>
          <w:szCs w:val="22"/>
        </w:rPr>
        <w:t xml:space="preserve"> up to $50,000</w:t>
      </w:r>
    </w:p>
    <w:p w14:paraId="10EC4C85" w14:textId="77777777" w:rsidR="00031D00" w:rsidRPr="00996802" w:rsidRDefault="00031D00" w:rsidP="00F547FA">
      <w:pPr>
        <w:widowControl/>
        <w:autoSpaceDE/>
        <w:autoSpaceDN/>
        <w:adjustRightInd/>
        <w:spacing w:line="259" w:lineRule="auto"/>
        <w:rPr>
          <w:rFonts w:ascii="Calibri" w:eastAsia="Yu Mincho" w:hAnsi="Calibri" w:cs="Arial"/>
          <w:sz w:val="22"/>
          <w:szCs w:val="22"/>
        </w:rPr>
      </w:pPr>
    </w:p>
    <w:p w14:paraId="544051F3" w14:textId="77777777" w:rsidR="00031D00" w:rsidRPr="00996802" w:rsidRDefault="00031D00" w:rsidP="00F547FA">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Funding Source:</w:t>
      </w:r>
      <w:r w:rsidRPr="00996802">
        <w:rPr>
          <w:rFonts w:ascii="Calibri" w:eastAsia="Yu Mincho" w:hAnsi="Calibri" w:cs="Arial"/>
          <w:sz w:val="22"/>
          <w:szCs w:val="22"/>
        </w:rPr>
        <w:t xml:space="preserve">  Section 231 of WIOA</w:t>
      </w:r>
    </w:p>
    <w:p w14:paraId="4294BAA2" w14:textId="77777777" w:rsidR="00031D00" w:rsidRPr="00996802" w:rsidRDefault="00031D00" w:rsidP="00F547FA">
      <w:pPr>
        <w:widowControl/>
        <w:autoSpaceDE/>
        <w:autoSpaceDN/>
        <w:adjustRightInd/>
        <w:spacing w:line="259" w:lineRule="auto"/>
        <w:rPr>
          <w:rFonts w:ascii="Calibri" w:eastAsia="Yu Mincho" w:hAnsi="Calibri" w:cs="Arial"/>
          <w:sz w:val="22"/>
          <w:szCs w:val="22"/>
        </w:rPr>
      </w:pPr>
    </w:p>
    <w:p w14:paraId="5EC8AD25" w14:textId="53F6FE7E" w:rsidR="00031D00" w:rsidRPr="00996802" w:rsidRDefault="00031D00" w:rsidP="00F547FA">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Target Population:</w:t>
      </w:r>
      <w:r w:rsidRPr="00996802">
        <w:rPr>
          <w:rFonts w:ascii="Calibri" w:eastAsia="Yu Mincho" w:hAnsi="Calibri" w:cs="Arial"/>
          <w:sz w:val="22"/>
          <w:szCs w:val="22"/>
        </w:rPr>
        <w:t xml:space="preserve"> </w:t>
      </w:r>
      <w:r w:rsidR="00F547FA">
        <w:rPr>
          <w:rFonts w:ascii="Calibri" w:eastAsia="Yu Mincho" w:hAnsi="Calibri" w:cs="Arial"/>
          <w:sz w:val="22"/>
          <w:szCs w:val="22"/>
        </w:rPr>
        <w:t xml:space="preserve"> </w:t>
      </w:r>
      <w:r w:rsidRPr="00996802">
        <w:rPr>
          <w:rFonts w:ascii="Calibri" w:eastAsia="Yu Mincho" w:hAnsi="Calibri" w:cs="Arial"/>
          <w:sz w:val="22"/>
          <w:szCs w:val="22"/>
        </w:rPr>
        <w:t>ESL 1-6/ABE 1-4 and/or ABE 5-6</w:t>
      </w:r>
    </w:p>
    <w:p w14:paraId="53A74B8B" w14:textId="77777777" w:rsidR="00031D00" w:rsidRPr="00996802" w:rsidRDefault="00031D00" w:rsidP="00F547FA">
      <w:pPr>
        <w:widowControl/>
        <w:autoSpaceDE/>
        <w:autoSpaceDN/>
        <w:adjustRightInd/>
        <w:spacing w:line="259" w:lineRule="auto"/>
        <w:rPr>
          <w:rFonts w:ascii="Calibri" w:eastAsia="Yu Mincho" w:hAnsi="Calibri" w:cs="Arial"/>
          <w:sz w:val="22"/>
          <w:szCs w:val="22"/>
        </w:rPr>
      </w:pPr>
    </w:p>
    <w:p w14:paraId="5409EAF0" w14:textId="458E1984" w:rsidR="00031D00" w:rsidRPr="00996802" w:rsidRDefault="00031D00" w:rsidP="00F547FA">
      <w:pPr>
        <w:widowControl/>
        <w:autoSpaceDE/>
        <w:autoSpaceDN/>
        <w:adjustRightInd/>
        <w:spacing w:line="259" w:lineRule="auto"/>
        <w:rPr>
          <w:rFonts w:ascii="Calibri" w:eastAsia="Yu Mincho" w:hAnsi="Calibri" w:cs="Arial"/>
          <w:sz w:val="22"/>
          <w:szCs w:val="22"/>
        </w:rPr>
      </w:pPr>
      <w:r w:rsidRPr="00996802">
        <w:rPr>
          <w:rFonts w:ascii="Calibri" w:eastAsia="Yu Mincho" w:hAnsi="Calibri" w:cs="Arial"/>
          <w:b/>
          <w:bCs/>
          <w:sz w:val="22"/>
          <w:szCs w:val="22"/>
        </w:rPr>
        <w:t>Target Program:</w:t>
      </w:r>
      <w:r w:rsidRPr="00996802">
        <w:rPr>
          <w:rFonts w:ascii="Calibri" w:eastAsia="Yu Mincho" w:hAnsi="Calibri" w:cs="Arial"/>
          <w:sz w:val="22"/>
          <w:szCs w:val="22"/>
        </w:rPr>
        <w:t xml:space="preserve"> </w:t>
      </w:r>
      <w:r w:rsidR="00F547FA">
        <w:rPr>
          <w:rFonts w:ascii="Calibri" w:eastAsia="Yu Mincho" w:hAnsi="Calibri" w:cs="Arial"/>
          <w:sz w:val="22"/>
          <w:szCs w:val="22"/>
        </w:rPr>
        <w:t xml:space="preserve"> </w:t>
      </w:r>
      <w:r w:rsidRPr="00996802">
        <w:rPr>
          <w:rFonts w:ascii="Calibri" w:eastAsia="Yu Mincho" w:hAnsi="Calibri" w:cs="Arial"/>
          <w:sz w:val="22"/>
          <w:szCs w:val="22"/>
        </w:rPr>
        <w:t>ESL, ABE, CDP, GED, NEDP</w:t>
      </w:r>
    </w:p>
    <w:p w14:paraId="1B86D20E" w14:textId="77777777" w:rsidR="00031D00" w:rsidRPr="00996802" w:rsidRDefault="00031D00" w:rsidP="00F547FA">
      <w:pPr>
        <w:widowControl/>
        <w:autoSpaceDE/>
        <w:autoSpaceDN/>
        <w:adjustRightInd/>
        <w:spacing w:line="259" w:lineRule="auto"/>
        <w:rPr>
          <w:rFonts w:ascii="Calibri" w:eastAsia="Yu Mincho" w:hAnsi="Calibri" w:cs="Arial"/>
          <w:sz w:val="22"/>
          <w:szCs w:val="22"/>
        </w:rPr>
      </w:pPr>
    </w:p>
    <w:p w14:paraId="1E3526E6" w14:textId="77777777" w:rsidR="00031D00" w:rsidRPr="00996802" w:rsidRDefault="00031D00" w:rsidP="00F547FA">
      <w:pPr>
        <w:widowControl/>
        <w:autoSpaceDE/>
        <w:autoSpaceDN/>
        <w:adjustRightInd/>
        <w:spacing w:line="259" w:lineRule="auto"/>
        <w:rPr>
          <w:rFonts w:ascii="Calibri" w:eastAsia="Yu Mincho" w:hAnsi="Calibri" w:cs="Calibri"/>
          <w:b/>
          <w:bCs/>
          <w:sz w:val="22"/>
          <w:szCs w:val="22"/>
        </w:rPr>
      </w:pPr>
      <w:r w:rsidRPr="00996802">
        <w:rPr>
          <w:rFonts w:ascii="Calibri" w:eastAsia="Yu Mincho" w:hAnsi="Calibri" w:cs="Arial"/>
          <w:b/>
          <w:bCs/>
          <w:sz w:val="22"/>
          <w:szCs w:val="22"/>
        </w:rPr>
        <w:t>Rationale for this Priority Area:</w:t>
      </w:r>
      <w:r w:rsidRPr="00996802">
        <w:rPr>
          <w:rFonts w:ascii="Calibri" w:eastAsia="Yu Mincho" w:hAnsi="Calibri" w:cs="Calibri"/>
          <w:b/>
          <w:bCs/>
          <w:sz w:val="22"/>
          <w:szCs w:val="22"/>
        </w:rPr>
        <w:t xml:space="preserve"> </w:t>
      </w:r>
    </w:p>
    <w:p w14:paraId="782207CA" w14:textId="77777777" w:rsidR="00031D00" w:rsidRPr="00996802" w:rsidRDefault="00031D00" w:rsidP="00F547FA">
      <w:pPr>
        <w:widowControl/>
        <w:autoSpaceDE/>
        <w:autoSpaceDN/>
        <w:adjustRightInd/>
        <w:spacing w:line="259" w:lineRule="auto"/>
        <w:rPr>
          <w:rFonts w:ascii="Calibri" w:eastAsia="Yu Mincho" w:hAnsi="Calibri" w:cs="Calibri"/>
          <w:b/>
          <w:bCs/>
          <w:sz w:val="22"/>
          <w:szCs w:val="22"/>
        </w:rPr>
      </w:pPr>
      <w:r w:rsidRPr="00996802">
        <w:rPr>
          <w:rFonts w:ascii="Calibri" w:eastAsia="Yu Mincho" w:hAnsi="Calibri" w:cs="Calibri"/>
          <w:sz w:val="22"/>
          <w:szCs w:val="22"/>
        </w:rPr>
        <w:t xml:space="preserve">To promote the self-sufficiency of adult education students and to strengthen their response to the needs of a rapidly changing labor market; to provide exposure to, and experience in, relevant industry sectors/career pathways as identified in the </w:t>
      </w:r>
      <w:hyperlink r:id="rId94" w:history="1">
        <w:r w:rsidRPr="00996802">
          <w:rPr>
            <w:rFonts w:ascii="Calibri" w:eastAsia="Yu Mincho" w:hAnsi="Calibri" w:cs="Calibri"/>
            <w:color w:val="0000FF"/>
            <w:sz w:val="22"/>
            <w:szCs w:val="22"/>
            <w:u w:val="single"/>
          </w:rPr>
          <w:t>WDB local plans</w:t>
        </w:r>
      </w:hyperlink>
      <w:r w:rsidRPr="00996802">
        <w:rPr>
          <w:rFonts w:ascii="Calibri" w:eastAsia="Yu Mincho" w:hAnsi="Calibri" w:cs="Calibri"/>
          <w:color w:val="0000FF"/>
          <w:sz w:val="22"/>
          <w:szCs w:val="22"/>
          <w:u w:val="single"/>
        </w:rPr>
        <w:t>,</w:t>
      </w:r>
      <w:r w:rsidRPr="00996802">
        <w:rPr>
          <w:rFonts w:ascii="Calibri" w:eastAsia="Yu Mincho" w:hAnsi="Calibri" w:cs="Calibri"/>
          <w:sz w:val="22"/>
          <w:szCs w:val="22"/>
        </w:rPr>
        <w:t xml:space="preserve"> and to ensure that Connecticut has workers with the necessary skills, competencies and credentials to be successful in the 21</w:t>
      </w:r>
      <w:r w:rsidRPr="00996802">
        <w:rPr>
          <w:rFonts w:ascii="Calibri" w:eastAsia="Yu Mincho" w:hAnsi="Calibri" w:cs="Calibri"/>
          <w:sz w:val="22"/>
          <w:szCs w:val="22"/>
          <w:vertAlign w:val="superscript"/>
        </w:rPr>
        <w:t>st</w:t>
      </w:r>
      <w:r w:rsidRPr="00996802">
        <w:rPr>
          <w:rFonts w:ascii="Calibri" w:eastAsia="Yu Mincho" w:hAnsi="Calibri" w:cs="Calibri"/>
          <w:sz w:val="22"/>
          <w:szCs w:val="22"/>
        </w:rPr>
        <w:t xml:space="preserve"> century workplace including broadening opportunities for students in adult education by creating a bridge between adult education programs, employment, postsecondary education and training opportunities. </w:t>
      </w:r>
    </w:p>
    <w:p w14:paraId="4C91C01A" w14:textId="77777777" w:rsidR="00031D00" w:rsidRPr="00996802" w:rsidRDefault="00031D00" w:rsidP="00F547FA">
      <w:pPr>
        <w:widowControl/>
        <w:autoSpaceDE/>
        <w:autoSpaceDN/>
        <w:adjustRightInd/>
        <w:spacing w:line="259" w:lineRule="auto"/>
        <w:rPr>
          <w:rFonts w:ascii="Calibri" w:eastAsia="Yu Mincho" w:hAnsi="Calibri" w:cs="Arial"/>
          <w:b/>
          <w:bCs/>
          <w:sz w:val="22"/>
          <w:szCs w:val="22"/>
        </w:rPr>
      </w:pPr>
    </w:p>
    <w:p w14:paraId="0E8378B2" w14:textId="77777777" w:rsidR="00031D00" w:rsidRPr="00996802" w:rsidRDefault="00031D00" w:rsidP="00F547FA">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Student Demographic: </w:t>
      </w:r>
    </w:p>
    <w:p w14:paraId="64B9F092" w14:textId="77777777" w:rsidR="00031D00" w:rsidRPr="00996802" w:rsidRDefault="00031D00" w:rsidP="00F547FA">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Calibri"/>
          <w:sz w:val="22"/>
          <w:szCs w:val="22"/>
        </w:rPr>
        <w:t xml:space="preserve">Students enrolled in adult education services who have an expressed interest in participating in an additional class of sufficient intensity and quality designed to provide intensive exposure to, experience in, and exploration of career pathways to enhance employability or transition to a postsecondary education or training program. </w:t>
      </w:r>
    </w:p>
    <w:p w14:paraId="4C4EFBD0" w14:textId="77777777" w:rsidR="00031D00" w:rsidRPr="00996802" w:rsidRDefault="00031D00" w:rsidP="00F547FA">
      <w:pPr>
        <w:widowControl/>
        <w:autoSpaceDE/>
        <w:autoSpaceDN/>
        <w:adjustRightInd/>
        <w:spacing w:line="259" w:lineRule="auto"/>
        <w:rPr>
          <w:rFonts w:ascii="Calibri" w:eastAsia="Yu Mincho" w:hAnsi="Calibri" w:cs="Arial"/>
          <w:b/>
          <w:bCs/>
          <w:sz w:val="22"/>
          <w:szCs w:val="22"/>
        </w:rPr>
      </w:pPr>
    </w:p>
    <w:p w14:paraId="0D1F2E30" w14:textId="77777777" w:rsidR="00031D00" w:rsidRPr="00996802" w:rsidRDefault="00031D00" w:rsidP="00F547FA">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Required Documents:</w:t>
      </w:r>
    </w:p>
    <w:p w14:paraId="003B8FD4" w14:textId="5031E04E" w:rsidR="00031D00" w:rsidRPr="004B0432" w:rsidRDefault="00031D00" w:rsidP="00F547FA">
      <w:pPr>
        <w:widowControl/>
        <w:numPr>
          <w:ilvl w:val="0"/>
          <w:numId w:val="23"/>
        </w:numPr>
        <w:autoSpaceDE/>
        <w:autoSpaceDN/>
        <w:adjustRightInd/>
        <w:spacing w:line="259" w:lineRule="auto"/>
        <w:rPr>
          <w:rFonts w:ascii="Calibri" w:eastAsia="Yu Mincho" w:hAnsi="Calibri" w:cs="Calibri"/>
          <w:sz w:val="22"/>
          <w:szCs w:val="22"/>
        </w:rPr>
      </w:pPr>
      <w:r w:rsidRPr="004B0432">
        <w:rPr>
          <w:rFonts w:ascii="Calibri" w:eastAsia="Yu Mincho" w:hAnsi="Calibri" w:cs="Calibri"/>
          <w:sz w:val="22"/>
          <w:szCs w:val="22"/>
        </w:rPr>
        <w:t xml:space="preserve">Completed </w:t>
      </w:r>
      <w:hyperlink r:id="rId95" w:history="1">
        <w:r w:rsidRPr="004B0432">
          <w:rPr>
            <w:rStyle w:val="Hyperlink"/>
            <w:rFonts w:ascii="Calibri" w:eastAsia="Yu Mincho" w:hAnsi="Calibri" w:cs="Calibri"/>
            <w:sz w:val="22"/>
            <w:szCs w:val="22"/>
          </w:rPr>
          <w:t>General Proposal Application</w:t>
        </w:r>
      </w:hyperlink>
      <w:r w:rsidRPr="004B0432">
        <w:rPr>
          <w:rFonts w:ascii="Calibri" w:eastAsia="Yu Mincho" w:hAnsi="Calibri" w:cs="Calibri"/>
          <w:sz w:val="22"/>
          <w:szCs w:val="22"/>
        </w:rPr>
        <w:t xml:space="preserve">. </w:t>
      </w:r>
    </w:p>
    <w:p w14:paraId="080967D3" w14:textId="2953E07B" w:rsidR="00031D00" w:rsidRPr="004B0432" w:rsidRDefault="00031D00" w:rsidP="00F547FA">
      <w:pPr>
        <w:widowControl/>
        <w:numPr>
          <w:ilvl w:val="0"/>
          <w:numId w:val="23"/>
        </w:numPr>
        <w:autoSpaceDE/>
        <w:autoSpaceDN/>
        <w:adjustRightInd/>
        <w:spacing w:line="259" w:lineRule="auto"/>
        <w:rPr>
          <w:rFonts w:ascii="Calibri" w:eastAsia="Yu Mincho" w:hAnsi="Calibri" w:cs="Calibri"/>
          <w:sz w:val="22"/>
          <w:szCs w:val="22"/>
        </w:rPr>
      </w:pPr>
      <w:r w:rsidRPr="004B0432">
        <w:rPr>
          <w:rFonts w:ascii="Calibri" w:eastAsia="Yu Mincho" w:hAnsi="Calibri" w:cs="Calibri"/>
          <w:sz w:val="22"/>
          <w:szCs w:val="22"/>
        </w:rPr>
        <w:t xml:space="preserve">Completed </w:t>
      </w:r>
      <w:hyperlink r:id="rId96" w:history="1">
        <w:r w:rsidRPr="004B0432">
          <w:rPr>
            <w:rStyle w:val="Hyperlink"/>
            <w:rFonts w:ascii="Calibri" w:eastAsia="Yu Mincho" w:hAnsi="Calibri" w:cs="Calibri"/>
            <w:sz w:val="22"/>
            <w:szCs w:val="22"/>
          </w:rPr>
          <w:t>Transition, Career Navigation and Support priority area planning document</w:t>
        </w:r>
      </w:hyperlink>
      <w:r w:rsidRPr="004B0432">
        <w:rPr>
          <w:rFonts w:ascii="Calibri" w:eastAsia="Yu Mincho" w:hAnsi="Calibri" w:cs="Calibri"/>
          <w:sz w:val="22"/>
          <w:szCs w:val="22"/>
        </w:rPr>
        <w:t>.</w:t>
      </w:r>
    </w:p>
    <w:p w14:paraId="6BE0B8C8" w14:textId="77777777" w:rsidR="00031D00" w:rsidRPr="00996802" w:rsidRDefault="00031D00" w:rsidP="00F547FA">
      <w:pPr>
        <w:widowControl/>
        <w:numPr>
          <w:ilvl w:val="0"/>
          <w:numId w:val="23"/>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Signed, written interagency collaboration agreement between the adult education provider and its local Workforce Development Board.</w:t>
      </w:r>
    </w:p>
    <w:p w14:paraId="271DC28A" w14:textId="77777777" w:rsidR="00031D00" w:rsidRPr="00996802" w:rsidRDefault="00031D00" w:rsidP="00F547FA">
      <w:pPr>
        <w:widowControl/>
        <w:numPr>
          <w:ilvl w:val="0"/>
          <w:numId w:val="23"/>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Signed, written interagency collaboration agreement between the adult education provider and its postsecondary educational institution.</w:t>
      </w:r>
    </w:p>
    <w:p w14:paraId="3BBCF66F" w14:textId="77777777" w:rsidR="00031D00" w:rsidRPr="00996802" w:rsidRDefault="00031D00" w:rsidP="00F547FA">
      <w:pPr>
        <w:widowControl/>
        <w:autoSpaceDE/>
        <w:autoSpaceDN/>
        <w:adjustRightInd/>
        <w:spacing w:line="259" w:lineRule="auto"/>
        <w:rPr>
          <w:rFonts w:ascii="Calibri" w:eastAsia="Yu Mincho" w:hAnsi="Calibri" w:cs="Arial"/>
          <w:sz w:val="22"/>
          <w:szCs w:val="22"/>
        </w:rPr>
      </w:pPr>
    </w:p>
    <w:p w14:paraId="5B46D30B" w14:textId="77777777" w:rsidR="00031D00" w:rsidRPr="00996802" w:rsidRDefault="00031D00" w:rsidP="00F547FA">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Requirements Specific to the Priority Area: </w:t>
      </w:r>
    </w:p>
    <w:p w14:paraId="471B3B37" w14:textId="19822925" w:rsidR="00031D00" w:rsidRPr="00996802" w:rsidRDefault="00031D00" w:rsidP="00F547FA">
      <w:pPr>
        <w:widowControl/>
        <w:autoSpaceDE/>
        <w:autoSpaceDN/>
        <w:adjustRightInd/>
        <w:spacing w:line="259" w:lineRule="auto"/>
        <w:rPr>
          <w:rFonts w:ascii="Calibri" w:eastAsia="Yu Mincho" w:hAnsi="Calibri" w:cs="Calibri"/>
          <w:b/>
          <w:sz w:val="22"/>
          <w:szCs w:val="22"/>
        </w:rPr>
      </w:pPr>
      <w:r w:rsidRPr="00996802">
        <w:rPr>
          <w:rFonts w:ascii="Calibri" w:eastAsia="Yu Mincho" w:hAnsi="Calibri" w:cs="Calibri"/>
          <w:sz w:val="22"/>
          <w:szCs w:val="22"/>
        </w:rPr>
        <w:t>In addition to proposal requirements addressed under “</w:t>
      </w:r>
      <w:hyperlink w:anchor="ProposalGuidelinesandRequirements" w:history="1">
        <w:r w:rsidRPr="00996802">
          <w:rPr>
            <w:rStyle w:val="Hyperlink"/>
            <w:rFonts w:ascii="Calibri" w:eastAsia="Yu Mincho" w:hAnsi="Calibri" w:cs="Calibri"/>
            <w:sz w:val="22"/>
            <w:szCs w:val="22"/>
          </w:rPr>
          <w:t>Proposal Guidelines and Requirements,</w:t>
        </w:r>
      </w:hyperlink>
      <w:r w:rsidRPr="00996802">
        <w:rPr>
          <w:rFonts w:ascii="Calibri" w:eastAsia="Yu Mincho" w:hAnsi="Calibri" w:cs="Calibri"/>
          <w:sz w:val="22"/>
          <w:szCs w:val="22"/>
        </w:rPr>
        <w:t xml:space="preserve">” the following </w:t>
      </w:r>
      <w:r w:rsidRPr="00996802">
        <w:rPr>
          <w:rFonts w:ascii="Calibri" w:eastAsia="Yu Mincho" w:hAnsi="Calibri" w:cs="Calibri"/>
          <w:b/>
          <w:sz w:val="22"/>
          <w:szCs w:val="22"/>
        </w:rPr>
        <w:t>additional</w:t>
      </w:r>
      <w:r w:rsidRPr="00996802">
        <w:rPr>
          <w:rFonts w:ascii="Calibri" w:eastAsia="Yu Mincho" w:hAnsi="Calibri" w:cs="Calibri"/>
          <w:sz w:val="22"/>
          <w:szCs w:val="22"/>
        </w:rPr>
        <w:t xml:space="preserve"> requirements must be verified and met to be eligible for this priority area:</w:t>
      </w:r>
    </w:p>
    <w:p w14:paraId="42222BBB" w14:textId="77777777" w:rsidR="00030971" w:rsidRDefault="00030971" w:rsidP="00F547FA">
      <w:pPr>
        <w:widowControl/>
        <w:autoSpaceDE/>
        <w:autoSpaceDN/>
        <w:adjustRightInd/>
        <w:spacing w:line="259" w:lineRule="auto"/>
        <w:ind w:left="720"/>
        <w:rPr>
          <w:rFonts w:ascii="Calibri" w:eastAsia="Yu Mincho" w:hAnsi="Calibri" w:cs="Calibri"/>
          <w:sz w:val="22"/>
          <w:szCs w:val="22"/>
        </w:rPr>
      </w:pPr>
    </w:p>
    <w:p w14:paraId="7ABB8E3C" w14:textId="2A5CB896" w:rsidR="00031D00" w:rsidRDefault="00031D00" w:rsidP="00F547FA">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Provide contextualized academic classroom instruction aligned to </w:t>
      </w:r>
      <w:hyperlink r:id="rId97" w:history="1">
        <w:r w:rsidRPr="00996802">
          <w:rPr>
            <w:rFonts w:ascii="Calibri" w:eastAsia="Yu Mincho" w:hAnsi="Calibri" w:cs="Calibri"/>
            <w:color w:val="0000FF"/>
            <w:sz w:val="22"/>
            <w:szCs w:val="22"/>
            <w:u w:val="single"/>
          </w:rPr>
          <w:t>CCR Standards for Adult Education</w:t>
        </w:r>
      </w:hyperlink>
      <w:r w:rsidRPr="00996802">
        <w:rPr>
          <w:rFonts w:ascii="Calibri" w:eastAsia="Yu Mincho" w:hAnsi="Calibri" w:cs="Calibri"/>
          <w:color w:val="0000FF"/>
          <w:sz w:val="22"/>
          <w:szCs w:val="22"/>
          <w:u w:val="single"/>
        </w:rPr>
        <w:t xml:space="preserve"> </w:t>
      </w:r>
      <w:r w:rsidRPr="00996802">
        <w:rPr>
          <w:rFonts w:ascii="Calibri" w:eastAsia="Yu Mincho" w:hAnsi="Calibri" w:cs="Calibri"/>
          <w:sz w:val="22"/>
          <w:szCs w:val="22"/>
        </w:rPr>
        <w:t xml:space="preserve">and/or </w:t>
      </w:r>
      <w:hyperlink r:id="rId98" w:history="1">
        <w:r w:rsidRPr="00996802">
          <w:rPr>
            <w:rFonts w:ascii="Calibri" w:eastAsia="Yu Mincho" w:hAnsi="Calibri" w:cs="Calibri"/>
            <w:color w:val="0000FF"/>
            <w:sz w:val="22"/>
            <w:szCs w:val="22"/>
            <w:u w:val="single"/>
          </w:rPr>
          <w:t>English Language Proficiency Standards</w:t>
        </w:r>
      </w:hyperlink>
      <w:r w:rsidRPr="00996802">
        <w:rPr>
          <w:rFonts w:ascii="Calibri" w:eastAsia="Yu Mincho" w:hAnsi="Calibri" w:cs="Calibri"/>
          <w:sz w:val="22"/>
          <w:szCs w:val="22"/>
        </w:rPr>
        <w:t xml:space="preserve"> which integrates </w:t>
      </w:r>
      <w:r w:rsidRPr="00996802">
        <w:rPr>
          <w:rFonts w:ascii="Calibri" w:eastAsia="Yu Mincho" w:hAnsi="Calibri" w:cs="Calibri"/>
          <w:sz w:val="22"/>
          <w:szCs w:val="22"/>
          <w:u w:val="single"/>
        </w:rPr>
        <w:t>intensive</w:t>
      </w:r>
      <w:r w:rsidRPr="00996802">
        <w:rPr>
          <w:rFonts w:ascii="Calibri" w:eastAsia="Yu Mincho" w:hAnsi="Calibri" w:cs="Calibri"/>
          <w:sz w:val="22"/>
          <w:szCs w:val="22"/>
        </w:rPr>
        <w:t xml:space="preserve"> transition instruction and services for a cohort of students who have an </w:t>
      </w:r>
      <w:r w:rsidRPr="00996802">
        <w:rPr>
          <w:rFonts w:ascii="Calibri" w:eastAsia="Yu Mincho" w:hAnsi="Calibri" w:cs="Calibri"/>
          <w:sz w:val="22"/>
          <w:szCs w:val="22"/>
          <w:u w:val="single"/>
        </w:rPr>
        <w:t>immediate</w:t>
      </w:r>
      <w:r w:rsidRPr="00996802">
        <w:rPr>
          <w:rFonts w:ascii="Calibri" w:eastAsia="Yu Mincho" w:hAnsi="Calibri" w:cs="Calibri"/>
          <w:sz w:val="22"/>
          <w:szCs w:val="22"/>
        </w:rPr>
        <w:t xml:space="preserve"> goal of entering employment, training, or postsecondary education.  Classroom lessons and individualized activities must include:</w:t>
      </w:r>
    </w:p>
    <w:p w14:paraId="21BB99A0" w14:textId="77777777" w:rsidR="00FC74FB" w:rsidRDefault="00031D00" w:rsidP="00F547FA">
      <w:pPr>
        <w:pStyle w:val="ListParagraph"/>
        <w:widowControl/>
        <w:numPr>
          <w:ilvl w:val="0"/>
          <w:numId w:val="46"/>
        </w:numPr>
        <w:autoSpaceDE/>
        <w:autoSpaceDN/>
        <w:adjustRightInd/>
        <w:spacing w:line="259" w:lineRule="auto"/>
        <w:rPr>
          <w:rFonts w:ascii="Calibri" w:eastAsia="Yu Mincho" w:hAnsi="Calibri" w:cs="Calibri"/>
          <w:color w:val="0000FF"/>
          <w:sz w:val="22"/>
          <w:szCs w:val="22"/>
          <w:u w:val="single"/>
        </w:rPr>
        <w:sectPr w:rsidR="00FC74FB" w:rsidSect="00457AC1">
          <w:pgSz w:w="12240" w:h="15840"/>
          <w:pgMar w:top="1440" w:right="1080" w:bottom="1350" w:left="1080" w:header="601" w:footer="259" w:gutter="0"/>
          <w:cols w:space="720"/>
          <w:noEndnote/>
          <w:docGrid w:linePitch="326"/>
        </w:sectPr>
      </w:pPr>
      <w:r w:rsidRPr="00413892">
        <w:rPr>
          <w:rFonts w:ascii="Calibri" w:eastAsia="Yu Mincho" w:hAnsi="Calibri" w:cs="Calibri"/>
          <w:b/>
          <w:bCs/>
          <w:sz w:val="22"/>
          <w:szCs w:val="22"/>
        </w:rPr>
        <w:t>Career Exploration:</w:t>
      </w:r>
      <w:r w:rsidRPr="00413892">
        <w:rPr>
          <w:rFonts w:ascii="Calibri" w:eastAsia="Yu Mincho" w:hAnsi="Calibri" w:cs="Calibri"/>
          <w:sz w:val="22"/>
          <w:szCs w:val="22"/>
        </w:rPr>
        <w:t xml:space="preserve"> Including but not limited to activities in career awareness, career exploration and career planning. Curriculum must include exposure to the career pathways that relate to the local WDB’s identified industry sectors in its </w:t>
      </w:r>
      <w:hyperlink r:id="rId99" w:history="1">
        <w:r w:rsidRPr="00413892">
          <w:rPr>
            <w:rFonts w:ascii="Calibri" w:eastAsia="Yu Mincho" w:hAnsi="Calibri" w:cs="Calibri"/>
            <w:color w:val="0000FF"/>
            <w:sz w:val="22"/>
            <w:szCs w:val="22"/>
            <w:u w:val="single"/>
          </w:rPr>
          <w:t>WDB local plan.</w:t>
        </w:r>
      </w:hyperlink>
      <w:r w:rsidRPr="00413892">
        <w:rPr>
          <w:rFonts w:ascii="Calibri" w:eastAsia="Yu Mincho" w:hAnsi="Calibri" w:cs="Calibri"/>
          <w:color w:val="0000FF"/>
          <w:sz w:val="22"/>
          <w:szCs w:val="22"/>
          <w:u w:val="single"/>
        </w:rPr>
        <w:t xml:space="preserve"> </w:t>
      </w:r>
    </w:p>
    <w:p w14:paraId="7B836501" w14:textId="77777777" w:rsidR="00031D00" w:rsidRDefault="00031D00" w:rsidP="00F547FA">
      <w:pPr>
        <w:pStyle w:val="ListParagraph"/>
        <w:widowControl/>
        <w:numPr>
          <w:ilvl w:val="0"/>
          <w:numId w:val="46"/>
        </w:numPr>
        <w:autoSpaceDE/>
        <w:autoSpaceDN/>
        <w:adjustRightInd/>
        <w:spacing w:line="259" w:lineRule="auto"/>
        <w:rPr>
          <w:rFonts w:ascii="Calibri" w:eastAsia="Yu Mincho" w:hAnsi="Calibri" w:cs="Calibri"/>
          <w:sz w:val="22"/>
          <w:szCs w:val="22"/>
        </w:rPr>
      </w:pPr>
      <w:r w:rsidRPr="00413892">
        <w:rPr>
          <w:rFonts w:ascii="Calibri" w:eastAsia="Yu Mincho" w:hAnsi="Calibri" w:cs="Calibri"/>
          <w:b/>
          <w:bCs/>
          <w:sz w:val="22"/>
          <w:szCs w:val="22"/>
        </w:rPr>
        <w:lastRenderedPageBreak/>
        <w:t>Workforce Readiness:</w:t>
      </w:r>
      <w:r w:rsidRPr="00413892">
        <w:rPr>
          <w:rFonts w:ascii="Calibri" w:eastAsia="Yu Mincho" w:hAnsi="Calibri" w:cs="Calibri"/>
          <w:sz w:val="22"/>
          <w:szCs w:val="22"/>
        </w:rPr>
        <w:t xml:space="preserve"> Including but not limited to activities that support the transition to work, retention of work, or advancement of work. Curriculum must include exposure to </w:t>
      </w:r>
      <w:hyperlink r:id="rId100" w:history="1">
        <w:r w:rsidRPr="00413892">
          <w:rPr>
            <w:rFonts w:ascii="Calibri" w:eastAsia="Yu Mincho" w:hAnsi="Calibri" w:cs="Calibri"/>
            <w:color w:val="0000FF"/>
            <w:sz w:val="22"/>
            <w:szCs w:val="22"/>
            <w:u w:val="single"/>
          </w:rPr>
          <w:t>CTHires</w:t>
        </w:r>
      </w:hyperlink>
      <w:r w:rsidRPr="00413892">
        <w:rPr>
          <w:rFonts w:ascii="Calibri" w:eastAsia="Yu Mincho" w:hAnsi="Calibri" w:cs="Calibri"/>
          <w:sz w:val="22"/>
          <w:szCs w:val="22"/>
        </w:rPr>
        <w:t xml:space="preserve">, job announcements and employer recruitment events. </w:t>
      </w:r>
    </w:p>
    <w:p w14:paraId="7AC6D1A5" w14:textId="77777777" w:rsidR="00031D00" w:rsidRPr="00413892" w:rsidRDefault="00031D00" w:rsidP="00F547FA">
      <w:pPr>
        <w:pStyle w:val="ListParagraph"/>
        <w:widowControl/>
        <w:numPr>
          <w:ilvl w:val="0"/>
          <w:numId w:val="46"/>
        </w:numPr>
        <w:autoSpaceDE/>
        <w:autoSpaceDN/>
        <w:adjustRightInd/>
        <w:spacing w:line="259" w:lineRule="auto"/>
        <w:rPr>
          <w:rFonts w:ascii="Calibri" w:eastAsia="Yu Mincho" w:hAnsi="Calibri" w:cs="Calibri"/>
          <w:sz w:val="22"/>
          <w:szCs w:val="22"/>
        </w:rPr>
      </w:pPr>
      <w:r w:rsidRPr="00413892">
        <w:rPr>
          <w:rFonts w:ascii="Calibri" w:eastAsia="Yu Mincho" w:hAnsi="Calibri" w:cs="Calibri"/>
          <w:b/>
          <w:bCs/>
          <w:sz w:val="22"/>
          <w:szCs w:val="22"/>
        </w:rPr>
        <w:t>Postsecondary Education and Training:</w:t>
      </w:r>
      <w:r w:rsidRPr="00413892">
        <w:rPr>
          <w:rFonts w:ascii="Calibri" w:eastAsia="Yu Mincho" w:hAnsi="Calibri" w:cs="Calibri"/>
          <w:sz w:val="22"/>
          <w:szCs w:val="22"/>
        </w:rPr>
        <w:t xml:space="preserve"> Including but not limited to activities that create a bridge between adult education and postsecondary education and/or training opportunities. Curriculum must include enrollment eligibility and associated costs, academic assessments in line with the receiving institution to ensure student readiness for enrollment, and the facilitation of the admissions and financial aid process.  </w:t>
      </w:r>
    </w:p>
    <w:p w14:paraId="38659191" w14:textId="77777777" w:rsidR="00031D00" w:rsidRPr="00413892" w:rsidRDefault="00031D00" w:rsidP="00F547FA">
      <w:pPr>
        <w:pStyle w:val="ListParagraph"/>
        <w:widowControl/>
        <w:numPr>
          <w:ilvl w:val="0"/>
          <w:numId w:val="46"/>
        </w:numPr>
        <w:autoSpaceDE/>
        <w:autoSpaceDN/>
        <w:adjustRightInd/>
        <w:spacing w:line="259" w:lineRule="auto"/>
        <w:rPr>
          <w:rFonts w:ascii="Calibri" w:eastAsia="Yu Mincho" w:hAnsi="Calibri" w:cs="Calibri"/>
          <w:sz w:val="22"/>
          <w:szCs w:val="22"/>
        </w:rPr>
      </w:pPr>
      <w:r w:rsidRPr="00413892">
        <w:rPr>
          <w:rFonts w:ascii="Calibri" w:eastAsia="Yu Mincho" w:hAnsi="Calibri" w:cs="Calibri"/>
          <w:b/>
          <w:bCs/>
          <w:sz w:val="22"/>
          <w:szCs w:val="22"/>
        </w:rPr>
        <w:t>Development of Digital Literacy Skills and Employability Skills:</w:t>
      </w:r>
      <w:r w:rsidRPr="00413892">
        <w:rPr>
          <w:rFonts w:ascii="Calibri" w:eastAsia="Yu Mincho" w:hAnsi="Calibri" w:cs="Calibri"/>
          <w:sz w:val="22"/>
          <w:szCs w:val="22"/>
        </w:rPr>
        <w:t xml:space="preserve"> Including but not limited to activities that develop critical thinking skills, digital literacy skills, financial literacy, and self-management skills, including competencies in utilizing resources; using information; working with others; understanding transition and employment systems; and obtaining skills necessary for successful transition into and completion of postsecondary education or training, or employment.</w:t>
      </w:r>
    </w:p>
    <w:p w14:paraId="2B8E2D70" w14:textId="77777777" w:rsidR="00031D00" w:rsidRPr="00996802" w:rsidRDefault="00031D00" w:rsidP="00F547FA">
      <w:pPr>
        <w:widowControl/>
        <w:autoSpaceDE/>
        <w:autoSpaceDN/>
        <w:adjustRightInd/>
        <w:spacing w:line="259" w:lineRule="auto"/>
        <w:rPr>
          <w:rFonts w:ascii="Calibri" w:eastAsia="Yu Mincho" w:hAnsi="Calibri" w:cs="Calibri"/>
          <w:sz w:val="22"/>
          <w:szCs w:val="22"/>
        </w:rPr>
      </w:pPr>
    </w:p>
    <w:p w14:paraId="0871D94A" w14:textId="77777777" w:rsidR="00031D00" w:rsidRPr="00996802" w:rsidRDefault="00031D00" w:rsidP="00F547FA">
      <w:pPr>
        <w:widowControl/>
        <w:autoSpaceDE/>
        <w:autoSpaceDN/>
        <w:adjustRightInd/>
        <w:spacing w:line="259" w:lineRule="auto"/>
        <w:rPr>
          <w:rFonts w:ascii="Calibri" w:eastAsia="Yu Mincho" w:hAnsi="Calibri" w:cs="Calibri"/>
          <w:b/>
          <w:bCs/>
          <w:sz w:val="22"/>
          <w:szCs w:val="22"/>
        </w:rPr>
      </w:pPr>
      <w:r w:rsidRPr="00996802">
        <w:rPr>
          <w:rFonts w:ascii="Calibri" w:eastAsia="Yu Mincho" w:hAnsi="Calibri" w:cs="Calibri"/>
          <w:b/>
          <w:bCs/>
          <w:sz w:val="22"/>
          <w:szCs w:val="22"/>
        </w:rPr>
        <w:t>Applicants must:</w:t>
      </w:r>
    </w:p>
    <w:p w14:paraId="12A996D2" w14:textId="77777777" w:rsidR="00031D00" w:rsidRPr="00996802" w:rsidRDefault="00031D00" w:rsidP="00F547FA">
      <w:pPr>
        <w:widowControl/>
        <w:numPr>
          <w:ilvl w:val="0"/>
          <w:numId w:val="23"/>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Provide a systematic way of exploring career, training and postsecondary options for students utilizing an individual career plan or student success plan template. </w:t>
      </w:r>
    </w:p>
    <w:p w14:paraId="0F0BACD7" w14:textId="77777777" w:rsidR="00031D00" w:rsidRPr="00996802" w:rsidRDefault="00031D00" w:rsidP="00F547FA">
      <w:pPr>
        <w:widowControl/>
        <w:numPr>
          <w:ilvl w:val="0"/>
          <w:numId w:val="23"/>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Provide appropriate support services to students to identify and overcome barriers to transition. These services may include, but are not limited to, academic support, college/career navigation support, social/emotional support, transportation assistance, and/or childcare.</w:t>
      </w:r>
    </w:p>
    <w:p w14:paraId="4DF27092" w14:textId="77777777" w:rsidR="00031D00" w:rsidRPr="00996802" w:rsidRDefault="00031D00" w:rsidP="00F547FA">
      <w:pPr>
        <w:widowControl/>
        <w:numPr>
          <w:ilvl w:val="0"/>
          <w:numId w:val="23"/>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Maintain an active collaboration with the Department of Labor and the local American Job Center (AJC).</w:t>
      </w:r>
    </w:p>
    <w:p w14:paraId="68D58148" w14:textId="77777777" w:rsidR="00031D00" w:rsidRPr="00996802" w:rsidRDefault="00031D00" w:rsidP="00F547FA">
      <w:pPr>
        <w:widowControl/>
        <w:numPr>
          <w:ilvl w:val="0"/>
          <w:numId w:val="23"/>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Regularly attend local WDB Board and Business Services meetings.</w:t>
      </w:r>
    </w:p>
    <w:p w14:paraId="61CD84BD" w14:textId="77777777" w:rsidR="00031D00" w:rsidRPr="00996802" w:rsidRDefault="00031D00" w:rsidP="00F547FA">
      <w:pPr>
        <w:widowControl/>
        <w:numPr>
          <w:ilvl w:val="0"/>
          <w:numId w:val="23"/>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Attend all federal grant meetings required by the CSDE. </w:t>
      </w:r>
    </w:p>
    <w:p w14:paraId="246A41D8" w14:textId="77777777" w:rsidR="00031D00" w:rsidRPr="00996802" w:rsidRDefault="00031D00" w:rsidP="00F547FA">
      <w:pPr>
        <w:widowControl/>
        <w:numPr>
          <w:ilvl w:val="0"/>
          <w:numId w:val="23"/>
        </w:numPr>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 xml:space="preserve">Provide professional learning opportunities for program staff in the areas of academic instruction, digital literacy, career navigation and transition support. </w:t>
      </w:r>
    </w:p>
    <w:p w14:paraId="1B6CC6A0" w14:textId="77777777" w:rsidR="00031D00" w:rsidRPr="00996802" w:rsidRDefault="00031D00" w:rsidP="00F547FA">
      <w:pPr>
        <w:widowControl/>
        <w:autoSpaceDE/>
        <w:autoSpaceDN/>
        <w:adjustRightInd/>
        <w:spacing w:line="259" w:lineRule="auto"/>
        <w:ind w:left="720"/>
        <w:contextualSpacing/>
        <w:rPr>
          <w:rFonts w:ascii="Calibri" w:eastAsia="Yu Mincho" w:hAnsi="Calibri" w:cs="Calibri"/>
          <w:i/>
          <w:sz w:val="22"/>
          <w:szCs w:val="22"/>
        </w:rPr>
      </w:pPr>
    </w:p>
    <w:p w14:paraId="370CA2B8" w14:textId="24784E5C" w:rsidR="00031D00" w:rsidRPr="00996802" w:rsidRDefault="00031D00" w:rsidP="00F547FA">
      <w:pPr>
        <w:widowControl/>
        <w:autoSpaceDE/>
        <w:autoSpaceDN/>
        <w:adjustRightInd/>
        <w:spacing w:line="259" w:lineRule="auto"/>
        <w:ind w:left="720"/>
        <w:contextualSpacing/>
        <w:rPr>
          <w:rFonts w:ascii="Calibri" w:eastAsia="Yu Mincho" w:hAnsi="Calibri" w:cs="Calibri"/>
          <w:i/>
          <w:sz w:val="22"/>
          <w:szCs w:val="22"/>
        </w:rPr>
      </w:pPr>
      <w:r w:rsidRPr="00996802">
        <w:rPr>
          <w:rFonts w:ascii="Calibri" w:eastAsia="Yu Mincho" w:hAnsi="Calibri" w:cs="Calibri"/>
          <w:i/>
          <w:sz w:val="22"/>
          <w:szCs w:val="22"/>
        </w:rPr>
        <w:t xml:space="preserve">Note: </w:t>
      </w:r>
      <w:r w:rsidR="00401828" w:rsidRPr="00401828">
        <w:rPr>
          <w:rFonts w:ascii="Calibri" w:eastAsia="Yu Mincho" w:hAnsi="Calibri" w:cs="Calibri"/>
          <w:i/>
          <w:sz w:val="22"/>
          <w:szCs w:val="22"/>
        </w:rPr>
        <w:t>While funds under Priority Area 9 may be used to identify training opportunities, the grant funds under this priority may not be used to fund job training.</w:t>
      </w:r>
    </w:p>
    <w:p w14:paraId="7ACB4854" w14:textId="77777777" w:rsidR="00031D00" w:rsidRPr="00996802" w:rsidRDefault="00031D00" w:rsidP="00F547FA">
      <w:pPr>
        <w:widowControl/>
        <w:autoSpaceDE/>
        <w:autoSpaceDN/>
        <w:adjustRightInd/>
        <w:spacing w:line="259" w:lineRule="auto"/>
        <w:ind w:left="720"/>
        <w:contextualSpacing/>
        <w:rPr>
          <w:rFonts w:ascii="Calibri" w:eastAsia="Yu Mincho" w:hAnsi="Calibri" w:cs="Calibri"/>
          <w:b/>
          <w:i/>
          <w:sz w:val="22"/>
          <w:szCs w:val="22"/>
        </w:rPr>
      </w:pPr>
    </w:p>
    <w:p w14:paraId="63A2B666" w14:textId="77777777" w:rsidR="00031D00" w:rsidRPr="00996802" w:rsidRDefault="00031D00" w:rsidP="00F547FA">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Arial"/>
          <w:b/>
          <w:bCs/>
          <w:sz w:val="22"/>
          <w:szCs w:val="22"/>
        </w:rPr>
        <w:t xml:space="preserve">Expected Performance Outcomes:  </w:t>
      </w:r>
    </w:p>
    <w:p w14:paraId="743C58DE" w14:textId="77777777" w:rsidR="00031D00" w:rsidRPr="00996802" w:rsidRDefault="00031D00" w:rsidP="00F547FA">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Classes must be of sufficient intensity and quality so that students achieve substantial learning gains and relevant performance measures. All classes funded under this priority area must be appropriately labeled “Transitions” under Department in Class Data tab when creating the class in LACES.</w:t>
      </w:r>
    </w:p>
    <w:p w14:paraId="4A2A397B" w14:textId="77777777" w:rsidR="00031D00" w:rsidRPr="00996802" w:rsidRDefault="00031D00" w:rsidP="00F547FA">
      <w:pPr>
        <w:widowControl/>
        <w:autoSpaceDE/>
        <w:autoSpaceDN/>
        <w:adjustRightInd/>
        <w:spacing w:line="259" w:lineRule="auto"/>
        <w:rPr>
          <w:rFonts w:ascii="Calibri" w:eastAsia="Yu Mincho" w:hAnsi="Calibri" w:cs="Arial"/>
          <w:b/>
          <w:bCs/>
          <w:sz w:val="22"/>
          <w:szCs w:val="22"/>
        </w:rPr>
      </w:pPr>
    </w:p>
    <w:p w14:paraId="50EBEED6" w14:textId="6E88D8B6" w:rsidR="00031D00" w:rsidRPr="00996802" w:rsidRDefault="00031D00" w:rsidP="00F547FA">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The </w:t>
      </w:r>
      <w:r w:rsidR="00060F23">
        <w:rPr>
          <w:rFonts w:ascii="Calibri" w:eastAsia="Yu Mincho" w:hAnsi="Calibri" w:cs="Calibri"/>
          <w:sz w:val="22"/>
          <w:szCs w:val="22"/>
        </w:rPr>
        <w:t>CSDE</w:t>
      </w:r>
      <w:r w:rsidRPr="00996802">
        <w:rPr>
          <w:rFonts w:ascii="Calibri" w:eastAsia="Yu Mincho" w:hAnsi="Calibri" w:cs="Calibri"/>
          <w:sz w:val="22"/>
          <w:szCs w:val="22"/>
        </w:rPr>
        <w:t xml:space="preserve"> must track and report data on the following Primary Indicators of Performance for each participant in each period of participation. This data is combined with data from other CT WIOA agencies on the Statewide Joint Performance Report annually. The CSDE will negotiate performance targets for these indicators and local agencies will be expected to set and meet targets under this contract.  For each of the Primary Indicators of Performance, each program entry and exit per participant during the reporting period is considered a period of participation. An individual may have more than one period of participation in a program year; however,</w:t>
      </w:r>
      <w:r w:rsidRPr="00996802">
        <w:rPr>
          <w:rFonts w:ascii="Calibri" w:eastAsia="Yu Mincho" w:hAnsi="Calibri" w:cs="Arial"/>
          <w:sz w:val="22"/>
          <w:szCs w:val="22"/>
        </w:rPr>
        <w:t xml:space="preserve"> </w:t>
      </w:r>
      <w:r w:rsidRPr="00996802">
        <w:rPr>
          <w:rFonts w:ascii="Calibri" w:eastAsia="Yu Mincho" w:hAnsi="Calibri" w:cs="Calibri"/>
          <w:sz w:val="22"/>
          <w:szCs w:val="22"/>
        </w:rPr>
        <w:t>every period of participation is treated as a separate event for a participant and performance indicators apply separately to each period. This means that for each period of participation, the local provider must report measurable skill gains and conduct follow-up on the participant after exit from each period to collect data on the appropriate post-exit indicators.</w:t>
      </w:r>
      <w:r w:rsidRPr="00996802">
        <w:rPr>
          <w:rFonts w:ascii="Calibri" w:eastAsia="Yu Mincho" w:hAnsi="Calibri" w:cs="Arial"/>
          <w:sz w:val="22"/>
          <w:szCs w:val="22"/>
        </w:rPr>
        <w:t xml:space="preserve"> </w:t>
      </w:r>
      <w:r w:rsidRPr="00996802">
        <w:rPr>
          <w:rFonts w:ascii="Calibri" w:eastAsia="Yu Mincho" w:hAnsi="Calibri" w:cs="Calibri"/>
          <w:sz w:val="22"/>
          <w:szCs w:val="22"/>
        </w:rPr>
        <w:t>Additionally, only the most recent Measurable Skill Gain (MSG) achieved is reported per period of participation, even if more than one MSG is achieved.</w:t>
      </w:r>
    </w:p>
    <w:p w14:paraId="063668B4" w14:textId="77777777" w:rsidR="00031D00" w:rsidRPr="00996802" w:rsidRDefault="00031D00" w:rsidP="00F547FA">
      <w:pPr>
        <w:widowControl/>
        <w:autoSpaceDE/>
        <w:autoSpaceDN/>
        <w:adjustRightInd/>
        <w:spacing w:line="259" w:lineRule="auto"/>
        <w:rPr>
          <w:rFonts w:ascii="Calibri" w:eastAsia="Yu Mincho" w:hAnsi="Calibri" w:cs="Calibri"/>
          <w:sz w:val="22"/>
          <w:szCs w:val="22"/>
        </w:rPr>
      </w:pPr>
    </w:p>
    <w:p w14:paraId="705B7683" w14:textId="77777777" w:rsidR="00031D00" w:rsidRPr="00996802" w:rsidRDefault="00031D00" w:rsidP="00F547FA">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Primary Indictors of Performance:</w:t>
      </w:r>
    </w:p>
    <w:p w14:paraId="7FDE7779" w14:textId="77777777" w:rsidR="00031D00" w:rsidRPr="00996802" w:rsidRDefault="00031D00" w:rsidP="00F547FA">
      <w:pPr>
        <w:widowControl/>
        <w:numPr>
          <w:ilvl w:val="0"/>
          <w:numId w:val="35"/>
        </w:numPr>
        <w:autoSpaceDE/>
        <w:autoSpaceDN/>
        <w:adjustRightInd/>
        <w:spacing w:line="259" w:lineRule="auto"/>
        <w:contextualSpacing/>
        <w:rPr>
          <w:rFonts w:ascii="Calibri" w:eastAsia="Yu Mincho" w:hAnsi="Calibri" w:cs="Calibri"/>
          <w:sz w:val="22"/>
          <w:szCs w:val="22"/>
        </w:rPr>
      </w:pPr>
      <w:bookmarkStart w:id="76" w:name="_Hlk154749527"/>
      <w:r w:rsidRPr="00996802">
        <w:rPr>
          <w:rFonts w:ascii="Calibri" w:eastAsia="Yu Mincho" w:hAnsi="Calibri" w:cs="Calibri"/>
          <w:sz w:val="22"/>
          <w:szCs w:val="22"/>
        </w:rPr>
        <w:t>Employment Rate – 2</w:t>
      </w:r>
      <w:r w:rsidRPr="00996802">
        <w:rPr>
          <w:rFonts w:ascii="Calibri" w:eastAsia="Yu Mincho" w:hAnsi="Calibri" w:cs="Calibri"/>
          <w:sz w:val="22"/>
          <w:szCs w:val="22"/>
          <w:vertAlign w:val="superscript"/>
        </w:rPr>
        <w:t>nd</w:t>
      </w:r>
      <w:r w:rsidRPr="00996802">
        <w:rPr>
          <w:rFonts w:ascii="Calibri" w:eastAsia="Yu Mincho" w:hAnsi="Calibri" w:cs="Calibri"/>
          <w:sz w:val="22"/>
          <w:szCs w:val="22"/>
        </w:rPr>
        <w:t xml:space="preserve"> Quarter After Exit</w:t>
      </w:r>
    </w:p>
    <w:p w14:paraId="149A4EC7" w14:textId="77777777" w:rsidR="00031D00" w:rsidRPr="00996802" w:rsidRDefault="00031D00" w:rsidP="00F547FA">
      <w:pPr>
        <w:widowControl/>
        <w:numPr>
          <w:ilvl w:val="0"/>
          <w:numId w:val="35"/>
        </w:numPr>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Employment Rate – 4</w:t>
      </w:r>
      <w:r w:rsidRPr="00996802">
        <w:rPr>
          <w:rFonts w:ascii="Calibri" w:eastAsia="Yu Mincho" w:hAnsi="Calibri" w:cs="Calibri"/>
          <w:sz w:val="22"/>
          <w:szCs w:val="22"/>
          <w:vertAlign w:val="superscript"/>
        </w:rPr>
        <w:t>th</w:t>
      </w:r>
      <w:r w:rsidRPr="00996802">
        <w:rPr>
          <w:rFonts w:ascii="Calibri" w:eastAsia="Yu Mincho" w:hAnsi="Calibri" w:cs="Calibri"/>
          <w:sz w:val="22"/>
          <w:szCs w:val="22"/>
        </w:rPr>
        <w:t xml:space="preserve"> Quarter After Exit</w:t>
      </w:r>
    </w:p>
    <w:bookmarkEnd w:id="76"/>
    <w:p w14:paraId="7ECCD878" w14:textId="77777777" w:rsidR="00031D00" w:rsidRPr="00996802" w:rsidRDefault="00031D00" w:rsidP="00F547FA">
      <w:pPr>
        <w:widowControl/>
        <w:numPr>
          <w:ilvl w:val="0"/>
          <w:numId w:val="35"/>
        </w:numPr>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Median Earnings – 2</w:t>
      </w:r>
      <w:r w:rsidRPr="00996802">
        <w:rPr>
          <w:rFonts w:ascii="Calibri" w:eastAsia="Yu Mincho" w:hAnsi="Calibri" w:cs="Calibri"/>
          <w:sz w:val="22"/>
          <w:szCs w:val="22"/>
          <w:vertAlign w:val="superscript"/>
        </w:rPr>
        <w:t>nd</w:t>
      </w:r>
      <w:r w:rsidRPr="00996802">
        <w:rPr>
          <w:rFonts w:ascii="Calibri" w:eastAsia="Yu Mincho" w:hAnsi="Calibri" w:cs="Calibri"/>
          <w:sz w:val="22"/>
          <w:szCs w:val="22"/>
        </w:rPr>
        <w:t xml:space="preserve"> Quarter After Exit</w:t>
      </w:r>
    </w:p>
    <w:p w14:paraId="13996BEE" w14:textId="77777777" w:rsidR="00031D00" w:rsidRPr="00996802" w:rsidRDefault="00031D00" w:rsidP="00F547FA">
      <w:pPr>
        <w:widowControl/>
        <w:numPr>
          <w:ilvl w:val="0"/>
          <w:numId w:val="35"/>
        </w:numPr>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Credential Attainment</w:t>
      </w:r>
    </w:p>
    <w:p w14:paraId="7FCE5882" w14:textId="77777777" w:rsidR="00031D00" w:rsidRPr="00996802" w:rsidRDefault="00031D00" w:rsidP="00F547FA">
      <w:pPr>
        <w:widowControl/>
        <w:numPr>
          <w:ilvl w:val="0"/>
          <w:numId w:val="35"/>
        </w:numPr>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Measurable Skills Gains</w:t>
      </w:r>
    </w:p>
    <w:p w14:paraId="2A266545" w14:textId="77777777" w:rsidR="00031D00" w:rsidRPr="00996802" w:rsidRDefault="00031D00" w:rsidP="00F547FA">
      <w:pPr>
        <w:widowControl/>
        <w:numPr>
          <w:ilvl w:val="0"/>
          <w:numId w:val="35"/>
        </w:numPr>
        <w:autoSpaceDE/>
        <w:autoSpaceDN/>
        <w:adjustRightInd/>
        <w:spacing w:line="259" w:lineRule="auto"/>
        <w:contextualSpacing/>
        <w:rPr>
          <w:rFonts w:ascii="Calibri" w:eastAsia="Yu Mincho" w:hAnsi="Calibri" w:cs="Calibri"/>
          <w:sz w:val="22"/>
          <w:szCs w:val="22"/>
        </w:rPr>
      </w:pPr>
      <w:r w:rsidRPr="00996802">
        <w:rPr>
          <w:rFonts w:ascii="Calibri" w:eastAsia="Yu Mincho" w:hAnsi="Calibri" w:cs="Calibri"/>
          <w:sz w:val="22"/>
          <w:szCs w:val="22"/>
        </w:rPr>
        <w:t>Effectiveness in Serving Employers</w:t>
      </w:r>
    </w:p>
    <w:p w14:paraId="1E07CD3A" w14:textId="77777777" w:rsidR="00031D00" w:rsidRPr="00996802" w:rsidRDefault="00031D00" w:rsidP="00F547FA">
      <w:pPr>
        <w:widowControl/>
        <w:autoSpaceDE/>
        <w:autoSpaceDN/>
        <w:adjustRightInd/>
        <w:spacing w:line="259" w:lineRule="auto"/>
        <w:rPr>
          <w:rFonts w:ascii="Calibri" w:eastAsia="Yu Mincho" w:hAnsi="Calibri" w:cs="Calibri"/>
          <w:sz w:val="22"/>
          <w:szCs w:val="22"/>
        </w:rPr>
      </w:pPr>
    </w:p>
    <w:p w14:paraId="2C58F6A6" w14:textId="7A08CBB3" w:rsidR="00031D00" w:rsidRPr="00996802" w:rsidRDefault="00031D00" w:rsidP="00F547FA">
      <w:pPr>
        <w:widowControl/>
        <w:autoSpaceDE/>
        <w:autoSpaceDN/>
        <w:adjustRightInd/>
        <w:spacing w:line="259" w:lineRule="auto"/>
        <w:rPr>
          <w:rFonts w:ascii="Calibri" w:eastAsia="Yu Mincho" w:hAnsi="Calibri" w:cs="Arial"/>
          <w:b/>
          <w:bCs/>
          <w:sz w:val="22"/>
          <w:szCs w:val="22"/>
        </w:rPr>
      </w:pPr>
      <w:r w:rsidRPr="00996802">
        <w:rPr>
          <w:rFonts w:ascii="Calibri" w:eastAsia="Yu Mincho" w:hAnsi="Calibri" w:cs="Calibri"/>
          <w:sz w:val="22"/>
          <w:szCs w:val="22"/>
        </w:rPr>
        <w:t>The following LACES performance tables will be requested for grant reporting</w:t>
      </w:r>
      <w:r w:rsidR="006B60DC">
        <w:rPr>
          <w:rFonts w:ascii="Calibri" w:eastAsia="Yu Mincho" w:hAnsi="Calibri" w:cs="Calibri"/>
          <w:sz w:val="22"/>
          <w:szCs w:val="22"/>
        </w:rPr>
        <w:t>:</w:t>
      </w:r>
      <w:r w:rsidRPr="00996802">
        <w:rPr>
          <w:rFonts w:ascii="Calibri" w:eastAsia="Yu Mincho" w:hAnsi="Calibri" w:cs="Calibri"/>
          <w:sz w:val="22"/>
          <w:szCs w:val="22"/>
        </w:rPr>
        <w:t xml:space="preserve"> </w:t>
      </w:r>
    </w:p>
    <w:p w14:paraId="6BFB0A34" w14:textId="77777777" w:rsidR="00031D00" w:rsidRPr="00996802" w:rsidRDefault="00031D00" w:rsidP="00F547FA">
      <w:pPr>
        <w:widowControl/>
        <w:numPr>
          <w:ilvl w:val="0"/>
          <w:numId w:val="24"/>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LACES Table 4 </w:t>
      </w:r>
    </w:p>
    <w:p w14:paraId="18C36D2C" w14:textId="77777777" w:rsidR="00031D00" w:rsidRPr="00996802" w:rsidRDefault="00031D00" w:rsidP="00F547FA">
      <w:pPr>
        <w:widowControl/>
        <w:numPr>
          <w:ilvl w:val="0"/>
          <w:numId w:val="24"/>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LACES Table 5 </w:t>
      </w:r>
    </w:p>
    <w:p w14:paraId="2D55CFFC" w14:textId="77777777" w:rsidR="00F547FA" w:rsidRDefault="00F547FA" w:rsidP="00B637BE">
      <w:pPr>
        <w:widowControl/>
        <w:autoSpaceDE/>
        <w:autoSpaceDN/>
        <w:adjustRightInd/>
        <w:spacing w:after="100" w:afterAutospacing="1" w:line="259" w:lineRule="auto"/>
        <w:ind w:left="720"/>
        <w:jc w:val="both"/>
        <w:rPr>
          <w:rFonts w:ascii="Calibri" w:eastAsia="Yu Mincho" w:hAnsi="Calibri" w:cs="Calibri"/>
          <w:sz w:val="22"/>
          <w:szCs w:val="22"/>
        </w:rPr>
        <w:sectPr w:rsidR="00F547FA" w:rsidSect="00457AC1">
          <w:pgSz w:w="12240" w:h="15840"/>
          <w:pgMar w:top="1440" w:right="1080" w:bottom="810" w:left="1080" w:header="601" w:footer="259" w:gutter="0"/>
          <w:cols w:space="720"/>
          <w:noEndnote/>
          <w:docGrid w:linePitch="326"/>
        </w:sectPr>
      </w:pPr>
    </w:p>
    <w:p w14:paraId="5943D32A" w14:textId="49998436" w:rsidR="009C4537" w:rsidRPr="00996802" w:rsidRDefault="00F4748D" w:rsidP="00591ADE">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color w:val="FFFFFF" w:themeColor="background1"/>
          <w:sz w:val="24"/>
          <w:szCs w:val="24"/>
        </w:rPr>
      </w:pPr>
      <w:bookmarkStart w:id="77" w:name="PART3APPLICATIONSUBMISSION"/>
      <w:r w:rsidRPr="00996802">
        <w:rPr>
          <w:b/>
          <w:color w:val="FFFFFF" w:themeColor="background1"/>
          <w:sz w:val="24"/>
          <w:szCs w:val="24"/>
        </w:rPr>
        <w:lastRenderedPageBreak/>
        <w:t>PART I</w:t>
      </w:r>
      <w:r w:rsidR="0011470D" w:rsidRPr="00996802">
        <w:rPr>
          <w:b/>
          <w:color w:val="FFFFFF" w:themeColor="background1"/>
          <w:sz w:val="24"/>
          <w:szCs w:val="24"/>
        </w:rPr>
        <w:t>I</w:t>
      </w:r>
      <w:r w:rsidR="00113A9E" w:rsidRPr="00996802">
        <w:rPr>
          <w:b/>
          <w:color w:val="FFFFFF" w:themeColor="background1"/>
          <w:sz w:val="24"/>
          <w:szCs w:val="24"/>
        </w:rPr>
        <w:t>I</w:t>
      </w:r>
      <w:r w:rsidRPr="00996802">
        <w:rPr>
          <w:b/>
          <w:color w:val="FFFFFF" w:themeColor="background1"/>
          <w:sz w:val="24"/>
          <w:szCs w:val="24"/>
        </w:rPr>
        <w:t>:  APPLICATION</w:t>
      </w:r>
      <w:r w:rsidR="00113A9E" w:rsidRPr="00996802">
        <w:rPr>
          <w:b/>
          <w:color w:val="FFFFFF" w:themeColor="background1"/>
          <w:sz w:val="24"/>
          <w:szCs w:val="24"/>
        </w:rPr>
        <w:t xml:space="preserve"> SUBMISSION</w:t>
      </w:r>
      <w:bookmarkEnd w:id="77"/>
    </w:p>
    <w:p w14:paraId="53CDDFC0" w14:textId="77777777" w:rsidR="0057183E" w:rsidRDefault="0057183E" w:rsidP="0057183E">
      <w:pPr>
        <w:widowControl/>
        <w:autoSpaceDE/>
        <w:autoSpaceDN/>
        <w:adjustRightInd/>
        <w:spacing w:line="259" w:lineRule="auto"/>
        <w:rPr>
          <w:rFonts w:ascii="Calibri" w:eastAsia="Yu Mincho" w:hAnsi="Calibri" w:cs="Arial"/>
          <w:b/>
          <w:bCs/>
        </w:rPr>
      </w:pPr>
      <w:bookmarkStart w:id="78" w:name="PreparingandSubmittingApplication"/>
    </w:p>
    <w:p w14:paraId="112BC615" w14:textId="7CB556BF" w:rsidR="00CF3753" w:rsidRPr="00996802" w:rsidRDefault="00CF3753" w:rsidP="0057183E">
      <w:pPr>
        <w:widowControl/>
        <w:autoSpaceDE/>
        <w:autoSpaceDN/>
        <w:adjustRightInd/>
        <w:spacing w:line="259" w:lineRule="auto"/>
        <w:rPr>
          <w:rFonts w:ascii="Calibri" w:eastAsia="Yu Mincho" w:hAnsi="Calibri" w:cs="Arial"/>
          <w:b/>
          <w:bCs/>
        </w:rPr>
      </w:pPr>
      <w:r w:rsidRPr="00996802">
        <w:rPr>
          <w:rFonts w:ascii="Calibri" w:eastAsia="Yu Mincho" w:hAnsi="Calibri" w:cs="Arial"/>
          <w:b/>
          <w:bCs/>
        </w:rPr>
        <w:t>Preparing and Submitting the Application</w:t>
      </w:r>
      <w:bookmarkEnd w:id="78"/>
    </w:p>
    <w:p w14:paraId="74FF504B" w14:textId="77777777" w:rsidR="00C27780" w:rsidRDefault="00CF3753" w:rsidP="0057183E">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The </w:t>
      </w:r>
      <w:r w:rsidRPr="00996802">
        <w:rPr>
          <w:rFonts w:ascii="Calibri" w:eastAsia="Yu Mincho" w:hAnsi="Calibri" w:cs="Calibri"/>
          <w:bCs/>
          <w:sz w:val="22"/>
          <w:szCs w:val="22"/>
        </w:rPr>
        <w:t>Program Enhancement Projects for Adult Education</w:t>
      </w:r>
      <w:r w:rsidRPr="00996802">
        <w:rPr>
          <w:rFonts w:ascii="Calibri" w:eastAsia="Yu Mincho" w:hAnsi="Calibri" w:cs="Calibri"/>
          <w:b/>
          <w:sz w:val="22"/>
          <w:szCs w:val="22"/>
        </w:rPr>
        <w:t xml:space="preserve"> </w:t>
      </w:r>
      <w:r w:rsidRPr="00996802">
        <w:rPr>
          <w:rFonts w:ascii="Calibri" w:eastAsia="Yu Mincho" w:hAnsi="Calibri" w:cs="Calibri"/>
          <w:bCs/>
          <w:sz w:val="22"/>
          <w:szCs w:val="22"/>
        </w:rPr>
        <w:t>grant request for proposal</w:t>
      </w:r>
      <w:r w:rsidRPr="00996802">
        <w:rPr>
          <w:rFonts w:ascii="Calibri" w:eastAsia="Yu Mincho" w:hAnsi="Calibri" w:cs="Arial"/>
          <w:sz w:val="22"/>
          <w:szCs w:val="22"/>
        </w:rPr>
        <w:t xml:space="preserve">, in its entirety, is found </w:t>
      </w:r>
      <w:r w:rsidR="00CE0564" w:rsidRPr="00996802">
        <w:rPr>
          <w:rFonts w:ascii="Calibri" w:eastAsia="Yu Mincho" w:hAnsi="Calibri" w:cs="Arial"/>
          <w:sz w:val="22"/>
          <w:szCs w:val="22"/>
        </w:rPr>
        <w:t xml:space="preserve">on the </w:t>
      </w:r>
      <w:r w:rsidRPr="00996802">
        <w:rPr>
          <w:rFonts w:ascii="Calibri" w:eastAsia="Yu Mincho" w:hAnsi="Calibri" w:cs="Arial"/>
          <w:sz w:val="22"/>
          <w:szCs w:val="22"/>
        </w:rPr>
        <w:t xml:space="preserve">CSDE </w:t>
      </w:r>
      <w:hyperlink r:id="rId101" w:history="1">
        <w:r w:rsidR="005D2F95" w:rsidRPr="00996802">
          <w:rPr>
            <w:rStyle w:val="Hyperlink"/>
            <w:rFonts w:ascii="Calibri" w:eastAsia="Yu Mincho" w:hAnsi="Calibri" w:cs="Arial"/>
            <w:sz w:val="22"/>
            <w:szCs w:val="22"/>
          </w:rPr>
          <w:t>Request for Proposals</w:t>
        </w:r>
      </w:hyperlink>
      <w:r w:rsidR="005D2F95" w:rsidRPr="00996802">
        <w:rPr>
          <w:rFonts w:ascii="Calibri" w:eastAsia="Yu Mincho" w:hAnsi="Calibri" w:cs="Arial"/>
          <w:sz w:val="22"/>
          <w:szCs w:val="22"/>
        </w:rPr>
        <w:t xml:space="preserve"> and </w:t>
      </w:r>
      <w:r w:rsidR="006C3E9B" w:rsidRPr="00996802">
        <w:rPr>
          <w:rFonts w:ascii="Calibri" w:eastAsia="Yu Mincho" w:hAnsi="Calibri" w:cs="Arial"/>
          <w:sz w:val="22"/>
          <w:szCs w:val="22"/>
        </w:rPr>
        <w:t xml:space="preserve">the </w:t>
      </w:r>
      <w:hyperlink r:id="rId102" w:history="1">
        <w:r w:rsidR="00CE0564" w:rsidRPr="00996802">
          <w:rPr>
            <w:rStyle w:val="Hyperlink"/>
            <w:rFonts w:ascii="Calibri" w:eastAsia="Yu Mincho" w:hAnsi="Calibri" w:cs="Arial"/>
            <w:sz w:val="22"/>
            <w:szCs w:val="22"/>
          </w:rPr>
          <w:t>Adult Education Federal Legislation and Grants</w:t>
        </w:r>
      </w:hyperlink>
      <w:r w:rsidR="00CE0564" w:rsidRPr="00996802">
        <w:rPr>
          <w:rFonts w:ascii="Calibri" w:eastAsia="Yu Mincho" w:hAnsi="Calibri" w:cs="Arial"/>
          <w:sz w:val="22"/>
          <w:szCs w:val="22"/>
        </w:rPr>
        <w:t xml:space="preserve"> webpages.  </w:t>
      </w:r>
      <w:r w:rsidRPr="00996802">
        <w:rPr>
          <w:rFonts w:ascii="Calibri" w:eastAsia="Yu Mincho" w:hAnsi="Calibri" w:cs="Calibri"/>
          <w:sz w:val="22"/>
          <w:szCs w:val="22"/>
        </w:rPr>
        <w:t xml:space="preserve">Applicant agencies will be able to apply for more than one priority area within the application.  The proposal must be prepared in accordance with the “Proposal Guidelines and Requirements,” which begin in the next section below. </w:t>
      </w:r>
      <w:r w:rsidR="00A96240" w:rsidRPr="00A96240">
        <w:rPr>
          <w:rFonts w:ascii="Calibri" w:eastAsia="Yu Mincho" w:hAnsi="Calibri" w:cs="Calibri"/>
          <w:sz w:val="22"/>
          <w:szCs w:val="22"/>
        </w:rPr>
        <w:t>Proposals not meeting all requirements will not be reviewed.</w:t>
      </w:r>
      <w:r w:rsidR="00C27780">
        <w:rPr>
          <w:rFonts w:ascii="Calibri" w:eastAsia="Yu Mincho" w:hAnsi="Calibri" w:cs="Calibri"/>
          <w:sz w:val="22"/>
          <w:szCs w:val="22"/>
        </w:rPr>
        <w:t xml:space="preserve"> </w:t>
      </w:r>
    </w:p>
    <w:p w14:paraId="575AE0F5" w14:textId="07D44247" w:rsidR="00CF3753" w:rsidRPr="00996802" w:rsidRDefault="00CF3753" w:rsidP="0057183E">
      <w:pPr>
        <w:widowControl/>
        <w:autoSpaceDE/>
        <w:autoSpaceDN/>
        <w:adjustRightInd/>
        <w:spacing w:line="259" w:lineRule="auto"/>
        <w:rPr>
          <w:rFonts w:ascii="Calibri" w:eastAsia="Yu Mincho" w:hAnsi="Calibri" w:cs="Calibri"/>
          <w:b/>
          <w:sz w:val="22"/>
          <w:szCs w:val="22"/>
        </w:rPr>
      </w:pPr>
      <w:r w:rsidRPr="00996802">
        <w:rPr>
          <w:rFonts w:ascii="Calibri" w:eastAsia="Yu Mincho" w:hAnsi="Calibri" w:cs="Calibri"/>
          <w:sz w:val="22"/>
          <w:szCs w:val="22"/>
        </w:rPr>
        <w:t xml:space="preserve">Each priority area for which the agency is applying must have a project plan, which includes all the elements listed in the priority area specifications and the priority area planning documents.  All proposals submitted become the property of the CSDE and become part of the public domain. </w:t>
      </w:r>
      <w:bookmarkStart w:id="79" w:name="_Hlk155101228"/>
      <w:r w:rsidRPr="00996802">
        <w:rPr>
          <w:rFonts w:ascii="Calibri" w:eastAsia="Yu Mincho" w:hAnsi="Calibri" w:cs="Calibri"/>
          <w:sz w:val="22"/>
          <w:szCs w:val="22"/>
        </w:rPr>
        <w:t xml:space="preserve">The </w:t>
      </w:r>
      <w:bookmarkEnd w:id="79"/>
      <w:r w:rsidRPr="00996802">
        <w:rPr>
          <w:rFonts w:ascii="Calibri" w:eastAsia="Yu Mincho" w:hAnsi="Calibri" w:cs="Calibri"/>
          <w:bCs/>
          <w:sz w:val="22"/>
          <w:szCs w:val="22"/>
        </w:rPr>
        <w:t>RFP,</w:t>
      </w:r>
      <w:r w:rsidRPr="00996802">
        <w:rPr>
          <w:rFonts w:ascii="Calibri" w:eastAsia="Yu Mincho" w:hAnsi="Calibri" w:cs="Calibri"/>
          <w:sz w:val="22"/>
          <w:szCs w:val="22"/>
        </w:rPr>
        <w:t xml:space="preserve"> in its entirety, including all components, must also be emailed by 4:00 p.m. on </w:t>
      </w:r>
      <w:r w:rsidR="00EB6E8D" w:rsidRPr="00996802">
        <w:rPr>
          <w:rFonts w:ascii="Calibri" w:eastAsia="Yu Mincho" w:hAnsi="Calibri" w:cs="Calibri"/>
          <w:sz w:val="22"/>
          <w:szCs w:val="22"/>
        </w:rPr>
        <w:t>Friday, May 3</w:t>
      </w:r>
      <w:r w:rsidRPr="00996802">
        <w:rPr>
          <w:rFonts w:ascii="Calibri" w:eastAsia="Yu Mincho" w:hAnsi="Calibri" w:cs="Calibri"/>
          <w:sz w:val="22"/>
          <w:szCs w:val="22"/>
        </w:rPr>
        <w:t xml:space="preserve">, </w:t>
      </w:r>
      <w:r w:rsidR="00C50569" w:rsidRPr="00996802">
        <w:rPr>
          <w:rFonts w:ascii="Calibri" w:eastAsia="Yu Mincho" w:hAnsi="Calibri" w:cs="Calibri"/>
          <w:sz w:val="22"/>
          <w:szCs w:val="22"/>
        </w:rPr>
        <w:t>2024,</w:t>
      </w:r>
      <w:r w:rsidRPr="00996802">
        <w:rPr>
          <w:rFonts w:ascii="Calibri" w:eastAsia="Yu Mincho" w:hAnsi="Calibri" w:cs="Calibri"/>
          <w:sz w:val="22"/>
          <w:szCs w:val="22"/>
        </w:rPr>
        <w:t xml:space="preserve"> to </w:t>
      </w:r>
      <w:hyperlink r:id="rId103">
        <w:r w:rsidRPr="00996802">
          <w:rPr>
            <w:rFonts w:ascii="Calibri" w:eastAsia="Yu Mincho" w:hAnsi="Calibri" w:cs="Arial"/>
            <w:color w:val="0000FF"/>
            <w:sz w:val="22"/>
            <w:szCs w:val="22"/>
            <w:u w:val="single"/>
          </w:rPr>
          <w:t>SDE.AdultEd@ct.gov</w:t>
        </w:r>
      </w:hyperlink>
      <w:r w:rsidRPr="00996802">
        <w:rPr>
          <w:rFonts w:ascii="Calibri" w:eastAsia="Yu Mincho" w:hAnsi="Calibri" w:cs="Arial"/>
          <w:color w:val="0000FF"/>
          <w:sz w:val="22"/>
          <w:szCs w:val="22"/>
        </w:rPr>
        <w:t>.</w:t>
      </w:r>
      <w:r w:rsidRPr="00996802">
        <w:rPr>
          <w:rFonts w:ascii="Calibri" w:eastAsia="Yu Mincho" w:hAnsi="Calibri" w:cs="Calibri"/>
          <w:color w:val="0000FF"/>
          <w:sz w:val="22"/>
          <w:szCs w:val="22"/>
        </w:rPr>
        <w:t xml:space="preserve"> </w:t>
      </w:r>
      <w:r w:rsidRPr="00996802">
        <w:rPr>
          <w:rFonts w:ascii="Calibri" w:eastAsia="Yu Mincho" w:hAnsi="Calibri" w:cs="Calibri"/>
          <w:sz w:val="22"/>
          <w:szCs w:val="22"/>
        </w:rPr>
        <w:t xml:space="preserve">Subject Line: PEP RFP Application &lt;Insert Organization Name&gt;. Only proposals with an original signature will be accepted as timely filed. </w:t>
      </w:r>
      <w:r w:rsidRPr="00996802">
        <w:rPr>
          <w:rFonts w:ascii="Calibri" w:eastAsia="Yu Mincho" w:hAnsi="Calibri" w:cs="Arial"/>
          <w:b/>
          <w:bCs/>
          <w:sz w:val="22"/>
          <w:szCs w:val="22"/>
        </w:rPr>
        <w:t>Extensions shall not be given</w:t>
      </w:r>
      <w:r w:rsidRPr="00996802">
        <w:rPr>
          <w:rFonts w:ascii="Calibri" w:eastAsia="Yu Mincho" w:hAnsi="Calibri" w:cs="Calibri"/>
          <w:sz w:val="22"/>
          <w:szCs w:val="22"/>
        </w:rPr>
        <w:t>.</w:t>
      </w:r>
      <w:r w:rsidR="00D345F8" w:rsidRPr="00996802">
        <w:rPr>
          <w:rFonts w:ascii="Calibri" w:eastAsia="Yu Mincho" w:hAnsi="Calibri" w:cs="Calibri"/>
          <w:sz w:val="22"/>
          <w:szCs w:val="22"/>
        </w:rPr>
        <w:t xml:space="preserve"> No additions or changes to any application will be allowed after the application due date, unless such modification is specifically requested by the CSDE.</w:t>
      </w:r>
    </w:p>
    <w:p w14:paraId="2595FCA7" w14:textId="77777777" w:rsidR="00CF3753" w:rsidRPr="00996802" w:rsidRDefault="00CF3753" w:rsidP="0057183E">
      <w:pPr>
        <w:widowControl/>
        <w:autoSpaceDE/>
        <w:autoSpaceDN/>
        <w:adjustRightInd/>
        <w:spacing w:after="120" w:line="259" w:lineRule="auto"/>
        <w:rPr>
          <w:rFonts w:ascii="Calibri" w:eastAsia="Yu Mincho" w:hAnsi="Calibri" w:cs="Calibri"/>
          <w:color w:val="000000"/>
          <w:sz w:val="22"/>
          <w:szCs w:val="22"/>
        </w:rPr>
      </w:pPr>
      <w:r w:rsidRPr="00996802">
        <w:rPr>
          <w:rFonts w:ascii="Calibri" w:eastAsia="Yu Mincho" w:hAnsi="Calibri" w:cs="Calibri"/>
          <w:color w:val="000000"/>
          <w:sz w:val="22"/>
          <w:szCs w:val="22"/>
        </w:rPr>
        <w:t>The application should:</w:t>
      </w:r>
    </w:p>
    <w:p w14:paraId="060A4985" w14:textId="77777777" w:rsidR="00CF3753" w:rsidRPr="00996802" w:rsidRDefault="00CF3753" w:rsidP="0057183E">
      <w:pPr>
        <w:widowControl/>
        <w:numPr>
          <w:ilvl w:val="0"/>
          <w:numId w:val="24"/>
        </w:numPr>
        <w:autoSpaceDE/>
        <w:autoSpaceDN/>
        <w:adjustRightInd/>
        <w:spacing w:line="259" w:lineRule="auto"/>
        <w:rPr>
          <w:rFonts w:ascii="Calibri" w:eastAsia="Yu Mincho" w:hAnsi="Calibri" w:cs="Calibri"/>
          <w:sz w:val="22"/>
          <w:szCs w:val="22"/>
        </w:rPr>
      </w:pPr>
      <w:r w:rsidRPr="00996802">
        <w:rPr>
          <w:rFonts w:ascii="Calibri" w:eastAsia="Yu Mincho" w:hAnsi="Calibri" w:cs="Calibri"/>
          <w:color w:val="000000"/>
          <w:sz w:val="22"/>
          <w:szCs w:val="22"/>
        </w:rPr>
        <w:t>be written in the design and format as requested;</w:t>
      </w:r>
    </w:p>
    <w:p w14:paraId="53B3254B" w14:textId="77777777" w:rsidR="00CF3753" w:rsidRPr="00996802" w:rsidRDefault="00CF3753" w:rsidP="0057183E">
      <w:pPr>
        <w:widowControl/>
        <w:numPr>
          <w:ilvl w:val="0"/>
          <w:numId w:val="24"/>
        </w:numPr>
        <w:autoSpaceDE/>
        <w:autoSpaceDN/>
        <w:adjustRightInd/>
        <w:spacing w:line="259" w:lineRule="auto"/>
        <w:rPr>
          <w:rFonts w:ascii="Calibri" w:eastAsia="Yu Mincho" w:hAnsi="Calibri" w:cs="Calibri"/>
          <w:sz w:val="22"/>
          <w:szCs w:val="22"/>
        </w:rPr>
      </w:pPr>
      <w:r w:rsidRPr="00996802">
        <w:rPr>
          <w:rFonts w:ascii="Calibri" w:eastAsia="Yu Mincho" w:hAnsi="Calibri" w:cs="Calibri"/>
          <w:color w:val="000000"/>
          <w:sz w:val="22"/>
          <w:szCs w:val="22"/>
        </w:rPr>
        <w:t xml:space="preserve">be formatted using 11-point, single-spaced, Calibri font; </w:t>
      </w:r>
    </w:p>
    <w:p w14:paraId="1AAA8E02" w14:textId="77777777" w:rsidR="00CF3753" w:rsidRPr="00996802" w:rsidRDefault="00CF3753" w:rsidP="0057183E">
      <w:pPr>
        <w:widowControl/>
        <w:numPr>
          <w:ilvl w:val="0"/>
          <w:numId w:val="24"/>
        </w:numPr>
        <w:autoSpaceDE/>
        <w:autoSpaceDN/>
        <w:adjustRightInd/>
        <w:spacing w:line="259" w:lineRule="auto"/>
        <w:rPr>
          <w:rFonts w:ascii="Calibri" w:eastAsia="Yu Mincho" w:hAnsi="Calibri" w:cs="Calibri"/>
          <w:sz w:val="22"/>
          <w:szCs w:val="22"/>
        </w:rPr>
      </w:pPr>
      <w:r w:rsidRPr="00996802">
        <w:rPr>
          <w:rFonts w:ascii="Calibri" w:eastAsia="Yu Mincho" w:hAnsi="Calibri" w:cs="Calibri"/>
          <w:color w:val="000000"/>
          <w:sz w:val="22"/>
          <w:szCs w:val="22"/>
        </w:rPr>
        <w:t>be free of typos, highlighted sections, and internal program comments;</w:t>
      </w:r>
    </w:p>
    <w:p w14:paraId="1C169B73" w14:textId="77777777" w:rsidR="00CF3753" w:rsidRPr="00996802" w:rsidRDefault="00CF3753" w:rsidP="0057183E">
      <w:pPr>
        <w:widowControl/>
        <w:numPr>
          <w:ilvl w:val="0"/>
          <w:numId w:val="24"/>
        </w:numPr>
        <w:autoSpaceDE/>
        <w:autoSpaceDN/>
        <w:adjustRightInd/>
        <w:spacing w:line="259" w:lineRule="auto"/>
        <w:rPr>
          <w:rFonts w:ascii="Calibri" w:eastAsia="Yu Mincho" w:hAnsi="Calibri" w:cs="Calibri"/>
          <w:color w:val="000000"/>
          <w:sz w:val="14"/>
          <w:szCs w:val="14"/>
        </w:rPr>
      </w:pPr>
      <w:r w:rsidRPr="00996802">
        <w:rPr>
          <w:rFonts w:ascii="Calibri" w:eastAsia="Yu Mincho" w:hAnsi="Calibri" w:cs="Calibri"/>
          <w:color w:val="000000"/>
          <w:sz w:val="22"/>
          <w:szCs w:val="22"/>
        </w:rPr>
        <w:t xml:space="preserve">include numbered pages; </w:t>
      </w:r>
    </w:p>
    <w:p w14:paraId="2A565183" w14:textId="20B6E751" w:rsidR="00CF3753" w:rsidRPr="00996802" w:rsidRDefault="00CF3753" w:rsidP="0057183E">
      <w:pPr>
        <w:widowControl/>
        <w:numPr>
          <w:ilvl w:val="0"/>
          <w:numId w:val="24"/>
        </w:numPr>
        <w:autoSpaceDE/>
        <w:autoSpaceDN/>
        <w:adjustRightInd/>
        <w:spacing w:line="259" w:lineRule="auto"/>
        <w:rPr>
          <w:rFonts w:ascii="Calibri" w:eastAsia="Yu Mincho" w:hAnsi="Calibri" w:cs="Calibri"/>
          <w:sz w:val="22"/>
          <w:szCs w:val="22"/>
        </w:rPr>
      </w:pPr>
      <w:r w:rsidRPr="00996802">
        <w:rPr>
          <w:rFonts w:ascii="Calibri" w:eastAsia="Yu Mincho" w:hAnsi="Calibri" w:cs="Calibri"/>
          <w:color w:val="000000"/>
          <w:sz w:val="22"/>
          <w:szCs w:val="22"/>
        </w:rPr>
        <w:t xml:space="preserve">be submitted as a PDF as required in </w:t>
      </w:r>
      <w:r w:rsidR="00E32A71" w:rsidRPr="00996802">
        <w:rPr>
          <w:rFonts w:ascii="Calibri" w:eastAsia="Yu Mincho" w:hAnsi="Calibri" w:cs="Calibri"/>
          <w:color w:val="000000"/>
          <w:sz w:val="22"/>
          <w:szCs w:val="22"/>
        </w:rPr>
        <w:t xml:space="preserve">the “Proposal Edit Check” found in </w:t>
      </w:r>
      <w:hyperlink w:anchor="APPENDIXF" w:history="1">
        <w:r w:rsidR="00E32A71" w:rsidRPr="00996802">
          <w:rPr>
            <w:rStyle w:val="Hyperlink"/>
            <w:rFonts w:ascii="Calibri" w:eastAsia="Yu Mincho" w:hAnsi="Calibri" w:cs="Calibri"/>
            <w:sz w:val="22"/>
            <w:szCs w:val="22"/>
          </w:rPr>
          <w:t>Appendix F</w:t>
        </w:r>
      </w:hyperlink>
      <w:r w:rsidR="00E32A71" w:rsidRPr="00996802">
        <w:rPr>
          <w:rFonts w:ascii="Calibri" w:eastAsia="Yu Mincho" w:hAnsi="Calibri" w:cs="Calibri"/>
          <w:color w:val="000000"/>
          <w:sz w:val="22"/>
          <w:szCs w:val="22"/>
        </w:rPr>
        <w:t>.</w:t>
      </w:r>
    </w:p>
    <w:p w14:paraId="4C81D40C" w14:textId="77777777" w:rsidR="00CF3753" w:rsidRPr="00996802" w:rsidRDefault="00CF3753" w:rsidP="0057183E">
      <w:pPr>
        <w:widowControl/>
        <w:autoSpaceDE/>
        <w:autoSpaceDN/>
        <w:adjustRightInd/>
        <w:spacing w:line="259" w:lineRule="auto"/>
        <w:ind w:left="720"/>
        <w:rPr>
          <w:rFonts w:ascii="Calibri" w:eastAsia="Yu Mincho" w:hAnsi="Calibri" w:cs="Calibri"/>
          <w:sz w:val="22"/>
          <w:szCs w:val="22"/>
        </w:rPr>
      </w:pPr>
    </w:p>
    <w:p w14:paraId="2BB0B8D0" w14:textId="77777777" w:rsidR="00CF3753" w:rsidRPr="00996802" w:rsidRDefault="00CF3753" w:rsidP="0057183E">
      <w:pPr>
        <w:widowControl/>
        <w:autoSpaceDE/>
        <w:autoSpaceDN/>
        <w:adjustRightInd/>
        <w:spacing w:line="259" w:lineRule="auto"/>
        <w:rPr>
          <w:rFonts w:ascii="Calibri" w:eastAsia="Yu Mincho" w:hAnsi="Calibri" w:cs="Calibri"/>
          <w:color w:val="000000"/>
          <w:sz w:val="22"/>
          <w:szCs w:val="22"/>
        </w:rPr>
      </w:pPr>
      <w:r w:rsidRPr="00996802">
        <w:rPr>
          <w:rFonts w:ascii="Calibri" w:eastAsia="Yu Mincho" w:hAnsi="Calibri" w:cs="Calibri"/>
          <w:color w:val="000000"/>
          <w:sz w:val="22"/>
          <w:szCs w:val="22"/>
        </w:rPr>
        <w:t xml:space="preserve">The application must address each of the required elements. </w:t>
      </w:r>
      <w:r w:rsidRPr="00996802">
        <w:rPr>
          <w:rFonts w:ascii="Calibri" w:eastAsia="Yu Mincho" w:hAnsi="Calibri" w:cs="Calibri"/>
          <w:sz w:val="22"/>
          <w:szCs w:val="22"/>
        </w:rPr>
        <w:t xml:space="preserve">To be effectively assessed by the readers, the plan must be sufficient in scope to ensure that all necessary information is included for the proposed project. </w:t>
      </w:r>
      <w:r w:rsidRPr="00996802">
        <w:rPr>
          <w:rFonts w:ascii="Calibri" w:eastAsia="Yu Mincho" w:hAnsi="Calibri" w:cs="Calibri"/>
          <w:color w:val="000000"/>
          <w:sz w:val="22"/>
          <w:szCs w:val="22"/>
        </w:rPr>
        <w:t>Failure to do so may result in the application being disqualified.</w:t>
      </w:r>
    </w:p>
    <w:p w14:paraId="35AEBEFB" w14:textId="77777777" w:rsidR="00CF3753" w:rsidRPr="00996802" w:rsidRDefault="00CF3753" w:rsidP="0057183E">
      <w:pPr>
        <w:widowControl/>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 </w:t>
      </w:r>
    </w:p>
    <w:p w14:paraId="0BE17E9A" w14:textId="77777777" w:rsidR="00CF3753" w:rsidRPr="00996802" w:rsidRDefault="00CF3753" w:rsidP="0057183E">
      <w:pPr>
        <w:widowControl/>
        <w:autoSpaceDE/>
        <w:autoSpaceDN/>
        <w:adjustRightInd/>
        <w:spacing w:line="259" w:lineRule="auto"/>
        <w:rPr>
          <w:rFonts w:ascii="Calibri" w:eastAsia="Yu Mincho" w:hAnsi="Calibri" w:cs="Arial"/>
          <w:b/>
          <w:bCs/>
        </w:rPr>
      </w:pPr>
      <w:bookmarkStart w:id="80" w:name="ProposalGuidelinesandRequirements"/>
      <w:r w:rsidRPr="00996802">
        <w:rPr>
          <w:rFonts w:ascii="Calibri" w:eastAsia="Yu Mincho" w:hAnsi="Calibri" w:cs="Arial"/>
          <w:b/>
          <w:bCs/>
        </w:rPr>
        <w:t>Proposal Guidelines and Requirements</w:t>
      </w:r>
    </w:p>
    <w:bookmarkEnd w:id="80"/>
    <w:p w14:paraId="64C27E22" w14:textId="43F6B8C3" w:rsidR="00CF3753" w:rsidRPr="00996802" w:rsidRDefault="00CF3753" w:rsidP="0057183E">
      <w:pPr>
        <w:widowControl/>
        <w:autoSpaceDE/>
        <w:autoSpaceDN/>
        <w:adjustRightInd/>
        <w:spacing w:after="120" w:line="259" w:lineRule="auto"/>
        <w:rPr>
          <w:rFonts w:ascii="Calibri" w:eastAsia="Times New Roman" w:hAnsi="Calibri" w:cs="Calibri"/>
          <w:bCs/>
          <w:sz w:val="22"/>
          <w:szCs w:val="22"/>
        </w:rPr>
      </w:pPr>
      <w:r w:rsidRPr="00996802">
        <w:rPr>
          <w:rFonts w:ascii="Calibri" w:eastAsia="Times New Roman" w:hAnsi="Calibri" w:cs="Calibri"/>
          <w:bCs/>
          <w:sz w:val="22"/>
          <w:szCs w:val="22"/>
        </w:rPr>
        <w:t xml:space="preserve">Please review and adhere to the application guidelines and requirements listed below. </w:t>
      </w:r>
      <w:r w:rsidRPr="00996802">
        <w:rPr>
          <w:rFonts w:ascii="Calibri" w:eastAsia="Yu Mincho" w:hAnsi="Calibri" w:cs="Arial"/>
          <w:sz w:val="22"/>
          <w:szCs w:val="22"/>
        </w:rPr>
        <w:t xml:space="preserve">In your responses to each item below, address how you are aligning your proposal with the </w:t>
      </w:r>
      <w:hyperlink r:id="rId104" w:history="1">
        <w:r w:rsidRPr="00996802">
          <w:rPr>
            <w:rFonts w:ascii="Calibri" w:eastAsia="Yu Mincho" w:hAnsi="Calibri" w:cs="Arial"/>
            <w:color w:val="0000FF"/>
            <w:sz w:val="22"/>
            <w:szCs w:val="22"/>
            <w:u w:val="single"/>
          </w:rPr>
          <w:t>Federal Considerations for Funding</w:t>
        </w:r>
      </w:hyperlink>
      <w:r w:rsidRPr="00996802">
        <w:rPr>
          <w:rFonts w:ascii="Calibri" w:eastAsia="Yu Mincho" w:hAnsi="Calibri" w:cs="Arial"/>
          <w:sz w:val="22"/>
          <w:szCs w:val="22"/>
        </w:rPr>
        <w:t xml:space="preserve"> found in Section 231 of WIOA.  Also, see </w:t>
      </w:r>
      <w:hyperlink w:anchor="APPENDIXE" w:history="1">
        <w:r w:rsidR="00731F01" w:rsidRPr="00996802">
          <w:rPr>
            <w:rStyle w:val="Hyperlink"/>
            <w:rFonts w:ascii="Calibri" w:eastAsia="Yu Mincho" w:hAnsi="Calibri" w:cs="Arial"/>
            <w:sz w:val="22"/>
            <w:szCs w:val="22"/>
          </w:rPr>
          <w:t xml:space="preserve">Appendix </w:t>
        </w:r>
        <w:r w:rsidR="00B92515" w:rsidRPr="00996802">
          <w:rPr>
            <w:rStyle w:val="Hyperlink"/>
            <w:rFonts w:ascii="Calibri" w:eastAsia="Yu Mincho" w:hAnsi="Calibri" w:cs="Arial"/>
            <w:sz w:val="22"/>
            <w:szCs w:val="22"/>
          </w:rPr>
          <w:t>E</w:t>
        </w:r>
      </w:hyperlink>
      <w:r w:rsidR="00731F01" w:rsidRPr="00996802">
        <w:rPr>
          <w:rFonts w:ascii="Calibri" w:eastAsia="Yu Mincho" w:hAnsi="Calibri" w:cs="Arial"/>
          <w:sz w:val="22"/>
          <w:szCs w:val="22"/>
        </w:rPr>
        <w:t xml:space="preserve"> </w:t>
      </w:r>
      <w:r w:rsidRPr="00996802">
        <w:rPr>
          <w:rFonts w:ascii="Calibri" w:eastAsia="Yu Mincho" w:hAnsi="Calibri" w:cs="Arial"/>
          <w:sz w:val="22"/>
          <w:szCs w:val="22"/>
        </w:rPr>
        <w:t>Federal Considerations for Funding Checklist.</w:t>
      </w:r>
    </w:p>
    <w:p w14:paraId="5475F0F9" w14:textId="1765B671" w:rsidR="00CF3753" w:rsidRPr="00996802" w:rsidRDefault="00CF3753" w:rsidP="0057183E">
      <w:pPr>
        <w:widowControl/>
        <w:numPr>
          <w:ilvl w:val="5"/>
          <w:numId w:val="13"/>
        </w:numPr>
        <w:autoSpaceDE/>
        <w:autoSpaceDN/>
        <w:adjustRightInd/>
        <w:spacing w:line="259" w:lineRule="auto"/>
        <w:rPr>
          <w:rFonts w:ascii="Calibri" w:eastAsia="Yu Mincho" w:hAnsi="Calibri" w:cs="Calibri"/>
          <w:b/>
          <w:bCs/>
          <w:sz w:val="22"/>
          <w:szCs w:val="22"/>
        </w:rPr>
      </w:pPr>
      <w:r w:rsidRPr="00996802">
        <w:rPr>
          <w:rFonts w:ascii="Calibri" w:eastAsia="Yu Mincho" w:hAnsi="Calibri" w:cs="Calibri"/>
          <w:b/>
          <w:bCs/>
          <w:sz w:val="22"/>
          <w:szCs w:val="22"/>
        </w:rPr>
        <w:t xml:space="preserve">Letter of Intent to Apply: </w:t>
      </w:r>
      <w:r w:rsidR="0057183E">
        <w:rPr>
          <w:rFonts w:ascii="Calibri" w:eastAsia="Yu Mincho" w:hAnsi="Calibri" w:cs="Calibri"/>
          <w:b/>
          <w:bCs/>
          <w:sz w:val="22"/>
          <w:szCs w:val="22"/>
        </w:rPr>
        <w:t xml:space="preserve"> </w:t>
      </w:r>
      <w:r w:rsidRPr="00996802">
        <w:rPr>
          <w:rFonts w:ascii="Calibri" w:eastAsia="Yu Mincho" w:hAnsi="Calibri" w:cs="Calibri"/>
          <w:sz w:val="22"/>
          <w:szCs w:val="22"/>
        </w:rPr>
        <w:t xml:space="preserve">The CSDE requires entities that intend to apply for the Program Enhancement Projects (PEP) grant to submit a Letter of Intent to Apply so CSDE can review program eligibility. Submission of a Letter of Intent does not obligate the organization to submit a proposal for funding nor does it guarantee that an eligible applicant will receive funding.  </w:t>
      </w:r>
      <w:bookmarkStart w:id="81" w:name="_Hlk154664037"/>
      <w:r w:rsidRPr="00996802">
        <w:rPr>
          <w:rFonts w:ascii="Calibri" w:eastAsia="Yu Mincho" w:hAnsi="Calibri" w:cs="Calibri"/>
          <w:sz w:val="22"/>
          <w:szCs w:val="22"/>
        </w:rPr>
        <w:t xml:space="preserve">For more information about the Letter of Intent to Apply, refer to </w:t>
      </w:r>
      <w:hyperlink w:anchor="LetterofIntenttoApply" w:history="1">
        <w:r w:rsidRPr="00996802">
          <w:rPr>
            <w:rFonts w:ascii="Calibri" w:eastAsia="Yu Mincho" w:hAnsi="Calibri" w:cs="Calibri"/>
            <w:color w:val="0000FF"/>
            <w:sz w:val="22"/>
            <w:szCs w:val="22"/>
            <w:u w:val="single"/>
          </w:rPr>
          <w:t>this</w:t>
        </w:r>
      </w:hyperlink>
      <w:r w:rsidRPr="00996802">
        <w:rPr>
          <w:rFonts w:ascii="Calibri" w:eastAsia="Yu Mincho" w:hAnsi="Calibri" w:cs="Calibri"/>
          <w:sz w:val="22"/>
          <w:szCs w:val="22"/>
        </w:rPr>
        <w:t xml:space="preserve"> section of the RFP.</w:t>
      </w:r>
      <w:r w:rsidR="00B117FC" w:rsidRPr="00996802">
        <w:rPr>
          <w:rFonts w:ascii="Calibri" w:eastAsia="Yu Mincho" w:hAnsi="Calibri" w:cs="Calibri"/>
          <w:sz w:val="22"/>
          <w:szCs w:val="22"/>
        </w:rPr>
        <w:t xml:space="preserve">  The Letter of Intent to Apply </w:t>
      </w:r>
      <w:r w:rsidR="003F1812" w:rsidRPr="00996802">
        <w:rPr>
          <w:rFonts w:ascii="Calibri" w:eastAsia="Yu Mincho" w:hAnsi="Calibri" w:cs="Calibri"/>
          <w:sz w:val="22"/>
          <w:szCs w:val="22"/>
        </w:rPr>
        <w:t xml:space="preserve">template </w:t>
      </w:r>
      <w:r w:rsidR="00B117FC" w:rsidRPr="00996802">
        <w:rPr>
          <w:rFonts w:ascii="Calibri" w:eastAsia="Yu Mincho" w:hAnsi="Calibri" w:cs="Calibri"/>
          <w:sz w:val="22"/>
          <w:szCs w:val="22"/>
        </w:rPr>
        <w:t xml:space="preserve">can be found in </w:t>
      </w:r>
      <w:hyperlink w:anchor="APPENDICES" w:history="1">
        <w:r w:rsidR="00B117FC" w:rsidRPr="00996802">
          <w:rPr>
            <w:rStyle w:val="Hyperlink"/>
            <w:rFonts w:ascii="Calibri" w:eastAsia="Yu Mincho" w:hAnsi="Calibri" w:cs="Calibri"/>
            <w:sz w:val="22"/>
            <w:szCs w:val="22"/>
          </w:rPr>
          <w:t>Appendix A</w:t>
        </w:r>
      </w:hyperlink>
      <w:r w:rsidR="00B117FC" w:rsidRPr="00996802">
        <w:rPr>
          <w:rFonts w:ascii="Calibri" w:eastAsia="Yu Mincho" w:hAnsi="Calibri" w:cs="Calibri"/>
          <w:sz w:val="22"/>
          <w:szCs w:val="22"/>
        </w:rPr>
        <w:t>.</w:t>
      </w:r>
    </w:p>
    <w:bookmarkEnd w:id="81"/>
    <w:p w14:paraId="4BAA7558" w14:textId="77777777" w:rsidR="00CF3753" w:rsidRPr="00996802" w:rsidRDefault="00CF3753" w:rsidP="0057183E">
      <w:pPr>
        <w:widowControl/>
        <w:autoSpaceDE/>
        <w:autoSpaceDN/>
        <w:adjustRightInd/>
        <w:spacing w:line="259" w:lineRule="auto"/>
        <w:ind w:left="720"/>
        <w:rPr>
          <w:rFonts w:ascii="Calibri" w:eastAsia="Yu Mincho" w:hAnsi="Calibri" w:cs="Calibri"/>
          <w:b/>
          <w:bCs/>
          <w:sz w:val="22"/>
          <w:szCs w:val="22"/>
        </w:rPr>
      </w:pPr>
    </w:p>
    <w:p w14:paraId="65649898" w14:textId="3414D907" w:rsidR="00CF3753" w:rsidRPr="0057183E" w:rsidRDefault="00CF3753" w:rsidP="0057183E">
      <w:pPr>
        <w:widowControl/>
        <w:numPr>
          <w:ilvl w:val="5"/>
          <w:numId w:val="13"/>
        </w:numPr>
        <w:autoSpaceDE/>
        <w:autoSpaceDN/>
        <w:adjustRightInd/>
        <w:spacing w:after="120" w:line="259" w:lineRule="auto"/>
        <w:rPr>
          <w:rFonts w:ascii="Calibri" w:eastAsia="Yu Mincho" w:hAnsi="Calibri" w:cs="Calibri"/>
          <w:b/>
          <w:bCs/>
          <w:sz w:val="22"/>
          <w:szCs w:val="22"/>
        </w:rPr>
      </w:pPr>
      <w:bookmarkStart w:id="82" w:name="_Hlk154749359"/>
      <w:r w:rsidRPr="00996802">
        <w:rPr>
          <w:rFonts w:ascii="Calibri" w:eastAsia="Yu Mincho" w:hAnsi="Calibri" w:cs="Calibri"/>
          <w:b/>
          <w:bCs/>
          <w:sz w:val="22"/>
          <w:szCs w:val="22"/>
        </w:rPr>
        <w:t>General Proposal Application</w:t>
      </w:r>
      <w:r w:rsidR="003F1812" w:rsidRPr="00996802">
        <w:rPr>
          <w:rFonts w:ascii="Calibri" w:eastAsia="Yu Mincho" w:hAnsi="Calibri" w:cs="Calibri"/>
          <w:b/>
          <w:bCs/>
          <w:sz w:val="22"/>
          <w:szCs w:val="22"/>
        </w:rPr>
        <w:t xml:space="preserve">: </w:t>
      </w:r>
      <w:r w:rsidR="0057183E">
        <w:rPr>
          <w:rFonts w:ascii="Calibri" w:eastAsia="Yu Mincho" w:hAnsi="Calibri" w:cs="Calibri"/>
          <w:b/>
          <w:bCs/>
          <w:sz w:val="22"/>
          <w:szCs w:val="22"/>
        </w:rPr>
        <w:t xml:space="preserve"> </w:t>
      </w:r>
      <w:r w:rsidR="003F1812" w:rsidRPr="00996802">
        <w:rPr>
          <w:rFonts w:ascii="Calibri" w:eastAsia="Yu Mincho" w:hAnsi="Calibri" w:cs="Calibri"/>
          <w:sz w:val="22"/>
          <w:szCs w:val="22"/>
        </w:rPr>
        <w:t xml:space="preserve">The General Proposal Application can be found </w:t>
      </w:r>
      <w:r w:rsidR="003F1812" w:rsidRPr="00996802">
        <w:rPr>
          <w:rFonts w:ascii="Calibri" w:eastAsia="Yu Mincho" w:hAnsi="Calibri" w:cs="Calibri"/>
          <w:color w:val="000000"/>
          <w:sz w:val="22"/>
          <w:szCs w:val="22"/>
        </w:rPr>
        <w:t xml:space="preserve">on the CSDE’s website under </w:t>
      </w:r>
      <w:hyperlink r:id="rId105" w:history="1">
        <w:r w:rsidR="003F1812" w:rsidRPr="00996802">
          <w:rPr>
            <w:rFonts w:ascii="Calibri" w:eastAsia="Yu Mincho" w:hAnsi="Calibri" w:cs="Calibri"/>
            <w:color w:val="0000FF"/>
            <w:sz w:val="22"/>
            <w:szCs w:val="22"/>
            <w:u w:val="single"/>
          </w:rPr>
          <w:t>Adult Education Federal Legislation and Grants Documents and Forms</w:t>
        </w:r>
      </w:hyperlink>
      <w:r w:rsidR="00A84280" w:rsidRPr="00996802">
        <w:rPr>
          <w:rFonts w:ascii="Calibri" w:eastAsia="Yu Mincho" w:hAnsi="Calibri" w:cs="Calibri"/>
          <w:color w:val="0000FF"/>
          <w:sz w:val="22"/>
          <w:szCs w:val="22"/>
          <w:u w:val="single"/>
        </w:rPr>
        <w:t>.</w:t>
      </w:r>
      <w:r w:rsidR="003F1812" w:rsidRPr="00996802">
        <w:rPr>
          <w:rFonts w:ascii="Calibri" w:eastAsia="Yu Mincho" w:hAnsi="Calibri" w:cs="Calibri"/>
          <w:color w:val="000000"/>
          <w:sz w:val="22"/>
          <w:szCs w:val="22"/>
        </w:rPr>
        <w:t xml:space="preserve"> </w:t>
      </w:r>
    </w:p>
    <w:p w14:paraId="5B5C8D0E" w14:textId="77777777" w:rsidR="00FC74FB" w:rsidRDefault="00CF3753" w:rsidP="0057183E">
      <w:pPr>
        <w:widowControl/>
        <w:numPr>
          <w:ilvl w:val="0"/>
          <w:numId w:val="37"/>
        </w:numPr>
        <w:tabs>
          <w:tab w:val="left" w:pos="486"/>
        </w:tabs>
        <w:autoSpaceDE/>
        <w:autoSpaceDN/>
        <w:adjustRightInd/>
        <w:spacing w:line="259" w:lineRule="auto"/>
        <w:outlineLvl w:val="0"/>
        <w:rPr>
          <w:rFonts w:ascii="Calibri" w:eastAsia="Yu Mincho" w:hAnsi="Calibri" w:cs="Calibri"/>
          <w:sz w:val="22"/>
          <w:szCs w:val="22"/>
        </w:rPr>
        <w:sectPr w:rsidR="00FC74FB" w:rsidSect="00457AC1">
          <w:pgSz w:w="12240" w:h="15840"/>
          <w:pgMar w:top="1440" w:right="1080" w:bottom="900" w:left="1080" w:header="601" w:footer="259" w:gutter="0"/>
          <w:cols w:space="720"/>
          <w:noEndnote/>
          <w:docGrid w:linePitch="326"/>
        </w:sectPr>
      </w:pPr>
      <w:r w:rsidRPr="00996802">
        <w:rPr>
          <w:rFonts w:ascii="Calibri" w:eastAsia="Yu Mincho" w:hAnsi="Calibri" w:cs="Calibri"/>
          <w:b/>
          <w:bCs/>
          <w:sz w:val="22"/>
          <w:szCs w:val="22"/>
        </w:rPr>
        <w:t>Cover Page:</w:t>
      </w:r>
      <w:r w:rsidRPr="00996802">
        <w:rPr>
          <w:rFonts w:ascii="Calibri" w:eastAsia="Yu Mincho" w:hAnsi="Calibri" w:cs="Calibri"/>
          <w:sz w:val="22"/>
          <w:szCs w:val="22"/>
        </w:rPr>
        <w:t xml:space="preserve"> </w:t>
      </w:r>
      <w:r w:rsidR="0057183E">
        <w:rPr>
          <w:rFonts w:ascii="Calibri" w:eastAsia="Yu Mincho" w:hAnsi="Calibri" w:cs="Calibri"/>
          <w:sz w:val="22"/>
          <w:szCs w:val="22"/>
        </w:rPr>
        <w:t xml:space="preserve"> </w:t>
      </w:r>
      <w:r w:rsidRPr="00996802">
        <w:rPr>
          <w:rFonts w:ascii="Calibri" w:eastAsia="Yu Mincho" w:hAnsi="Calibri" w:cs="Calibri"/>
          <w:sz w:val="22"/>
          <w:szCs w:val="22"/>
        </w:rPr>
        <w:t xml:space="preserve">A template for the cover page is provided in the General Proposal Application.  The cover page must contain all the required information, the signature of the authorized official of the submitting agency, and the approval date of the board of education/agency. Board/Agency approval </w:t>
      </w:r>
      <w:r w:rsidRPr="00996802">
        <w:rPr>
          <w:rFonts w:ascii="Calibri" w:eastAsia="Yu Mincho" w:hAnsi="Calibri" w:cs="Arial"/>
          <w:b/>
          <w:bCs/>
          <w:sz w:val="22"/>
          <w:szCs w:val="22"/>
        </w:rPr>
        <w:t>must be obtained</w:t>
      </w:r>
      <w:r w:rsidRPr="00996802">
        <w:rPr>
          <w:rFonts w:ascii="Calibri" w:eastAsia="Yu Mincho" w:hAnsi="Calibri" w:cs="Calibri"/>
          <w:sz w:val="22"/>
          <w:szCs w:val="22"/>
        </w:rPr>
        <w:t xml:space="preserve"> </w:t>
      </w:r>
      <w:r w:rsidRPr="00996802">
        <w:rPr>
          <w:rFonts w:ascii="Calibri" w:eastAsia="Yu Mincho" w:hAnsi="Calibri" w:cs="Calibri"/>
          <w:sz w:val="22"/>
          <w:szCs w:val="22"/>
          <w:u w:val="single"/>
        </w:rPr>
        <w:t>prior</w:t>
      </w:r>
      <w:r w:rsidRPr="00996802">
        <w:rPr>
          <w:rFonts w:ascii="Calibri" w:eastAsia="Yu Mincho" w:hAnsi="Calibri" w:cs="Calibri"/>
          <w:sz w:val="22"/>
          <w:szCs w:val="22"/>
        </w:rPr>
        <w:t xml:space="preserve"> to submitting the proposal on the established due date.</w:t>
      </w:r>
    </w:p>
    <w:p w14:paraId="5F3EE113" w14:textId="1ED6C26D" w:rsidR="00CF3753" w:rsidRPr="00996802" w:rsidRDefault="00CF3753" w:rsidP="0057183E">
      <w:pPr>
        <w:widowControl/>
        <w:numPr>
          <w:ilvl w:val="0"/>
          <w:numId w:val="37"/>
        </w:numPr>
        <w:tabs>
          <w:tab w:val="left" w:pos="486"/>
        </w:tabs>
        <w:autoSpaceDE/>
        <w:autoSpaceDN/>
        <w:adjustRightInd/>
        <w:spacing w:line="259" w:lineRule="auto"/>
        <w:outlineLvl w:val="0"/>
        <w:rPr>
          <w:rFonts w:ascii="Calibri" w:eastAsia="Yu Mincho" w:hAnsi="Calibri" w:cs="Arial"/>
          <w:b/>
          <w:bCs/>
          <w:sz w:val="22"/>
          <w:szCs w:val="22"/>
        </w:rPr>
      </w:pPr>
      <w:r w:rsidRPr="00996802">
        <w:rPr>
          <w:rFonts w:ascii="Calibri" w:eastAsia="Yu Mincho" w:hAnsi="Calibri" w:cs="Calibri"/>
          <w:sz w:val="22"/>
          <w:szCs w:val="22"/>
        </w:rPr>
        <w:lastRenderedPageBreak/>
        <w:t xml:space="preserve"> </w:t>
      </w:r>
      <w:r w:rsidRPr="00996802">
        <w:rPr>
          <w:rFonts w:ascii="Calibri" w:eastAsia="Yu Mincho" w:hAnsi="Calibri" w:cs="Calibri"/>
          <w:color w:val="000000"/>
          <w:sz w:val="22"/>
          <w:szCs w:val="22"/>
        </w:rPr>
        <w:t xml:space="preserve">Request for a delay in obtaining board approval must be forwarded to Federal </w:t>
      </w:r>
      <w:r w:rsidRPr="00996802">
        <w:rPr>
          <w:rFonts w:ascii="Calibri" w:eastAsia="Yu Mincho" w:hAnsi="Calibri" w:cs="Arial"/>
          <w:sz w:val="22"/>
          <w:szCs w:val="22"/>
        </w:rPr>
        <w:t>Grant Manager, Susan Kocaba (</w:t>
      </w:r>
      <w:hyperlink r:id="rId106" w:history="1">
        <w:r w:rsidRPr="00996802">
          <w:rPr>
            <w:rFonts w:ascii="Calibri" w:eastAsia="Yu Mincho" w:hAnsi="Calibri" w:cs="Arial"/>
            <w:color w:val="0000FF"/>
            <w:sz w:val="22"/>
            <w:szCs w:val="22"/>
            <w:u w:val="single"/>
          </w:rPr>
          <w:t>Susan.Kocaba@ct.gov</w:t>
        </w:r>
      </w:hyperlink>
      <w:r w:rsidRPr="00996802">
        <w:rPr>
          <w:rFonts w:ascii="Calibri" w:eastAsia="Yu Mincho" w:hAnsi="Calibri" w:cs="Arial"/>
          <w:sz w:val="22"/>
          <w:szCs w:val="22"/>
        </w:rPr>
        <w:t>),</w:t>
      </w:r>
      <w:r w:rsidRPr="00996802">
        <w:rPr>
          <w:rFonts w:ascii="Calibri" w:eastAsia="Yu Mincho" w:hAnsi="Calibri" w:cs="Calibri"/>
          <w:color w:val="000000"/>
          <w:sz w:val="22"/>
          <w:szCs w:val="22"/>
        </w:rPr>
        <w:t xml:space="preserve"> in advance of submitting the proposal with sufficient reason for delay and must also be included in the RFP cover page.  </w:t>
      </w:r>
      <w:r w:rsidRPr="00996802">
        <w:rPr>
          <w:rFonts w:ascii="Calibri" w:eastAsia="Yu Mincho" w:hAnsi="Calibri" w:cs="Calibri"/>
          <w:b/>
          <w:color w:val="000000"/>
          <w:sz w:val="22"/>
          <w:szCs w:val="22"/>
        </w:rPr>
        <w:t xml:space="preserve">Failure to do so may result in elimination from consideration. </w:t>
      </w:r>
    </w:p>
    <w:bookmarkEnd w:id="82"/>
    <w:p w14:paraId="0A4D7849" w14:textId="77777777" w:rsidR="00CF3753" w:rsidRPr="00996802" w:rsidRDefault="00CF3753" w:rsidP="0057183E">
      <w:pPr>
        <w:widowControl/>
        <w:tabs>
          <w:tab w:val="left" w:pos="486"/>
        </w:tabs>
        <w:autoSpaceDE/>
        <w:autoSpaceDN/>
        <w:adjustRightInd/>
        <w:spacing w:line="259" w:lineRule="auto"/>
        <w:ind w:left="1206"/>
        <w:outlineLvl w:val="0"/>
        <w:rPr>
          <w:rFonts w:ascii="Calibri" w:eastAsia="Yu Mincho" w:hAnsi="Calibri" w:cs="Arial"/>
          <w:b/>
          <w:bCs/>
          <w:sz w:val="22"/>
          <w:szCs w:val="22"/>
        </w:rPr>
      </w:pPr>
    </w:p>
    <w:p w14:paraId="17EE9B0C" w14:textId="7D74EC7B" w:rsidR="00420CAE" w:rsidRPr="00CA6C5D" w:rsidRDefault="00CF3753" w:rsidP="00CA6C5D">
      <w:pPr>
        <w:widowControl/>
        <w:numPr>
          <w:ilvl w:val="0"/>
          <w:numId w:val="37"/>
        </w:numPr>
        <w:tabs>
          <w:tab w:val="left" w:pos="486"/>
        </w:tabs>
        <w:autoSpaceDE/>
        <w:autoSpaceDN/>
        <w:adjustRightInd/>
        <w:spacing w:after="120" w:line="259" w:lineRule="auto"/>
        <w:ind w:left="1210"/>
        <w:outlineLvl w:val="0"/>
        <w:rPr>
          <w:rFonts w:ascii="Calibri" w:eastAsia="Yu Mincho" w:hAnsi="Calibri" w:cs="Arial"/>
          <w:b/>
          <w:bCs/>
          <w:sz w:val="22"/>
          <w:szCs w:val="22"/>
        </w:rPr>
      </w:pPr>
      <w:r w:rsidRPr="00996802">
        <w:rPr>
          <w:rFonts w:ascii="Calibri" w:eastAsia="Yu Mincho" w:hAnsi="Calibri" w:cs="Calibri"/>
          <w:b/>
          <w:bCs/>
          <w:sz w:val="22"/>
          <w:szCs w:val="22"/>
        </w:rPr>
        <w:t>Organization Background:</w:t>
      </w:r>
      <w:r w:rsidRPr="00996802">
        <w:rPr>
          <w:rFonts w:ascii="Calibri" w:eastAsia="Yu Mincho" w:hAnsi="Calibri" w:cs="Calibri"/>
          <w:sz w:val="22"/>
          <w:szCs w:val="22"/>
        </w:rPr>
        <w:t xml:space="preserve"> </w:t>
      </w:r>
      <w:r w:rsidR="00CA6C5D">
        <w:rPr>
          <w:rFonts w:ascii="Calibri" w:eastAsia="Yu Mincho" w:hAnsi="Calibri" w:cs="Calibri"/>
          <w:sz w:val="22"/>
          <w:szCs w:val="22"/>
        </w:rPr>
        <w:t xml:space="preserve"> </w:t>
      </w:r>
      <w:r w:rsidRPr="00996802">
        <w:rPr>
          <w:rFonts w:ascii="Calibri" w:eastAsia="Yu Mincho" w:hAnsi="Calibri" w:cs="Calibri"/>
          <w:sz w:val="22"/>
          <w:szCs w:val="22"/>
        </w:rPr>
        <w:t xml:space="preserve">Applicants must provide information background and experience of the applicant agency, including services to primary population(s) and geographic areas served.  All eligible applicants must demonstrate effectiveness in serving adult learners. A completed Demonstrated Effectiveness Form must be submitted with the proposal.  Applicants may establish demonstrated effectiveness through the following criteria: performance data on the applicant’s record of improving the skills of eligible individuals, particularly eligible individuals who have low levels of literacy in the content domains of reading, writing, mathematics, English language acquisition, and other subject areas relevant to the services contained in the state’s application for funds. An eligible provider must also provide information regarding its outcomes for participants related to employment, attainment of a secondary school diploma or its recognized equivalent, and transition to postsecondary education and/or training (34 CFR 463.24).  </w:t>
      </w:r>
      <w:bookmarkStart w:id="83" w:name="_Hlk154664279"/>
      <w:r w:rsidRPr="00996802">
        <w:rPr>
          <w:rFonts w:ascii="Calibri" w:eastAsia="Yu Mincho" w:hAnsi="Calibri" w:cs="Calibri"/>
          <w:sz w:val="22"/>
          <w:szCs w:val="22"/>
        </w:rPr>
        <w:t xml:space="preserve">For more information about how to demonstrate effectiveness, refer to </w:t>
      </w:r>
      <w:hyperlink w:anchor="DemonstratedEffectiveness" w:history="1">
        <w:r w:rsidRPr="00996802">
          <w:rPr>
            <w:rFonts w:ascii="Calibri" w:eastAsia="Yu Mincho" w:hAnsi="Calibri" w:cs="Calibri"/>
            <w:color w:val="0000FF"/>
            <w:sz w:val="22"/>
            <w:szCs w:val="22"/>
            <w:u w:val="single"/>
          </w:rPr>
          <w:t>this</w:t>
        </w:r>
      </w:hyperlink>
      <w:r w:rsidRPr="00996802">
        <w:rPr>
          <w:rFonts w:ascii="Calibri" w:eastAsia="Yu Mincho" w:hAnsi="Calibri" w:cs="Calibri"/>
          <w:sz w:val="22"/>
          <w:szCs w:val="22"/>
        </w:rPr>
        <w:t xml:space="preserve"> section of the RFP.</w:t>
      </w:r>
    </w:p>
    <w:bookmarkEnd w:id="83"/>
    <w:p w14:paraId="483DB697" w14:textId="0336B271" w:rsidR="00CF3753" w:rsidRPr="00996802" w:rsidRDefault="00CF3753" w:rsidP="0057183E">
      <w:pPr>
        <w:widowControl/>
        <w:numPr>
          <w:ilvl w:val="0"/>
          <w:numId w:val="22"/>
        </w:numPr>
        <w:tabs>
          <w:tab w:val="left" w:pos="360"/>
          <w:tab w:val="left" w:pos="1089"/>
          <w:tab w:val="num" w:pos="1827"/>
        </w:tabs>
        <w:autoSpaceDE/>
        <w:autoSpaceDN/>
        <w:adjustRightInd/>
        <w:spacing w:line="259" w:lineRule="auto"/>
        <w:ind w:left="1125" w:hanging="333"/>
        <w:rPr>
          <w:rFonts w:ascii="Calibri" w:eastAsia="Yu Mincho" w:hAnsi="Calibri" w:cs="Calibri"/>
          <w:sz w:val="22"/>
          <w:szCs w:val="22"/>
        </w:rPr>
      </w:pPr>
      <w:r w:rsidRPr="00996802">
        <w:rPr>
          <w:rFonts w:ascii="Calibri" w:eastAsia="Yu Mincho" w:hAnsi="Calibri" w:cs="Arial"/>
          <w:b/>
          <w:bCs/>
          <w:sz w:val="22"/>
          <w:szCs w:val="22"/>
        </w:rPr>
        <w:t>Accountability Practices/State Considerations for Funding:</w:t>
      </w:r>
      <w:r w:rsidR="00CA6C5D">
        <w:rPr>
          <w:rFonts w:ascii="Calibri" w:eastAsia="Yu Mincho" w:hAnsi="Calibri" w:cs="Arial"/>
          <w:b/>
          <w:bCs/>
          <w:sz w:val="22"/>
          <w:szCs w:val="22"/>
        </w:rPr>
        <w:t xml:space="preserve"> </w:t>
      </w:r>
      <w:r w:rsidRPr="00996802">
        <w:rPr>
          <w:rFonts w:ascii="Calibri" w:eastAsia="Yu Mincho" w:hAnsi="Calibri" w:cs="Arial"/>
          <w:b/>
          <w:bCs/>
          <w:sz w:val="22"/>
          <w:szCs w:val="22"/>
        </w:rPr>
        <w:t xml:space="preserve"> </w:t>
      </w:r>
      <w:r w:rsidRPr="00996802">
        <w:rPr>
          <w:rFonts w:ascii="Calibri" w:eastAsia="Yu Mincho" w:hAnsi="Calibri" w:cs="Arial"/>
          <w:sz w:val="22"/>
          <w:szCs w:val="22"/>
        </w:rPr>
        <w:t>Applicants must adhere to all</w:t>
      </w:r>
      <w:r w:rsidRPr="00996802">
        <w:rPr>
          <w:rFonts w:ascii="Calibri" w:eastAsia="Yu Mincho" w:hAnsi="Calibri" w:cs="Calibri"/>
          <w:sz w:val="22"/>
          <w:szCs w:val="22"/>
        </w:rPr>
        <w:t xml:space="preserve"> accountability practices outlined in the RFP under State Considerations for Funding.  All responses require additional explanation specifically detailing how your agency currently meets or will meet these requirements if funded. </w:t>
      </w:r>
    </w:p>
    <w:p w14:paraId="0292916E" w14:textId="64683AFE" w:rsidR="00CF3753" w:rsidRPr="00996802" w:rsidRDefault="00CF3753" w:rsidP="0057183E">
      <w:pPr>
        <w:widowControl/>
        <w:numPr>
          <w:ilvl w:val="0"/>
          <w:numId w:val="22"/>
        </w:numPr>
        <w:tabs>
          <w:tab w:val="left" w:pos="360"/>
          <w:tab w:val="left" w:pos="1089"/>
          <w:tab w:val="num" w:pos="1827"/>
        </w:tabs>
        <w:autoSpaceDE/>
        <w:autoSpaceDN/>
        <w:adjustRightInd/>
        <w:spacing w:line="259" w:lineRule="auto"/>
        <w:ind w:left="1125" w:hanging="333"/>
        <w:rPr>
          <w:rFonts w:ascii="Calibri" w:eastAsia="Yu Mincho" w:hAnsi="Calibri" w:cs="Arial"/>
          <w:b/>
          <w:bCs/>
          <w:sz w:val="22"/>
          <w:szCs w:val="22"/>
        </w:rPr>
      </w:pPr>
      <w:r w:rsidRPr="00996802">
        <w:rPr>
          <w:rFonts w:ascii="Calibri" w:eastAsia="Yu Mincho" w:hAnsi="Calibri" w:cs="Calibri"/>
          <w:b/>
          <w:bCs/>
          <w:sz w:val="22"/>
          <w:szCs w:val="22"/>
        </w:rPr>
        <w:t>Recruitment, Retention and Support Services:</w:t>
      </w:r>
      <w:r w:rsidRPr="00996802">
        <w:rPr>
          <w:rFonts w:ascii="Calibri" w:eastAsia="Yu Mincho" w:hAnsi="Calibri" w:cs="Calibri"/>
          <w:sz w:val="22"/>
          <w:szCs w:val="22"/>
        </w:rPr>
        <w:t xml:space="preserve"> </w:t>
      </w:r>
      <w:r w:rsidR="00CA6C5D">
        <w:rPr>
          <w:rFonts w:ascii="Calibri" w:eastAsia="Yu Mincho" w:hAnsi="Calibri" w:cs="Calibri"/>
          <w:sz w:val="22"/>
          <w:szCs w:val="22"/>
        </w:rPr>
        <w:t xml:space="preserve"> </w:t>
      </w:r>
      <w:r w:rsidRPr="00996802">
        <w:rPr>
          <w:rFonts w:ascii="Calibri" w:eastAsia="Yu Mincho" w:hAnsi="Calibri" w:cs="Calibri"/>
          <w:sz w:val="22"/>
          <w:szCs w:val="22"/>
        </w:rPr>
        <w:t>Applicants must provide a</w:t>
      </w:r>
      <w:r w:rsidRPr="00996802">
        <w:rPr>
          <w:rFonts w:ascii="Calibri" w:eastAsia="Yu Mincho" w:hAnsi="Calibri" w:cs="Calibri"/>
          <w:color w:val="000000"/>
          <w:sz w:val="22"/>
          <w:szCs w:val="22"/>
        </w:rPr>
        <w:t xml:space="preserve"> </w:t>
      </w:r>
      <w:r w:rsidRPr="00996802">
        <w:rPr>
          <w:rFonts w:ascii="Calibri" w:eastAsia="Yu Mincho" w:hAnsi="Calibri" w:cs="Calibri"/>
          <w:sz w:val="22"/>
          <w:szCs w:val="22"/>
        </w:rPr>
        <w:t>thorough description of the eligible provider’s recruitment and retention plan for those individuals who will be served under this funding who lack the level of basic skills and literacy necessary to be effective parents, citizens, and employees. Include how your agency will serve eligible individuals with disabilities. Identify barrier, transition and other support services that will be offered to all program participants and/or the referral process used to access support services.</w:t>
      </w:r>
    </w:p>
    <w:p w14:paraId="4BE1E2E1" w14:textId="0DAC06FC" w:rsidR="00CF3753" w:rsidRDefault="00CF3753" w:rsidP="00CA6C5D">
      <w:pPr>
        <w:widowControl/>
        <w:numPr>
          <w:ilvl w:val="0"/>
          <w:numId w:val="22"/>
        </w:numPr>
        <w:tabs>
          <w:tab w:val="left" w:pos="360"/>
          <w:tab w:val="left" w:pos="1089"/>
          <w:tab w:val="num" w:pos="1827"/>
        </w:tabs>
        <w:autoSpaceDE/>
        <w:autoSpaceDN/>
        <w:adjustRightInd/>
        <w:spacing w:line="259" w:lineRule="auto"/>
        <w:ind w:left="1123" w:hanging="331"/>
        <w:rPr>
          <w:rFonts w:ascii="Calibri" w:eastAsia="Yu Mincho" w:hAnsi="Calibri" w:cs="Arial"/>
          <w:sz w:val="22"/>
          <w:szCs w:val="22"/>
        </w:rPr>
      </w:pPr>
      <w:r w:rsidRPr="00996802">
        <w:rPr>
          <w:rFonts w:ascii="Calibri" w:eastAsia="Yu Mincho" w:hAnsi="Calibri" w:cs="Calibri"/>
          <w:b/>
          <w:bCs/>
          <w:sz w:val="22"/>
          <w:szCs w:val="22"/>
        </w:rPr>
        <w:t>Integration with the Local Workforce Development Board and One-Stop Partner:</w:t>
      </w:r>
      <w:r w:rsidRPr="00996802">
        <w:rPr>
          <w:rFonts w:ascii="Calibri" w:eastAsia="Yu Mincho" w:hAnsi="Calibri" w:cs="Arial"/>
          <w:b/>
          <w:bCs/>
          <w:sz w:val="22"/>
          <w:szCs w:val="22"/>
        </w:rPr>
        <w:t xml:space="preserve"> </w:t>
      </w:r>
      <w:r w:rsidR="00CA6C5D">
        <w:rPr>
          <w:rFonts w:ascii="Calibri" w:eastAsia="Yu Mincho" w:hAnsi="Calibri" w:cs="Arial"/>
          <w:b/>
          <w:bCs/>
          <w:sz w:val="22"/>
          <w:szCs w:val="22"/>
        </w:rPr>
        <w:t xml:space="preserve"> </w:t>
      </w:r>
      <w:r w:rsidRPr="00996802">
        <w:rPr>
          <w:rFonts w:ascii="Calibri" w:eastAsia="Yu Mincho" w:hAnsi="Calibri" w:cs="Arial"/>
          <w:sz w:val="22"/>
          <w:szCs w:val="22"/>
        </w:rPr>
        <w:t xml:space="preserve">Each eligible applicant must describe the alignment between their proposed services and the local Workforce Development Board (WDB) plan by demonstrating the extent to which the eligible provider aligns the proposed activities and services and the strategy and goals of the local plan, as well as the activities and services of the One-Stop partners. To access the local workforce development plans, use the </w:t>
      </w:r>
      <w:hyperlink r:id="rId107" w:history="1">
        <w:r w:rsidRPr="00996802">
          <w:rPr>
            <w:rFonts w:ascii="Calibri" w:eastAsia="Yu Mincho" w:hAnsi="Calibri" w:cs="Arial"/>
            <w:color w:val="0000FF"/>
            <w:sz w:val="22"/>
            <w:szCs w:val="22"/>
            <w:u w:val="single"/>
          </w:rPr>
          <w:t>WDB Local Plans</w:t>
        </w:r>
      </w:hyperlink>
      <w:r w:rsidRPr="00996802">
        <w:rPr>
          <w:rFonts w:ascii="Calibri" w:eastAsia="Yu Mincho" w:hAnsi="Calibri" w:cs="Arial"/>
          <w:sz w:val="22"/>
          <w:szCs w:val="22"/>
          <w:u w:val="single"/>
        </w:rPr>
        <w:t xml:space="preserve"> </w:t>
      </w:r>
      <w:r w:rsidRPr="00996802">
        <w:rPr>
          <w:rFonts w:ascii="Calibri" w:eastAsia="Yu Mincho" w:hAnsi="Calibri" w:cs="Arial"/>
          <w:sz w:val="22"/>
          <w:szCs w:val="22"/>
        </w:rPr>
        <w:t xml:space="preserve">link. An Interagency Collaboration with the local Workforce Development Board (WDB) must be submitted at the time of application. For more information about workforce system alignment, refer to </w:t>
      </w:r>
      <w:hyperlink w:anchor="WorkforceSystemAlignment" w:history="1">
        <w:r w:rsidRPr="00996802">
          <w:rPr>
            <w:rFonts w:ascii="Calibri" w:eastAsia="Yu Mincho" w:hAnsi="Calibri" w:cs="Arial"/>
            <w:color w:val="0000FF"/>
            <w:sz w:val="22"/>
            <w:szCs w:val="22"/>
            <w:u w:val="single"/>
          </w:rPr>
          <w:t>this</w:t>
        </w:r>
      </w:hyperlink>
      <w:r w:rsidRPr="00996802">
        <w:rPr>
          <w:rFonts w:ascii="Calibri" w:eastAsia="Yu Mincho" w:hAnsi="Calibri" w:cs="Arial"/>
          <w:sz w:val="22"/>
          <w:szCs w:val="22"/>
        </w:rPr>
        <w:t xml:space="preserve"> section of the RFP.</w:t>
      </w:r>
    </w:p>
    <w:p w14:paraId="6F3086AE" w14:textId="77777777" w:rsidR="00CA6C5D" w:rsidRPr="00996802" w:rsidRDefault="00CA6C5D" w:rsidP="00CA6C5D">
      <w:pPr>
        <w:widowControl/>
        <w:tabs>
          <w:tab w:val="left" w:pos="360"/>
          <w:tab w:val="left" w:pos="1089"/>
        </w:tabs>
        <w:autoSpaceDE/>
        <w:autoSpaceDN/>
        <w:adjustRightInd/>
        <w:spacing w:line="259" w:lineRule="auto"/>
        <w:ind w:left="1123"/>
        <w:rPr>
          <w:rFonts w:ascii="Calibri" w:eastAsia="Yu Mincho" w:hAnsi="Calibri" w:cs="Arial"/>
          <w:sz w:val="22"/>
          <w:szCs w:val="22"/>
        </w:rPr>
      </w:pPr>
    </w:p>
    <w:p w14:paraId="0E3FAA92" w14:textId="33ABBA85" w:rsidR="00A96C6B" w:rsidRPr="00996802" w:rsidRDefault="00CF3753" w:rsidP="0057183E">
      <w:pPr>
        <w:widowControl/>
        <w:numPr>
          <w:ilvl w:val="5"/>
          <w:numId w:val="13"/>
        </w:numPr>
        <w:autoSpaceDE/>
        <w:autoSpaceDN/>
        <w:adjustRightInd/>
        <w:spacing w:line="259" w:lineRule="auto"/>
        <w:rPr>
          <w:rFonts w:ascii="Calibri" w:eastAsia="Yu Mincho" w:hAnsi="Calibri" w:cs="Calibri"/>
          <w:sz w:val="22"/>
          <w:szCs w:val="22"/>
        </w:rPr>
      </w:pPr>
      <w:r w:rsidRPr="00996802">
        <w:rPr>
          <w:rFonts w:ascii="Calibri" w:eastAsia="Yu Mincho" w:hAnsi="Calibri" w:cs="Calibri"/>
          <w:b/>
          <w:bCs/>
          <w:sz w:val="22"/>
          <w:szCs w:val="22"/>
        </w:rPr>
        <w:t>Priority Area Specifications:</w:t>
      </w:r>
      <w:r w:rsidRPr="00996802">
        <w:rPr>
          <w:rFonts w:ascii="Calibri" w:eastAsia="Yu Mincho" w:hAnsi="Calibri" w:cs="Calibri"/>
          <w:sz w:val="22"/>
          <w:szCs w:val="22"/>
        </w:rPr>
        <w:t xml:space="preserve"> </w:t>
      </w:r>
      <w:r w:rsidR="00CA6C5D">
        <w:rPr>
          <w:rFonts w:ascii="Calibri" w:eastAsia="Yu Mincho" w:hAnsi="Calibri" w:cs="Calibri"/>
          <w:sz w:val="22"/>
          <w:szCs w:val="22"/>
        </w:rPr>
        <w:t xml:space="preserve"> </w:t>
      </w:r>
      <w:r w:rsidRPr="00996802">
        <w:rPr>
          <w:rFonts w:ascii="Calibri" w:eastAsia="Yu Mincho" w:hAnsi="Calibri" w:cs="Calibri"/>
          <w:sz w:val="22"/>
          <w:szCs w:val="22"/>
        </w:rPr>
        <w:t xml:space="preserve">For each priority area for which a provider is applying, the applicant must submit an individual project plan. Refer to the </w:t>
      </w:r>
      <w:hyperlink w:anchor="Part2PriorityAreaSpecifications" w:history="1">
        <w:r w:rsidRPr="00996802">
          <w:rPr>
            <w:rFonts w:ascii="Calibri" w:eastAsia="Yu Mincho" w:hAnsi="Calibri" w:cs="Calibri"/>
            <w:color w:val="0000FF"/>
            <w:sz w:val="22"/>
            <w:szCs w:val="22"/>
            <w:u w:val="single"/>
          </w:rPr>
          <w:t>priority area specifications</w:t>
        </w:r>
      </w:hyperlink>
      <w:r w:rsidRPr="00996802">
        <w:rPr>
          <w:rFonts w:ascii="Calibri" w:eastAsia="Yu Mincho" w:hAnsi="Calibri" w:cs="Calibri"/>
          <w:sz w:val="22"/>
          <w:szCs w:val="22"/>
        </w:rPr>
        <w:t xml:space="preserve"> in the RFP for requirements. Listed below is the project plan information that is requested on most priority area planning documents. Each individual planning document may vary slightly to align with the priority area specifications and requirements.  </w:t>
      </w:r>
      <w:r w:rsidR="00BA67CE" w:rsidRPr="00996802">
        <w:rPr>
          <w:rFonts w:ascii="Calibri" w:eastAsia="Yu Mincho" w:hAnsi="Calibri" w:cs="Calibri"/>
          <w:sz w:val="22"/>
          <w:szCs w:val="22"/>
        </w:rPr>
        <w:t xml:space="preserve">All </w:t>
      </w:r>
      <w:r w:rsidR="0077472D" w:rsidRPr="00996802">
        <w:rPr>
          <w:rFonts w:ascii="Calibri" w:eastAsia="Yu Mincho" w:hAnsi="Calibri" w:cs="Calibri"/>
          <w:sz w:val="22"/>
          <w:szCs w:val="22"/>
        </w:rPr>
        <w:t xml:space="preserve">priority area planning documents can be found </w:t>
      </w:r>
      <w:r w:rsidR="0077472D" w:rsidRPr="00996802">
        <w:rPr>
          <w:rFonts w:ascii="Calibri" w:eastAsia="Yu Mincho" w:hAnsi="Calibri" w:cs="Calibri"/>
          <w:color w:val="000000"/>
          <w:sz w:val="22"/>
          <w:szCs w:val="22"/>
        </w:rPr>
        <w:t xml:space="preserve">on the CSDE’s website under </w:t>
      </w:r>
      <w:hyperlink r:id="rId108" w:history="1">
        <w:r w:rsidR="0077472D" w:rsidRPr="00996802">
          <w:rPr>
            <w:rFonts w:ascii="Calibri" w:eastAsia="Yu Mincho" w:hAnsi="Calibri" w:cs="Calibri"/>
            <w:color w:val="0000FF"/>
            <w:sz w:val="22"/>
            <w:szCs w:val="22"/>
            <w:u w:val="single"/>
          </w:rPr>
          <w:t>Adult Education Federal Legislation and Grants Documents and Forms</w:t>
        </w:r>
      </w:hyperlink>
      <w:r w:rsidR="0077472D" w:rsidRPr="00996802">
        <w:rPr>
          <w:rFonts w:ascii="Calibri" w:eastAsia="Yu Mincho" w:hAnsi="Calibri" w:cs="Calibri"/>
          <w:color w:val="000000"/>
          <w:sz w:val="22"/>
          <w:szCs w:val="22"/>
        </w:rPr>
        <w:t xml:space="preserve"> </w:t>
      </w:r>
      <w:r w:rsidR="0077472D" w:rsidRPr="00996802">
        <w:rPr>
          <w:rFonts w:ascii="Calibri" w:eastAsia="Yu Mincho" w:hAnsi="Calibri" w:cs="Calibri"/>
          <w:sz w:val="22"/>
          <w:szCs w:val="22"/>
        </w:rPr>
        <w:t xml:space="preserve">and at the links indicated in the General Proposal Application.  </w:t>
      </w:r>
      <w:r w:rsidR="007966B9">
        <w:rPr>
          <w:rFonts w:ascii="Calibri" w:eastAsia="Yu Mincho" w:hAnsi="Calibri" w:cs="Calibri"/>
          <w:sz w:val="22"/>
          <w:szCs w:val="22"/>
        </w:rPr>
        <w:t xml:space="preserve">Please try to limit </w:t>
      </w:r>
      <w:r w:rsidR="004140F0">
        <w:rPr>
          <w:rFonts w:ascii="Calibri" w:eastAsia="Yu Mincho" w:hAnsi="Calibri" w:cs="Calibri"/>
          <w:sz w:val="22"/>
          <w:szCs w:val="22"/>
        </w:rPr>
        <w:t>each priority planning document to seven pages.</w:t>
      </w:r>
    </w:p>
    <w:p w14:paraId="33C9BB3E" w14:textId="08285488" w:rsidR="00CF3753" w:rsidRPr="00996802" w:rsidRDefault="00CF3753" w:rsidP="0057183E">
      <w:pPr>
        <w:widowControl/>
        <w:autoSpaceDE/>
        <w:autoSpaceDN/>
        <w:adjustRightInd/>
        <w:spacing w:line="259" w:lineRule="auto"/>
        <w:ind w:left="720"/>
        <w:rPr>
          <w:rFonts w:ascii="Calibri" w:eastAsia="Yu Mincho" w:hAnsi="Calibri" w:cs="Calibri"/>
          <w:sz w:val="22"/>
          <w:szCs w:val="22"/>
        </w:rPr>
      </w:pPr>
      <w:r w:rsidRPr="00996802">
        <w:rPr>
          <w:rFonts w:ascii="Calibri" w:eastAsia="Yu Mincho" w:hAnsi="Calibri" w:cs="Calibri"/>
          <w:sz w:val="22"/>
          <w:szCs w:val="22"/>
        </w:rPr>
        <w:t xml:space="preserve">                                                                                                                                                                               </w:t>
      </w:r>
    </w:p>
    <w:p w14:paraId="55337386" w14:textId="513927B4" w:rsidR="00CF3753" w:rsidRPr="006A1A2D" w:rsidRDefault="00CF3753" w:rsidP="00424EEB">
      <w:pPr>
        <w:widowControl/>
        <w:numPr>
          <w:ilvl w:val="1"/>
          <w:numId w:val="38"/>
        </w:numPr>
        <w:tabs>
          <w:tab w:val="left" w:pos="360"/>
          <w:tab w:val="left" w:pos="1089"/>
          <w:tab w:val="num" w:pos="1827"/>
        </w:tabs>
        <w:autoSpaceDE/>
        <w:autoSpaceDN/>
        <w:adjustRightInd/>
        <w:spacing w:line="259" w:lineRule="auto"/>
        <w:rPr>
          <w:rFonts w:ascii="Calibri" w:eastAsia="Yu Mincho" w:hAnsi="Calibri" w:cs="Calibri"/>
          <w:sz w:val="22"/>
          <w:szCs w:val="22"/>
        </w:rPr>
      </w:pPr>
      <w:bookmarkStart w:id="84" w:name="_Hlk154749464"/>
      <w:r w:rsidRPr="006A1A2D">
        <w:rPr>
          <w:rFonts w:ascii="Calibri" w:eastAsia="Yu Mincho" w:hAnsi="Calibri" w:cs="Calibri"/>
          <w:b/>
          <w:bCs/>
          <w:sz w:val="22"/>
          <w:szCs w:val="22"/>
        </w:rPr>
        <w:t>Priority Area Needs and Goals:</w:t>
      </w:r>
      <w:r w:rsidRPr="006A1A2D">
        <w:rPr>
          <w:rFonts w:ascii="Calibri" w:eastAsia="Yu Mincho" w:hAnsi="Calibri" w:cs="Calibri"/>
          <w:sz w:val="22"/>
          <w:szCs w:val="22"/>
        </w:rPr>
        <w:t xml:space="preserve">Requested Federal Funds: Identify the amount of </w:t>
      </w:r>
      <w:r w:rsidRPr="006A1A2D">
        <w:rPr>
          <w:rFonts w:ascii="Calibri" w:eastAsia="Times New Roman" w:hAnsi="Calibri" w:cs="Calibri"/>
          <w:kern w:val="2"/>
          <w:sz w:val="22"/>
          <w:szCs w:val="22"/>
        </w:rPr>
        <w:t>priority area federal funds</w:t>
      </w:r>
      <w:r w:rsidRPr="006A1A2D">
        <w:rPr>
          <w:rFonts w:ascii="Calibri" w:eastAsia="Yu Mincho" w:hAnsi="Calibri" w:cs="Calibri"/>
          <w:sz w:val="22"/>
          <w:szCs w:val="22"/>
        </w:rPr>
        <w:t xml:space="preserve"> requested and which NRS reporting levels you will serve with this funding.</w:t>
      </w:r>
    </w:p>
    <w:p w14:paraId="31E3AC4E" w14:textId="77777777"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lastRenderedPageBreak/>
        <w:t xml:space="preserve">Target Program: </w:t>
      </w:r>
      <w:r w:rsidRPr="00996802">
        <w:rPr>
          <w:rFonts w:ascii="Calibri" w:eastAsia="Calibri" w:hAnsi="Calibri" w:cs="Calibri"/>
          <w:kern w:val="2"/>
          <w:sz w:val="22"/>
          <w:szCs w:val="22"/>
        </w:rPr>
        <w:t>Identify which programs will be served with this funding.</w:t>
      </w:r>
    </w:p>
    <w:p w14:paraId="0655F0E6" w14:textId="77777777"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Planned Number of Students: </w:t>
      </w:r>
      <w:r w:rsidRPr="00996802">
        <w:rPr>
          <w:rFonts w:ascii="Calibri" w:eastAsia="Calibri" w:hAnsi="Calibri" w:cs="Calibri"/>
          <w:kern w:val="2"/>
          <w:sz w:val="22"/>
          <w:szCs w:val="22"/>
          <w14:ligatures w14:val="standardContextual"/>
        </w:rPr>
        <w:t xml:space="preserve">Identify the total number of </w:t>
      </w:r>
      <w:r w:rsidRPr="00996802">
        <w:rPr>
          <w:rFonts w:ascii="Calibri" w:eastAsia="Calibri" w:hAnsi="Calibri" w:cs="Calibri"/>
          <w:i/>
          <w:iCs/>
          <w:kern w:val="2"/>
          <w:sz w:val="22"/>
          <w:szCs w:val="22"/>
          <w14:ligatures w14:val="standardContextual"/>
        </w:rPr>
        <w:t>reportable students</w:t>
      </w:r>
      <w:r w:rsidRPr="00996802">
        <w:rPr>
          <w:rFonts w:ascii="Calibri" w:eastAsia="Calibri" w:hAnsi="Calibri" w:cs="Calibri"/>
          <w:kern w:val="2"/>
          <w:sz w:val="22"/>
          <w:szCs w:val="22"/>
          <w14:ligatures w14:val="standardContextual"/>
        </w:rPr>
        <w:t xml:space="preserve"> you plan to serve with this funding.</w:t>
      </w:r>
    </w:p>
    <w:p w14:paraId="2A0762C0" w14:textId="77777777"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Federal Cost Per Student:</w:t>
      </w:r>
      <w:r w:rsidRPr="00996802">
        <w:rPr>
          <w:rFonts w:ascii="Calibri" w:eastAsia="Times New Roman" w:hAnsi="Calibri" w:cs="Calibri"/>
          <w:kern w:val="2"/>
          <w:sz w:val="22"/>
          <w:szCs w:val="22"/>
        </w:rPr>
        <w:t xml:space="preserve"> Divide the amount of priority area federal funds requested by the planned number of students.</w:t>
      </w:r>
    </w:p>
    <w:p w14:paraId="78642641" w14:textId="77777777"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Priority Area Project Goal: </w:t>
      </w:r>
      <w:r w:rsidRPr="00996802">
        <w:rPr>
          <w:rFonts w:ascii="Calibri" w:eastAsia="Calibri" w:hAnsi="Calibri" w:cs="Calibri"/>
          <w:kern w:val="2"/>
          <w:sz w:val="22"/>
          <w:szCs w:val="22"/>
        </w:rPr>
        <w:t>Briefly describe what you wish to accomplish.</w:t>
      </w:r>
    </w:p>
    <w:p w14:paraId="351C88E5" w14:textId="77777777"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Statement of Need: </w:t>
      </w:r>
      <w:r w:rsidRPr="00996802">
        <w:rPr>
          <w:rFonts w:ascii="Calibri" w:eastAsia="Calibri" w:hAnsi="Calibri" w:cs="Calibri"/>
          <w:kern w:val="2"/>
          <w:sz w:val="22"/>
          <w:szCs w:val="22"/>
        </w:rPr>
        <w:t>Briefly state how this proposed plan will meet the need of the target population/program. Include the current gaps in access and/or service for the specific target population in the applicant’s delivery of adult education services.</w:t>
      </w:r>
    </w:p>
    <w:p w14:paraId="22BC87A5" w14:textId="77777777"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Prior Experience: </w:t>
      </w:r>
      <w:r w:rsidRPr="00996802">
        <w:rPr>
          <w:rFonts w:ascii="Calibri" w:eastAsia="Calibri" w:hAnsi="Calibri" w:cs="Calibri"/>
          <w:kern w:val="2"/>
          <w:sz w:val="22"/>
          <w:szCs w:val="22"/>
        </w:rPr>
        <w:t>Briefly explain your agency’s prior experience working with the target population in this priority area. Submission of the Demonstrated Effectiveness Form with this RFP is required (see above).</w:t>
      </w:r>
    </w:p>
    <w:p w14:paraId="35AC7F3D" w14:textId="33AD7D20"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Cross-agency Collaboration:</w:t>
      </w:r>
      <w:r w:rsidRPr="00996802">
        <w:rPr>
          <w:rFonts w:ascii="Calibri" w:eastAsia="Calibri" w:hAnsi="Calibri" w:cs="Calibri"/>
          <w:kern w:val="2"/>
          <w:sz w:val="22"/>
          <w:szCs w:val="22"/>
        </w:rPr>
        <w:t xml:space="preserve"> Describe any cooperative arrangements with other agencies, institutions, or organizations specific to this priority area that will support learners’ success. Submit interagency collaboration agreements as appropriate. Programs will document how they will collaborate with the American Job Center, Connecticut Department of Aging and Disability Services and the WDB in their area.  At least </w:t>
      </w:r>
      <w:r w:rsidR="00A76580">
        <w:rPr>
          <w:rFonts w:ascii="Calibri" w:eastAsia="Calibri" w:hAnsi="Calibri" w:cs="Calibri"/>
          <w:b/>
          <w:kern w:val="2"/>
          <w:sz w:val="22"/>
          <w:szCs w:val="22"/>
        </w:rPr>
        <w:t>three</w:t>
      </w:r>
      <w:r w:rsidRPr="00996802">
        <w:rPr>
          <w:rFonts w:ascii="Calibri" w:eastAsia="Calibri" w:hAnsi="Calibri" w:cs="Calibri"/>
          <w:b/>
          <w:kern w:val="2"/>
          <w:sz w:val="22"/>
          <w:szCs w:val="22"/>
        </w:rPr>
        <w:t xml:space="preserve"> letters of collaboration</w:t>
      </w:r>
      <w:r w:rsidRPr="00996802">
        <w:rPr>
          <w:rFonts w:ascii="Calibri" w:eastAsia="Calibri" w:hAnsi="Calibri" w:cs="Calibri"/>
          <w:kern w:val="2"/>
          <w:sz w:val="22"/>
          <w:szCs w:val="22"/>
        </w:rPr>
        <w:t xml:space="preserve"> must be completed and included with the proposal, </w:t>
      </w:r>
      <w:r w:rsidRPr="00996802">
        <w:rPr>
          <w:rFonts w:ascii="Calibri" w:eastAsia="Calibri" w:hAnsi="Calibri" w:cs="Calibri"/>
          <w:b/>
          <w:kern w:val="2"/>
          <w:sz w:val="22"/>
          <w:szCs w:val="22"/>
        </w:rPr>
        <w:t>one of which must be from the WDB</w:t>
      </w:r>
      <w:r w:rsidRPr="00996802">
        <w:rPr>
          <w:rFonts w:ascii="Calibri" w:eastAsia="Calibri" w:hAnsi="Calibri" w:cs="Calibri"/>
          <w:kern w:val="2"/>
          <w:sz w:val="22"/>
          <w:szCs w:val="22"/>
        </w:rPr>
        <w:t xml:space="preserve"> in the applicant </w:t>
      </w:r>
      <w:r w:rsidRPr="00996802">
        <w:rPr>
          <w:rFonts w:ascii="Calibri" w:eastAsia="Yu Mincho" w:hAnsi="Calibri" w:cs="Calibri"/>
          <w:b/>
          <w:bCs/>
          <w:sz w:val="22"/>
          <w:szCs w:val="22"/>
        </w:rPr>
        <w:t>agency’s</w:t>
      </w:r>
      <w:r w:rsidRPr="00996802">
        <w:rPr>
          <w:rFonts w:ascii="Calibri" w:eastAsia="Calibri" w:hAnsi="Calibri" w:cs="Calibri"/>
          <w:kern w:val="2"/>
          <w:sz w:val="22"/>
          <w:szCs w:val="22"/>
        </w:rPr>
        <w:t xml:space="preserve"> area. </w:t>
      </w:r>
      <w:r w:rsidRPr="00996802">
        <w:rPr>
          <w:rFonts w:ascii="Calibri" w:eastAsia="Calibri" w:hAnsi="Calibri" w:cs="Calibri"/>
          <w:b/>
          <w:kern w:val="2"/>
          <w:sz w:val="22"/>
          <w:szCs w:val="22"/>
        </w:rPr>
        <w:t xml:space="preserve">Failure to include a minimum of </w:t>
      </w:r>
      <w:r w:rsidR="00A76580">
        <w:rPr>
          <w:rFonts w:ascii="Calibri" w:eastAsia="Calibri" w:hAnsi="Calibri" w:cs="Calibri"/>
          <w:b/>
          <w:kern w:val="2"/>
          <w:sz w:val="22"/>
          <w:szCs w:val="22"/>
        </w:rPr>
        <w:t>three</w:t>
      </w:r>
      <w:r w:rsidRPr="00996802">
        <w:rPr>
          <w:rFonts w:ascii="Calibri" w:eastAsia="Calibri" w:hAnsi="Calibri" w:cs="Calibri"/>
          <w:b/>
          <w:kern w:val="2"/>
          <w:sz w:val="22"/>
          <w:szCs w:val="22"/>
        </w:rPr>
        <w:t xml:space="preserve"> letters of collaboration with the proposal will result in its elimination from further consideration</w:t>
      </w:r>
      <w:bookmarkStart w:id="85" w:name="_Hlk155328310"/>
      <w:r w:rsidRPr="00996802">
        <w:rPr>
          <w:rFonts w:ascii="Calibri" w:eastAsia="Calibri" w:hAnsi="Calibri" w:cs="Calibri"/>
          <w:kern w:val="2"/>
          <w:sz w:val="22"/>
          <w:szCs w:val="22"/>
        </w:rPr>
        <w:t xml:space="preserve">.  </w:t>
      </w:r>
      <w:r w:rsidR="0057470E" w:rsidRPr="00996802">
        <w:rPr>
          <w:rFonts w:ascii="Calibri" w:eastAsia="Calibri" w:hAnsi="Calibri" w:cs="Calibri"/>
          <w:kern w:val="2"/>
          <w:sz w:val="22"/>
          <w:szCs w:val="22"/>
        </w:rPr>
        <w:t xml:space="preserve">Interagency Collaboration Agreement templates can be found in </w:t>
      </w:r>
      <w:hyperlink w:anchor="APPENDIXC" w:history="1">
        <w:r w:rsidR="0057470E" w:rsidRPr="00996802">
          <w:rPr>
            <w:rStyle w:val="Hyperlink"/>
            <w:rFonts w:ascii="Calibri" w:eastAsia="Calibri" w:hAnsi="Calibri" w:cs="Calibri"/>
            <w:kern w:val="2"/>
            <w:sz w:val="22"/>
            <w:szCs w:val="22"/>
          </w:rPr>
          <w:t xml:space="preserve">Appendix </w:t>
        </w:r>
        <w:r w:rsidR="00276EF6" w:rsidRPr="00996802">
          <w:rPr>
            <w:rStyle w:val="Hyperlink"/>
            <w:rFonts w:ascii="Calibri" w:eastAsia="Calibri" w:hAnsi="Calibri" w:cs="Calibri"/>
            <w:kern w:val="2"/>
            <w:sz w:val="22"/>
            <w:szCs w:val="22"/>
          </w:rPr>
          <w:t>C</w:t>
        </w:r>
      </w:hyperlink>
      <w:r w:rsidR="00276EF6" w:rsidRPr="00996802">
        <w:rPr>
          <w:rFonts w:ascii="Calibri" w:eastAsia="Calibri" w:hAnsi="Calibri" w:cs="Calibri"/>
          <w:kern w:val="2"/>
          <w:sz w:val="22"/>
          <w:szCs w:val="22"/>
        </w:rPr>
        <w:t xml:space="preserve"> and </w:t>
      </w:r>
      <w:hyperlink w:anchor="APPENDIXD" w:history="1">
        <w:r w:rsidR="00276EF6" w:rsidRPr="00996802">
          <w:rPr>
            <w:rStyle w:val="Hyperlink"/>
            <w:rFonts w:ascii="Calibri" w:eastAsia="Calibri" w:hAnsi="Calibri" w:cs="Calibri"/>
            <w:kern w:val="2"/>
            <w:sz w:val="22"/>
            <w:szCs w:val="22"/>
          </w:rPr>
          <w:t>Appendix D</w:t>
        </w:r>
      </w:hyperlink>
      <w:r w:rsidR="00276EF6" w:rsidRPr="00996802">
        <w:rPr>
          <w:rFonts w:ascii="Calibri" w:eastAsia="Calibri" w:hAnsi="Calibri" w:cs="Calibri"/>
          <w:kern w:val="2"/>
          <w:sz w:val="22"/>
          <w:szCs w:val="22"/>
        </w:rPr>
        <w:t>.</w:t>
      </w:r>
    </w:p>
    <w:bookmarkEnd w:id="85"/>
    <w:p w14:paraId="0722A4DD" w14:textId="77777777" w:rsidR="00420CAE" w:rsidRPr="00996802" w:rsidRDefault="00420CAE" w:rsidP="0057183E">
      <w:pPr>
        <w:widowControl/>
        <w:autoSpaceDE/>
        <w:autoSpaceDN/>
        <w:adjustRightInd/>
        <w:spacing w:line="259" w:lineRule="auto"/>
        <w:ind w:left="1440"/>
        <w:rPr>
          <w:rFonts w:ascii="Calibri" w:eastAsia="Yu Mincho" w:hAnsi="Calibri" w:cs="Calibri"/>
          <w:sz w:val="22"/>
          <w:szCs w:val="22"/>
        </w:rPr>
      </w:pPr>
    </w:p>
    <w:p w14:paraId="359A06C6" w14:textId="3AB67E23" w:rsidR="00CF3753" w:rsidRPr="00996802" w:rsidRDefault="00CF3753" w:rsidP="004576FA">
      <w:pPr>
        <w:widowControl/>
        <w:numPr>
          <w:ilvl w:val="0"/>
          <w:numId w:val="22"/>
        </w:numPr>
        <w:tabs>
          <w:tab w:val="left" w:pos="360"/>
          <w:tab w:val="left" w:pos="1089"/>
          <w:tab w:val="num" w:pos="1827"/>
        </w:tabs>
        <w:autoSpaceDE/>
        <w:autoSpaceDN/>
        <w:adjustRightInd/>
        <w:spacing w:after="240" w:line="259" w:lineRule="auto"/>
        <w:ind w:left="1125" w:hanging="333"/>
        <w:rPr>
          <w:rFonts w:ascii="Calibri" w:eastAsia="Yu Mincho" w:hAnsi="Calibri" w:cs="Calibri"/>
          <w:sz w:val="22"/>
          <w:szCs w:val="22"/>
        </w:rPr>
      </w:pPr>
      <w:r w:rsidRPr="00996802">
        <w:rPr>
          <w:rFonts w:ascii="Calibri" w:eastAsia="Yu Mincho" w:hAnsi="Calibri" w:cs="Calibri"/>
          <w:b/>
          <w:bCs/>
          <w:sz w:val="22"/>
          <w:szCs w:val="22"/>
        </w:rPr>
        <w:t xml:space="preserve">Project Objectives: </w:t>
      </w:r>
      <w:r w:rsidR="00CA6C5D">
        <w:rPr>
          <w:rFonts w:ascii="Calibri" w:eastAsia="Yu Mincho" w:hAnsi="Calibri" w:cs="Calibri"/>
          <w:b/>
          <w:bCs/>
          <w:sz w:val="22"/>
          <w:szCs w:val="22"/>
        </w:rPr>
        <w:t xml:space="preserve"> </w:t>
      </w:r>
      <w:r w:rsidRPr="00996802">
        <w:rPr>
          <w:rFonts w:ascii="Calibri" w:eastAsia="Yu Mincho" w:hAnsi="Calibri" w:cs="Calibri"/>
          <w:sz w:val="22"/>
          <w:szCs w:val="22"/>
        </w:rPr>
        <w:t>Clearly state at minimum three measurable objectives of the project and planned activities to meet the objective. Objectives must align with the 2024-2025 Program Enhancement Project (PEP) priority area specifications and requirements, the statement of need, and the overall project goal.</w:t>
      </w:r>
    </w:p>
    <w:p w14:paraId="7102BBEF" w14:textId="0611E3F4" w:rsidR="00CF3753" w:rsidRPr="00996802" w:rsidRDefault="00CF3753" w:rsidP="00CA6C5D">
      <w:pPr>
        <w:widowControl/>
        <w:numPr>
          <w:ilvl w:val="0"/>
          <w:numId w:val="22"/>
        </w:numPr>
        <w:tabs>
          <w:tab w:val="left" w:pos="360"/>
          <w:tab w:val="left" w:pos="1089"/>
          <w:tab w:val="num" w:pos="1827"/>
        </w:tabs>
        <w:autoSpaceDE/>
        <w:autoSpaceDN/>
        <w:adjustRightInd/>
        <w:spacing w:after="120" w:line="259" w:lineRule="auto"/>
        <w:ind w:left="1123" w:hanging="331"/>
        <w:rPr>
          <w:rFonts w:ascii="Calibri" w:eastAsia="Yu Mincho" w:hAnsi="Calibri" w:cs="Calibri"/>
          <w:b/>
          <w:bCs/>
          <w:sz w:val="22"/>
          <w:szCs w:val="22"/>
        </w:rPr>
      </w:pPr>
      <w:r w:rsidRPr="00996802">
        <w:rPr>
          <w:rFonts w:ascii="Calibri" w:eastAsia="Yu Mincho" w:hAnsi="Calibri" w:cs="Calibri"/>
          <w:b/>
          <w:bCs/>
          <w:sz w:val="22"/>
          <w:szCs w:val="22"/>
        </w:rPr>
        <w:t xml:space="preserve">Proposed Service Delivery Format: </w:t>
      </w:r>
      <w:r w:rsidR="00CA6C5D">
        <w:rPr>
          <w:rFonts w:ascii="Calibri" w:eastAsia="Yu Mincho" w:hAnsi="Calibri" w:cs="Calibri"/>
          <w:b/>
          <w:bCs/>
          <w:sz w:val="22"/>
          <w:szCs w:val="22"/>
        </w:rPr>
        <w:t xml:space="preserve"> </w:t>
      </w:r>
      <w:r w:rsidRPr="00996802">
        <w:rPr>
          <w:rFonts w:ascii="Calibri" w:eastAsia="Yu Mincho" w:hAnsi="Calibri" w:cs="Calibri"/>
          <w:sz w:val="22"/>
          <w:szCs w:val="22"/>
        </w:rPr>
        <w:t>Instruction should be of sufficient intensity and quality so that students achieve substantial learning gains and relevant performance measures.</w:t>
      </w:r>
    </w:p>
    <w:p w14:paraId="10F0B025" w14:textId="61DDC1FB"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Method of Delivery:</w:t>
      </w:r>
      <w:r w:rsidR="00CA6C5D">
        <w:rPr>
          <w:rFonts w:ascii="Calibri" w:eastAsia="Yu Mincho" w:hAnsi="Calibri" w:cs="Calibri"/>
          <w:sz w:val="22"/>
          <w:szCs w:val="22"/>
        </w:rPr>
        <w:t xml:space="preserve"> </w:t>
      </w:r>
      <w:r w:rsidRPr="00996802">
        <w:rPr>
          <w:rFonts w:ascii="Calibri" w:eastAsia="Yu Mincho" w:hAnsi="Calibri" w:cs="Calibri"/>
          <w:sz w:val="22"/>
          <w:szCs w:val="22"/>
        </w:rPr>
        <w:t xml:space="preserve"> Identify if the instruction will be offered virtual, in-person, hybrid/blended, or other. </w:t>
      </w:r>
    </w:p>
    <w:p w14:paraId="7CA239B4" w14:textId="1367A9E8"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Site Location: </w:t>
      </w:r>
      <w:r w:rsidR="00CA6C5D">
        <w:rPr>
          <w:rFonts w:ascii="Calibri" w:eastAsia="Yu Mincho" w:hAnsi="Calibri" w:cs="Calibri"/>
          <w:sz w:val="22"/>
          <w:szCs w:val="22"/>
        </w:rPr>
        <w:t xml:space="preserve"> </w:t>
      </w:r>
      <w:r w:rsidRPr="00996802">
        <w:rPr>
          <w:rFonts w:ascii="Calibri" w:eastAsia="Calibri" w:hAnsi="Calibri" w:cs="Calibri"/>
          <w:sz w:val="22"/>
          <w:szCs w:val="22"/>
        </w:rPr>
        <w:t xml:space="preserve">If service delivery/instruction will be offered in person or hybrid, identify the site location the project will be implemented. </w:t>
      </w:r>
      <w:r w:rsidRPr="00996802">
        <w:rPr>
          <w:rFonts w:ascii="Calibri" w:eastAsia="Yu Mincho" w:hAnsi="Calibri" w:cs="Calibri"/>
          <w:sz w:val="22"/>
          <w:szCs w:val="22"/>
        </w:rPr>
        <w:t xml:space="preserve">Efforts must be made to secure public facilities, which involve no cost to the state.  If you are proposing to use facilities other than your own, </w:t>
      </w:r>
      <w:r w:rsidRPr="00996802">
        <w:rPr>
          <w:rFonts w:ascii="Calibri" w:eastAsia="Yu Mincho" w:hAnsi="Calibri" w:cs="Arial"/>
          <w:b/>
          <w:bCs/>
          <w:sz w:val="22"/>
          <w:szCs w:val="22"/>
        </w:rPr>
        <w:t>a collaboration agreement must be included</w:t>
      </w:r>
      <w:r w:rsidRPr="00996802">
        <w:rPr>
          <w:rFonts w:ascii="Calibri" w:eastAsia="Yu Mincho" w:hAnsi="Calibri" w:cs="Calibri"/>
          <w:sz w:val="22"/>
          <w:szCs w:val="22"/>
        </w:rPr>
        <w:t xml:space="preserve">. </w:t>
      </w:r>
      <w:r w:rsidRPr="00996802">
        <w:rPr>
          <w:rFonts w:ascii="Calibri" w:eastAsia="Calibri" w:hAnsi="Calibri" w:cs="Calibri"/>
          <w:sz w:val="22"/>
          <w:szCs w:val="22"/>
        </w:rPr>
        <w:t>All programs and instructional sites must be accessible to persons with disabilities.</w:t>
      </w:r>
    </w:p>
    <w:p w14:paraId="768CAC6B" w14:textId="0AEDD618"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Estimated Total Weeks/Hours of Instruction:</w:t>
      </w:r>
      <w:r w:rsidR="00CA6C5D">
        <w:rPr>
          <w:rFonts w:ascii="Calibri" w:eastAsia="Yu Mincho" w:hAnsi="Calibri" w:cs="Calibri"/>
          <w:sz w:val="22"/>
          <w:szCs w:val="22"/>
        </w:rPr>
        <w:t xml:space="preserve"> </w:t>
      </w:r>
      <w:r w:rsidRPr="00996802">
        <w:rPr>
          <w:rFonts w:ascii="Calibri" w:eastAsia="Yu Mincho" w:hAnsi="Calibri" w:cs="Calibri"/>
          <w:sz w:val="22"/>
          <w:szCs w:val="22"/>
        </w:rPr>
        <w:t xml:space="preserve"> Identify the Weeks/Hours of instruction for this priority area.  </w:t>
      </w:r>
    </w:p>
    <w:p w14:paraId="0DBF72CB" w14:textId="66ABA4CA"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Timeline of Project: </w:t>
      </w:r>
      <w:r w:rsidR="00CA6C5D">
        <w:rPr>
          <w:rFonts w:ascii="Calibri" w:eastAsia="Yu Mincho" w:hAnsi="Calibri" w:cs="Calibri"/>
          <w:sz w:val="22"/>
          <w:szCs w:val="22"/>
        </w:rPr>
        <w:t xml:space="preserve"> </w:t>
      </w:r>
      <w:r w:rsidRPr="00996802">
        <w:rPr>
          <w:rFonts w:ascii="Calibri" w:eastAsia="Yu Mincho" w:hAnsi="Calibri" w:cs="Calibri"/>
          <w:sz w:val="22"/>
          <w:szCs w:val="22"/>
        </w:rPr>
        <w:t>Identify the beginning and end dates of the project.</w:t>
      </w:r>
    </w:p>
    <w:p w14:paraId="04A39B35" w14:textId="613AFBA8"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Project Staff: </w:t>
      </w:r>
      <w:r w:rsidR="00CA6C5D">
        <w:rPr>
          <w:rFonts w:ascii="Calibri" w:eastAsia="Yu Mincho" w:hAnsi="Calibri" w:cs="Calibri"/>
          <w:sz w:val="22"/>
          <w:szCs w:val="22"/>
        </w:rPr>
        <w:t xml:space="preserve"> </w:t>
      </w:r>
      <w:r w:rsidRPr="00996802">
        <w:rPr>
          <w:rFonts w:ascii="Calibri" w:eastAsia="Calibri" w:hAnsi="Calibri" w:cs="Calibri"/>
          <w:sz w:val="22"/>
          <w:szCs w:val="22"/>
        </w:rPr>
        <w:t>Describe the job title and responsibility of each staff member funded under this project. As a reminder, costs associated to the priority area on the ED-114 and eGMS should be proportionate to the amount of time working under this project.</w:t>
      </w:r>
    </w:p>
    <w:p w14:paraId="20F2C76B" w14:textId="77777777" w:rsidR="008E576C" w:rsidRDefault="00CF3753" w:rsidP="0057183E">
      <w:pPr>
        <w:widowControl/>
        <w:numPr>
          <w:ilvl w:val="1"/>
          <w:numId w:val="38"/>
        </w:numPr>
        <w:autoSpaceDE/>
        <w:autoSpaceDN/>
        <w:adjustRightInd/>
        <w:spacing w:line="259" w:lineRule="auto"/>
        <w:rPr>
          <w:rFonts w:ascii="Calibri" w:eastAsia="Calibri" w:hAnsi="Calibri" w:cs="Calibri"/>
          <w:kern w:val="2"/>
          <w:sz w:val="22"/>
          <w:szCs w:val="22"/>
          <w14:ligatures w14:val="standardContextual"/>
        </w:rPr>
        <w:sectPr w:rsidR="008E576C" w:rsidSect="00457AC1">
          <w:pgSz w:w="12240" w:h="15840"/>
          <w:pgMar w:top="1440" w:right="1080" w:bottom="900" w:left="1080" w:header="601" w:footer="259" w:gutter="0"/>
          <w:cols w:space="720"/>
          <w:noEndnote/>
          <w:docGrid w:linePitch="326"/>
        </w:sectPr>
      </w:pPr>
      <w:r w:rsidRPr="00996802">
        <w:rPr>
          <w:rFonts w:ascii="Calibri" w:eastAsia="Yu Mincho" w:hAnsi="Calibri" w:cs="Calibri"/>
          <w:sz w:val="22"/>
          <w:szCs w:val="22"/>
        </w:rPr>
        <w:t>Project Management:</w:t>
      </w:r>
      <w:r w:rsidR="00CA6C5D">
        <w:rPr>
          <w:rFonts w:ascii="Calibri" w:eastAsia="Yu Mincho" w:hAnsi="Calibri" w:cs="Calibri"/>
          <w:sz w:val="22"/>
          <w:szCs w:val="22"/>
        </w:rPr>
        <w:t xml:space="preserve"> </w:t>
      </w:r>
      <w:r w:rsidRPr="00996802">
        <w:rPr>
          <w:rFonts w:ascii="Calibri" w:eastAsia="Calibri" w:hAnsi="Calibri" w:cs="Calibri"/>
          <w:kern w:val="2"/>
          <w:sz w:val="22"/>
          <w:szCs w:val="22"/>
          <w14:ligatures w14:val="standardContextual"/>
        </w:rPr>
        <w:t xml:space="preserve"> Describe how the management of the project will ensure the attainment of successful outcomes.</w:t>
      </w:r>
    </w:p>
    <w:p w14:paraId="1714A564" w14:textId="47A83958"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lastRenderedPageBreak/>
        <w:t>Professional Learning or Staff Training:</w:t>
      </w:r>
      <w:r w:rsidRPr="00996802">
        <w:rPr>
          <w:rFonts w:ascii="Calibri" w:eastAsia="Calibri" w:hAnsi="Calibri" w:cs="Calibri"/>
          <w:kern w:val="2"/>
          <w:sz w:val="22"/>
          <w:szCs w:val="22"/>
          <w14:ligatures w14:val="standardContextual"/>
        </w:rPr>
        <w:t xml:space="preserve"> </w:t>
      </w:r>
      <w:r w:rsidR="00CA6C5D">
        <w:rPr>
          <w:rFonts w:ascii="Calibri" w:eastAsia="Calibri" w:hAnsi="Calibri" w:cs="Calibri"/>
          <w:kern w:val="2"/>
          <w:sz w:val="22"/>
          <w:szCs w:val="22"/>
          <w14:ligatures w14:val="standardContextual"/>
        </w:rPr>
        <w:t xml:space="preserve"> </w:t>
      </w:r>
      <w:r w:rsidRPr="00996802">
        <w:rPr>
          <w:rFonts w:ascii="Calibri" w:eastAsia="Calibri" w:hAnsi="Calibri" w:cs="Calibri"/>
          <w:kern w:val="2"/>
          <w:sz w:val="22"/>
          <w:szCs w:val="22"/>
          <w14:ligatures w14:val="standardContextual"/>
        </w:rPr>
        <w:t>Describe the opportunities which will be funded by this project.</w:t>
      </w:r>
    </w:p>
    <w:p w14:paraId="5FE53F60" w14:textId="77777777" w:rsidR="00420CAE" w:rsidRPr="00996802" w:rsidRDefault="00420CAE" w:rsidP="0057183E">
      <w:pPr>
        <w:widowControl/>
        <w:autoSpaceDE/>
        <w:autoSpaceDN/>
        <w:adjustRightInd/>
        <w:spacing w:line="259" w:lineRule="auto"/>
        <w:ind w:left="1440"/>
        <w:rPr>
          <w:rFonts w:ascii="Calibri" w:eastAsia="Yu Mincho" w:hAnsi="Calibri" w:cs="Calibri"/>
          <w:sz w:val="22"/>
          <w:szCs w:val="22"/>
        </w:rPr>
      </w:pPr>
    </w:p>
    <w:p w14:paraId="0E19A261" w14:textId="69538E01" w:rsidR="00CF3753" w:rsidRPr="00996802" w:rsidRDefault="00CF3753" w:rsidP="00CA6C5D">
      <w:pPr>
        <w:widowControl/>
        <w:numPr>
          <w:ilvl w:val="0"/>
          <w:numId w:val="22"/>
        </w:numPr>
        <w:tabs>
          <w:tab w:val="left" w:pos="360"/>
          <w:tab w:val="left" w:pos="1089"/>
          <w:tab w:val="num" w:pos="1827"/>
        </w:tabs>
        <w:autoSpaceDE/>
        <w:autoSpaceDN/>
        <w:adjustRightInd/>
        <w:spacing w:after="120" w:line="259" w:lineRule="auto"/>
        <w:ind w:left="1123" w:hanging="331"/>
        <w:rPr>
          <w:rFonts w:ascii="Calibri" w:eastAsia="Yu Mincho" w:hAnsi="Calibri" w:cs="Calibri"/>
          <w:sz w:val="22"/>
          <w:szCs w:val="22"/>
        </w:rPr>
      </w:pPr>
      <w:r w:rsidRPr="00996802">
        <w:rPr>
          <w:rFonts w:ascii="Calibri" w:eastAsia="Yu Mincho" w:hAnsi="Calibri" w:cs="Calibri"/>
          <w:b/>
          <w:bCs/>
          <w:sz w:val="22"/>
          <w:szCs w:val="22"/>
        </w:rPr>
        <w:t xml:space="preserve">Project Design: </w:t>
      </w:r>
      <w:r w:rsidR="00CA6C5D">
        <w:rPr>
          <w:rFonts w:ascii="Calibri" w:eastAsia="Yu Mincho" w:hAnsi="Calibri" w:cs="Calibri"/>
          <w:b/>
          <w:bCs/>
          <w:sz w:val="22"/>
          <w:szCs w:val="22"/>
        </w:rPr>
        <w:t xml:space="preserve"> </w:t>
      </w:r>
      <w:r w:rsidRPr="00996802">
        <w:rPr>
          <w:rFonts w:ascii="Calibri" w:eastAsia="Yu Mincho" w:hAnsi="Calibri" w:cs="Calibri"/>
          <w:sz w:val="22"/>
          <w:szCs w:val="22"/>
        </w:rPr>
        <w:t>The overall design should be based on the most rigorous research available so that participants achieve substantial learning gains and use instructional practices that include the essential components of reading instruction.</w:t>
      </w:r>
    </w:p>
    <w:p w14:paraId="08772DCC" w14:textId="77777777"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Curriculum/Resources: </w:t>
      </w:r>
      <w:r w:rsidRPr="00996802">
        <w:rPr>
          <w:rFonts w:ascii="Calibri" w:eastAsia="Calibri" w:hAnsi="Calibri" w:cs="Calibri"/>
          <w:sz w:val="22"/>
          <w:szCs w:val="22"/>
        </w:rPr>
        <w:t>Identify the main curriculum and resources that will be used. Describe how these are aligned to the College and Career Readiness Standards or English Language Proficiency Standards.</w:t>
      </w:r>
    </w:p>
    <w:p w14:paraId="5F249452" w14:textId="77777777"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Design Specific to the Priority Area: Complete all project design components specific to each priority area.</w:t>
      </w:r>
    </w:p>
    <w:p w14:paraId="195AE3E2" w14:textId="77777777" w:rsidR="00CF3753" w:rsidRPr="00996802" w:rsidRDefault="00CF3753" w:rsidP="0057183E">
      <w:pPr>
        <w:widowControl/>
        <w:numPr>
          <w:ilvl w:val="1"/>
          <w:numId w:val="38"/>
        </w:numPr>
        <w:autoSpaceDE/>
        <w:autoSpaceDN/>
        <w:adjustRightInd/>
        <w:spacing w:line="259" w:lineRule="auto"/>
        <w:rPr>
          <w:rFonts w:ascii="Calibri" w:eastAsia="Yu Mincho" w:hAnsi="Calibri" w:cs="Calibri"/>
          <w:sz w:val="22"/>
          <w:szCs w:val="22"/>
        </w:rPr>
      </w:pPr>
      <w:r w:rsidRPr="00996802">
        <w:rPr>
          <w:rFonts w:ascii="Calibri" w:eastAsia="Yu Mincho" w:hAnsi="Calibri" w:cs="Calibri"/>
          <w:sz w:val="22"/>
          <w:szCs w:val="22"/>
        </w:rPr>
        <w:t xml:space="preserve">Project Evaluation: </w:t>
      </w:r>
      <w:r w:rsidRPr="00996802">
        <w:rPr>
          <w:rFonts w:ascii="Calibri" w:eastAsia="Calibri" w:hAnsi="Calibri" w:cs="Calibri"/>
          <w:kern w:val="2"/>
          <w:sz w:val="22"/>
          <w:szCs w:val="22"/>
          <w14:ligatures w14:val="standardContextual"/>
        </w:rPr>
        <w:t>Describe the evaluation process that will be used to determine priority area project success.</w:t>
      </w:r>
    </w:p>
    <w:p w14:paraId="1D2A0E85" w14:textId="77777777" w:rsidR="00A96C6B" w:rsidRPr="00996802" w:rsidRDefault="00A96C6B" w:rsidP="0057183E">
      <w:pPr>
        <w:widowControl/>
        <w:autoSpaceDE/>
        <w:autoSpaceDN/>
        <w:adjustRightInd/>
        <w:spacing w:line="259" w:lineRule="auto"/>
        <w:ind w:left="1440"/>
        <w:rPr>
          <w:rFonts w:ascii="Calibri" w:eastAsia="Yu Mincho" w:hAnsi="Calibri" w:cs="Calibri"/>
          <w:sz w:val="22"/>
          <w:szCs w:val="22"/>
        </w:rPr>
      </w:pPr>
    </w:p>
    <w:p w14:paraId="479498C0" w14:textId="4ED81C39" w:rsidR="00CF3753" w:rsidRPr="00996802" w:rsidRDefault="00CF3753" w:rsidP="0057183E">
      <w:pPr>
        <w:widowControl/>
        <w:numPr>
          <w:ilvl w:val="0"/>
          <w:numId w:val="22"/>
        </w:numPr>
        <w:tabs>
          <w:tab w:val="left" w:pos="360"/>
          <w:tab w:val="left" w:pos="1089"/>
          <w:tab w:val="num" w:pos="1827"/>
        </w:tabs>
        <w:autoSpaceDE/>
        <w:autoSpaceDN/>
        <w:adjustRightInd/>
        <w:spacing w:line="259" w:lineRule="auto"/>
        <w:ind w:left="1125" w:hanging="333"/>
        <w:rPr>
          <w:rFonts w:ascii="Calibri" w:eastAsia="Yu Mincho" w:hAnsi="Calibri" w:cs="Calibri"/>
          <w:sz w:val="22"/>
          <w:szCs w:val="22"/>
        </w:rPr>
      </w:pPr>
      <w:r w:rsidRPr="00996802">
        <w:rPr>
          <w:rFonts w:ascii="Calibri" w:eastAsia="Yu Mincho" w:hAnsi="Calibri" w:cs="Calibri"/>
          <w:b/>
          <w:bCs/>
          <w:sz w:val="22"/>
          <w:szCs w:val="22"/>
        </w:rPr>
        <w:t xml:space="preserve">Applying as a Consortium: </w:t>
      </w:r>
      <w:r w:rsidR="00CA6C5D">
        <w:rPr>
          <w:rFonts w:ascii="Calibri" w:eastAsia="Yu Mincho" w:hAnsi="Calibri" w:cs="Calibri"/>
          <w:b/>
          <w:bCs/>
          <w:sz w:val="22"/>
          <w:szCs w:val="22"/>
        </w:rPr>
        <w:t xml:space="preserve"> </w:t>
      </w:r>
      <w:r w:rsidRPr="00996802">
        <w:rPr>
          <w:rFonts w:ascii="Calibri" w:eastAsia="Yu Mincho" w:hAnsi="Calibri" w:cs="Calibri"/>
          <w:sz w:val="22"/>
          <w:szCs w:val="22"/>
        </w:rPr>
        <w:t xml:space="preserve">Complete the Applying as a Consortium section if you are applying as the lead agency/fiscal entity in a consortium. Refer to </w:t>
      </w:r>
      <w:hyperlink w:anchor="ApplyingasaConsortium" w:history="1">
        <w:r w:rsidRPr="00996802">
          <w:rPr>
            <w:rFonts w:ascii="Calibri" w:eastAsia="Yu Mincho" w:hAnsi="Calibri" w:cs="Calibri"/>
            <w:color w:val="0000FF"/>
            <w:sz w:val="22"/>
            <w:szCs w:val="22"/>
            <w:u w:val="single"/>
          </w:rPr>
          <w:t>this</w:t>
        </w:r>
      </w:hyperlink>
      <w:r w:rsidRPr="00996802">
        <w:rPr>
          <w:rFonts w:ascii="Calibri" w:eastAsia="Yu Mincho" w:hAnsi="Calibri" w:cs="Calibri"/>
          <w:sz w:val="22"/>
          <w:szCs w:val="22"/>
        </w:rPr>
        <w:t xml:space="preserve"> section of the RFP for a comprehensive list of responsibilities of the fiscal entity.</w:t>
      </w:r>
      <w:bookmarkEnd w:id="84"/>
      <w:r w:rsidR="00151441">
        <w:rPr>
          <w:rFonts w:ascii="Calibri" w:eastAsia="Yu Mincho" w:hAnsi="Calibri" w:cs="Calibri"/>
          <w:sz w:val="22"/>
          <w:szCs w:val="22"/>
        </w:rPr>
        <w:t xml:space="preserve"> </w:t>
      </w:r>
    </w:p>
    <w:p w14:paraId="5A80DE29" w14:textId="77777777" w:rsidR="00774AF3" w:rsidRPr="00996802" w:rsidRDefault="00774AF3" w:rsidP="0057183E">
      <w:pPr>
        <w:widowControl/>
        <w:tabs>
          <w:tab w:val="left" w:pos="360"/>
          <w:tab w:val="left" w:pos="1089"/>
        </w:tabs>
        <w:autoSpaceDE/>
        <w:autoSpaceDN/>
        <w:adjustRightInd/>
        <w:spacing w:line="259" w:lineRule="auto"/>
        <w:ind w:left="1125"/>
        <w:rPr>
          <w:rFonts w:ascii="Calibri" w:eastAsia="Yu Mincho" w:hAnsi="Calibri" w:cs="Calibri"/>
          <w:sz w:val="22"/>
          <w:szCs w:val="22"/>
        </w:rPr>
      </w:pPr>
    </w:p>
    <w:p w14:paraId="2AB4DF9C" w14:textId="6BC08F52" w:rsidR="00CF3753" w:rsidRPr="00996802" w:rsidRDefault="00CF3753" w:rsidP="0057183E">
      <w:pPr>
        <w:widowControl/>
        <w:numPr>
          <w:ilvl w:val="5"/>
          <w:numId w:val="13"/>
        </w:numPr>
        <w:tabs>
          <w:tab w:val="left" w:pos="360"/>
        </w:tabs>
        <w:autoSpaceDE/>
        <w:autoSpaceDN/>
        <w:adjustRightInd/>
        <w:spacing w:line="259" w:lineRule="auto"/>
        <w:rPr>
          <w:rFonts w:ascii="Calibri" w:eastAsia="Yu Mincho" w:hAnsi="Calibri" w:cs="Arial"/>
          <w:sz w:val="22"/>
          <w:szCs w:val="22"/>
        </w:rPr>
      </w:pPr>
      <w:r w:rsidRPr="00996802">
        <w:rPr>
          <w:rFonts w:ascii="Calibri" w:eastAsia="Yu Mincho" w:hAnsi="Calibri" w:cs="Calibri"/>
          <w:b/>
          <w:bCs/>
          <w:sz w:val="22"/>
          <w:szCs w:val="22"/>
        </w:rPr>
        <w:t xml:space="preserve">       Budget Proposal:</w:t>
      </w:r>
      <w:r w:rsidR="00CA6C5D">
        <w:rPr>
          <w:rFonts w:ascii="Calibri" w:eastAsia="Yu Mincho" w:hAnsi="Calibri" w:cs="Calibri"/>
          <w:b/>
          <w:bCs/>
          <w:sz w:val="22"/>
          <w:szCs w:val="22"/>
        </w:rPr>
        <w:t xml:space="preserve"> </w:t>
      </w:r>
      <w:r w:rsidRPr="00996802">
        <w:rPr>
          <w:rFonts w:ascii="Calibri" w:eastAsia="Yu Mincho" w:hAnsi="Calibri" w:cs="Calibri"/>
          <w:b/>
          <w:bCs/>
          <w:sz w:val="22"/>
          <w:szCs w:val="22"/>
        </w:rPr>
        <w:t xml:space="preserve"> </w:t>
      </w:r>
      <w:r w:rsidRPr="00996802">
        <w:rPr>
          <w:rFonts w:ascii="Calibri" w:eastAsia="Yu Mincho" w:hAnsi="Calibri" w:cs="Calibri"/>
          <w:sz w:val="22"/>
          <w:szCs w:val="22"/>
        </w:rPr>
        <w:t xml:space="preserve">Eligible applicants are responsible for developing budgets that accurately reflect the planned activities for the grant period. Only expenditures that support approved AEFLA activities may be budgeted. </w:t>
      </w:r>
      <w:r w:rsidRPr="00996802">
        <w:rPr>
          <w:rFonts w:ascii="Calibri" w:eastAsia="Yu Mincho" w:hAnsi="Calibri" w:cs="Calibri"/>
          <w:color w:val="000000"/>
          <w:sz w:val="22"/>
          <w:szCs w:val="22"/>
        </w:rPr>
        <w:t xml:space="preserve">The Budget Form ED-114 Excel templates for Comprehensive Adult Education Services, Corrections Education and IELCE can be found on the CSDE’s website under </w:t>
      </w:r>
      <w:hyperlink r:id="rId109" w:history="1">
        <w:r w:rsidRPr="00996802">
          <w:rPr>
            <w:rFonts w:ascii="Calibri" w:eastAsia="Yu Mincho" w:hAnsi="Calibri" w:cs="Calibri"/>
            <w:color w:val="0000FF"/>
            <w:sz w:val="22"/>
            <w:szCs w:val="22"/>
            <w:u w:val="single"/>
          </w:rPr>
          <w:t>Adult Education Federal Legislation and Grants Documents and Forms</w:t>
        </w:r>
      </w:hyperlink>
      <w:r w:rsidRPr="00996802">
        <w:rPr>
          <w:rFonts w:ascii="Calibri" w:eastAsia="Yu Mincho" w:hAnsi="Calibri" w:cs="Calibri"/>
          <w:color w:val="000000"/>
          <w:sz w:val="22"/>
          <w:szCs w:val="22"/>
        </w:rPr>
        <w:t xml:space="preserve"> </w:t>
      </w:r>
      <w:r w:rsidRPr="00996802">
        <w:rPr>
          <w:rFonts w:ascii="Calibri" w:eastAsia="Yu Mincho" w:hAnsi="Calibri" w:cs="Calibri"/>
          <w:sz w:val="22"/>
          <w:szCs w:val="22"/>
        </w:rPr>
        <w:t xml:space="preserve">and at the links indicated in the </w:t>
      </w:r>
      <w:r w:rsidR="00591BE4" w:rsidRPr="00996802">
        <w:rPr>
          <w:rFonts w:ascii="Calibri" w:eastAsia="Yu Mincho" w:hAnsi="Calibri" w:cs="Calibri"/>
          <w:sz w:val="22"/>
          <w:szCs w:val="22"/>
        </w:rPr>
        <w:t>General Proposal Application</w:t>
      </w:r>
      <w:r w:rsidRPr="00996802">
        <w:rPr>
          <w:rFonts w:ascii="Calibri" w:eastAsia="Yu Mincho" w:hAnsi="Calibri" w:cs="Calibri"/>
          <w:sz w:val="22"/>
          <w:szCs w:val="22"/>
        </w:rPr>
        <w:t xml:space="preserve">.  Applicants will use these templates to provide a budget for the total allocation requested in Section 231, Section 225, and Section 243 funding areas.  </w:t>
      </w:r>
      <w:r w:rsidRPr="00996802">
        <w:rPr>
          <w:rFonts w:ascii="Calibri" w:eastAsia="Yu Mincho" w:hAnsi="Calibri" w:cs="Arial"/>
          <w:sz w:val="22"/>
          <w:szCs w:val="22"/>
        </w:rPr>
        <w:t xml:space="preserve">A detailed line-item budget narrative must accompany the proposal. When completing Excel Budget Template pages, refer to </w:t>
      </w:r>
      <w:hyperlink w:anchor="APPENDIXK" w:history="1">
        <w:r w:rsidR="000A30DF" w:rsidRPr="00996802">
          <w:rPr>
            <w:rStyle w:val="Hyperlink"/>
            <w:rFonts w:ascii="Calibri" w:eastAsia="Yu Mincho" w:hAnsi="Calibri" w:cs="Arial"/>
            <w:sz w:val="22"/>
            <w:szCs w:val="22"/>
          </w:rPr>
          <w:t xml:space="preserve">Appendix </w:t>
        </w:r>
        <w:r w:rsidR="000A040B" w:rsidRPr="00996802">
          <w:rPr>
            <w:rStyle w:val="Hyperlink"/>
            <w:rFonts w:ascii="Calibri" w:eastAsia="Yu Mincho" w:hAnsi="Calibri" w:cs="Arial"/>
            <w:sz w:val="22"/>
            <w:szCs w:val="22"/>
          </w:rPr>
          <w:t>K</w:t>
        </w:r>
      </w:hyperlink>
      <w:r w:rsidRPr="00996802">
        <w:rPr>
          <w:rFonts w:ascii="Calibri" w:eastAsia="Yu Mincho" w:hAnsi="Calibri" w:cs="Arial"/>
          <w:sz w:val="22"/>
          <w:szCs w:val="22"/>
        </w:rPr>
        <w:t xml:space="preserve"> Master Budget Code Description document and the revised 2023 </w:t>
      </w:r>
      <w:hyperlink r:id="rId110" w:history="1">
        <w:r w:rsidRPr="00996802">
          <w:rPr>
            <w:rFonts w:ascii="Calibri" w:eastAsia="Yu Mincho" w:hAnsi="Calibri" w:cs="Arial"/>
            <w:color w:val="0000FF"/>
            <w:sz w:val="22"/>
            <w:szCs w:val="22"/>
            <w:u w:val="single"/>
          </w:rPr>
          <w:t>Budget Buddy: A guide for Providers of Adult Education</w:t>
        </w:r>
      </w:hyperlink>
      <w:r w:rsidRPr="00996802">
        <w:rPr>
          <w:rFonts w:ascii="Calibri" w:eastAsia="Yu Mincho" w:hAnsi="Calibri" w:cs="Arial"/>
          <w:sz w:val="22"/>
          <w:szCs w:val="22"/>
        </w:rPr>
        <w:t xml:space="preserve">. </w:t>
      </w:r>
      <w:r w:rsidR="00D24164">
        <w:rPr>
          <w:rFonts w:ascii="Calibri" w:eastAsia="Yu Mincho" w:hAnsi="Calibri" w:cs="Arial"/>
          <w:sz w:val="22"/>
          <w:szCs w:val="22"/>
        </w:rPr>
        <w:t xml:space="preserve"> </w:t>
      </w:r>
      <w:r w:rsidRPr="00996802">
        <w:rPr>
          <w:rFonts w:ascii="Calibri" w:eastAsia="Yu Mincho" w:hAnsi="Calibri" w:cs="Arial"/>
          <w:sz w:val="22"/>
          <w:szCs w:val="22"/>
        </w:rPr>
        <w:t xml:space="preserve">The ED-114 must identify all costs associated with the project and support the project purpose and objectives.  In addition, a detailed line-item budget narrative must be included for the required 20 percent match for all projects. The proposal must provide assurance that federal funds will not be co-mingled with state or local funds.  Other federal funds are not eligible to meet match requirements. Costs proposed are those above and beyond normal operational costs and must be attributed to the project described in the proposal.  </w:t>
      </w:r>
    </w:p>
    <w:p w14:paraId="45138FBC" w14:textId="77777777" w:rsidR="00CF3753" w:rsidRPr="00996802" w:rsidRDefault="00CF3753" w:rsidP="0057183E">
      <w:pPr>
        <w:widowControl/>
        <w:tabs>
          <w:tab w:val="left" w:pos="756"/>
          <w:tab w:val="left" w:pos="900"/>
        </w:tabs>
        <w:autoSpaceDE/>
        <w:autoSpaceDN/>
        <w:adjustRightInd/>
        <w:spacing w:line="259" w:lineRule="auto"/>
        <w:rPr>
          <w:rFonts w:ascii="Calibri" w:eastAsia="Yu Mincho" w:hAnsi="Calibri" w:cs="Calibri"/>
          <w:sz w:val="22"/>
          <w:szCs w:val="22"/>
        </w:rPr>
      </w:pPr>
    </w:p>
    <w:p w14:paraId="1A7DEF3F" w14:textId="77777777" w:rsidR="00CF3753" w:rsidRDefault="00CF3753" w:rsidP="0057183E">
      <w:pPr>
        <w:widowControl/>
        <w:tabs>
          <w:tab w:val="left" w:pos="360"/>
        </w:tabs>
        <w:autoSpaceDE/>
        <w:autoSpaceDN/>
        <w:adjustRightInd/>
        <w:spacing w:line="259" w:lineRule="auto"/>
        <w:ind w:left="720"/>
        <w:rPr>
          <w:rFonts w:ascii="Calibri" w:eastAsia="Yu Mincho" w:hAnsi="Calibri" w:cs="Calibri"/>
          <w:sz w:val="22"/>
          <w:szCs w:val="22"/>
        </w:rPr>
      </w:pPr>
      <w:r w:rsidRPr="00996802">
        <w:rPr>
          <w:rFonts w:ascii="Calibri" w:eastAsia="Yu Mincho" w:hAnsi="Calibri" w:cs="Calibri"/>
          <w:sz w:val="22"/>
          <w:szCs w:val="22"/>
        </w:rPr>
        <w:t xml:space="preserve">Applicants anticipating administrative costs in excess of 5 percent may submit with the RFP proposal application a detailed written request electronically by email as a PDF attachment to </w:t>
      </w:r>
      <w:hyperlink r:id="rId111" w:history="1">
        <w:r w:rsidRPr="00996802">
          <w:rPr>
            <w:rFonts w:ascii="Calibri" w:eastAsia="Yu Mincho" w:hAnsi="Calibri" w:cs="Calibri"/>
            <w:color w:val="0000FF"/>
            <w:sz w:val="22"/>
            <w:szCs w:val="22"/>
            <w:u w:val="single"/>
          </w:rPr>
          <w:t>SDE.AdultEd@ct.gov</w:t>
        </w:r>
      </w:hyperlink>
      <w:r w:rsidRPr="00996802">
        <w:rPr>
          <w:rFonts w:ascii="Calibri" w:eastAsia="Yu Mincho" w:hAnsi="Calibri" w:cs="Calibri"/>
          <w:sz w:val="22"/>
          <w:szCs w:val="22"/>
        </w:rPr>
        <w:t xml:space="preserve"> to justifying the additional administrative costs.</w:t>
      </w:r>
    </w:p>
    <w:p w14:paraId="505FB8F9" w14:textId="77777777" w:rsidR="00CA6C5D" w:rsidRPr="00996802" w:rsidRDefault="00CA6C5D" w:rsidP="0057183E">
      <w:pPr>
        <w:widowControl/>
        <w:tabs>
          <w:tab w:val="left" w:pos="360"/>
        </w:tabs>
        <w:autoSpaceDE/>
        <w:autoSpaceDN/>
        <w:adjustRightInd/>
        <w:spacing w:line="259" w:lineRule="auto"/>
        <w:ind w:left="720"/>
        <w:rPr>
          <w:rFonts w:ascii="Calibri" w:eastAsia="Yu Mincho" w:hAnsi="Calibri" w:cs="Arial"/>
          <w:b/>
          <w:bCs/>
          <w:sz w:val="22"/>
          <w:szCs w:val="22"/>
        </w:rPr>
      </w:pPr>
    </w:p>
    <w:p w14:paraId="68B655CD" w14:textId="554729BC" w:rsidR="00266409" w:rsidRPr="00996802" w:rsidRDefault="00266409" w:rsidP="0057183E">
      <w:pPr>
        <w:widowControl/>
        <w:numPr>
          <w:ilvl w:val="5"/>
          <w:numId w:val="13"/>
        </w:numPr>
        <w:tabs>
          <w:tab w:val="left" w:pos="1017"/>
        </w:tabs>
        <w:autoSpaceDE/>
        <w:autoSpaceDN/>
        <w:adjustRightInd/>
        <w:spacing w:line="259" w:lineRule="auto"/>
        <w:rPr>
          <w:rFonts w:ascii="Calibri" w:eastAsia="Yu Mincho" w:hAnsi="Calibri" w:cs="Calibri"/>
          <w:sz w:val="22"/>
          <w:szCs w:val="22"/>
        </w:rPr>
      </w:pPr>
      <w:r w:rsidRPr="00996802">
        <w:rPr>
          <w:rFonts w:ascii="Calibri" w:eastAsia="Yu Mincho" w:hAnsi="Calibri" w:cs="Calibri"/>
          <w:b/>
          <w:bCs/>
          <w:sz w:val="22"/>
          <w:szCs w:val="22"/>
        </w:rPr>
        <w:t>Federal Considerations for Funding Checklist:</w:t>
      </w:r>
      <w:r w:rsidRPr="00996802">
        <w:rPr>
          <w:rFonts w:ascii="Calibri" w:eastAsia="Yu Mincho" w:hAnsi="Calibri" w:cs="Calibri"/>
          <w:sz w:val="22"/>
          <w:szCs w:val="22"/>
        </w:rPr>
        <w:t xml:space="preserve"> </w:t>
      </w:r>
      <w:r w:rsidR="00D24164">
        <w:rPr>
          <w:rFonts w:ascii="Calibri" w:eastAsia="Yu Mincho" w:hAnsi="Calibri" w:cs="Calibri"/>
          <w:sz w:val="22"/>
          <w:szCs w:val="22"/>
        </w:rPr>
        <w:t xml:space="preserve"> </w:t>
      </w:r>
      <w:r w:rsidRPr="00996802">
        <w:rPr>
          <w:rFonts w:ascii="Calibri" w:eastAsia="Yu Mincho" w:hAnsi="Calibri" w:cs="Calibri"/>
          <w:sz w:val="22"/>
          <w:szCs w:val="22"/>
        </w:rPr>
        <w:t>Complete the Federal Considerations for Funding Checklist identifying proposal alignment and compliance with the 13 federal considerations for funding.</w:t>
      </w:r>
      <w:r w:rsidR="00A82C67" w:rsidRPr="00996802">
        <w:rPr>
          <w:rFonts w:ascii="Calibri" w:eastAsia="Yu Mincho" w:hAnsi="Calibri" w:cs="Calibri"/>
          <w:sz w:val="22"/>
          <w:szCs w:val="22"/>
        </w:rPr>
        <w:t xml:space="preserve"> This checklist can be found in </w:t>
      </w:r>
      <w:hyperlink w:anchor="APPENDIXE" w:history="1">
        <w:r w:rsidR="00A82C67" w:rsidRPr="00996802">
          <w:rPr>
            <w:rStyle w:val="Hyperlink"/>
            <w:rFonts w:ascii="Calibri" w:eastAsia="Yu Mincho" w:hAnsi="Calibri" w:cs="Calibri"/>
            <w:sz w:val="22"/>
            <w:szCs w:val="22"/>
          </w:rPr>
          <w:t>Appendix E</w:t>
        </w:r>
      </w:hyperlink>
      <w:r w:rsidR="00A82C67" w:rsidRPr="00996802">
        <w:rPr>
          <w:rFonts w:ascii="Calibri" w:eastAsia="Yu Mincho" w:hAnsi="Calibri" w:cs="Calibri"/>
          <w:sz w:val="22"/>
          <w:szCs w:val="22"/>
        </w:rPr>
        <w:t xml:space="preserve">. </w:t>
      </w:r>
    </w:p>
    <w:p w14:paraId="49544FE4" w14:textId="77777777" w:rsidR="004F2CC4" w:rsidRPr="00996802" w:rsidRDefault="004F2CC4" w:rsidP="0057183E">
      <w:pPr>
        <w:widowControl/>
        <w:tabs>
          <w:tab w:val="left" w:pos="1017"/>
        </w:tabs>
        <w:autoSpaceDE/>
        <w:autoSpaceDN/>
        <w:adjustRightInd/>
        <w:spacing w:line="259" w:lineRule="auto"/>
        <w:ind w:left="720"/>
        <w:rPr>
          <w:rFonts w:ascii="Calibri" w:eastAsia="Yu Mincho" w:hAnsi="Calibri" w:cs="Calibri"/>
          <w:sz w:val="22"/>
          <w:szCs w:val="22"/>
        </w:rPr>
      </w:pPr>
    </w:p>
    <w:p w14:paraId="2A94CA9C" w14:textId="74DDF52A" w:rsidR="00266409" w:rsidRPr="00B27E25" w:rsidRDefault="00266409" w:rsidP="00DD2B15">
      <w:pPr>
        <w:widowControl/>
        <w:numPr>
          <w:ilvl w:val="5"/>
          <w:numId w:val="13"/>
        </w:numPr>
        <w:tabs>
          <w:tab w:val="left" w:pos="1017"/>
        </w:tabs>
        <w:autoSpaceDE/>
        <w:autoSpaceDN/>
        <w:adjustRightInd/>
        <w:spacing w:after="240" w:line="259" w:lineRule="auto"/>
        <w:rPr>
          <w:rStyle w:val="Hyperlink"/>
          <w:rFonts w:ascii="Calibri" w:eastAsia="Yu Mincho" w:hAnsi="Calibri" w:cs="Calibri"/>
          <w:color w:val="auto"/>
          <w:sz w:val="22"/>
          <w:szCs w:val="22"/>
          <w:u w:val="none"/>
        </w:rPr>
      </w:pPr>
      <w:r w:rsidRPr="00996802">
        <w:rPr>
          <w:rFonts w:ascii="Calibri" w:eastAsia="Yu Mincho" w:hAnsi="Calibri" w:cs="Calibri"/>
          <w:b/>
          <w:bCs/>
          <w:sz w:val="22"/>
          <w:szCs w:val="22"/>
        </w:rPr>
        <w:t>Proposal Edit Check:</w:t>
      </w:r>
      <w:r w:rsidR="00D24164">
        <w:rPr>
          <w:rFonts w:ascii="Calibri" w:eastAsia="Yu Mincho" w:hAnsi="Calibri" w:cs="Calibri"/>
          <w:b/>
          <w:bCs/>
          <w:sz w:val="22"/>
          <w:szCs w:val="22"/>
        </w:rPr>
        <w:t xml:space="preserve"> </w:t>
      </w:r>
      <w:r w:rsidRPr="00996802">
        <w:rPr>
          <w:rFonts w:ascii="Calibri" w:eastAsia="Yu Mincho" w:hAnsi="Calibri" w:cs="Calibri"/>
          <w:sz w:val="22"/>
          <w:szCs w:val="22"/>
        </w:rPr>
        <w:t xml:space="preserve"> </w:t>
      </w:r>
      <w:r w:rsidRPr="00996802">
        <w:rPr>
          <w:rFonts w:ascii="Calibri" w:eastAsia="Yu Mincho" w:hAnsi="Calibri" w:cs="Calibri"/>
          <w:color w:val="000000"/>
          <w:sz w:val="22"/>
          <w:szCs w:val="22"/>
        </w:rPr>
        <w:t>Complete and sign the Proposal Edit Check form.</w:t>
      </w:r>
      <w:r w:rsidR="00A82C67" w:rsidRPr="00996802">
        <w:rPr>
          <w:rFonts w:ascii="Calibri" w:eastAsia="Yu Mincho" w:hAnsi="Calibri" w:cs="Calibri"/>
          <w:color w:val="000000"/>
          <w:sz w:val="22"/>
          <w:szCs w:val="22"/>
        </w:rPr>
        <w:t xml:space="preserve"> This form can be found in </w:t>
      </w:r>
      <w:hyperlink w:anchor="APPENDIXF" w:history="1">
        <w:r w:rsidR="00A82C67" w:rsidRPr="00996802">
          <w:rPr>
            <w:rStyle w:val="Hyperlink"/>
            <w:rFonts w:ascii="Calibri" w:eastAsia="Yu Mincho" w:hAnsi="Calibri" w:cs="Calibri"/>
            <w:sz w:val="22"/>
            <w:szCs w:val="22"/>
          </w:rPr>
          <w:t xml:space="preserve">Appendix </w:t>
        </w:r>
        <w:r w:rsidR="006511FA" w:rsidRPr="00996802">
          <w:rPr>
            <w:rStyle w:val="Hyperlink"/>
            <w:rFonts w:ascii="Calibri" w:eastAsia="Yu Mincho" w:hAnsi="Calibri" w:cs="Calibri"/>
            <w:sz w:val="22"/>
            <w:szCs w:val="22"/>
          </w:rPr>
          <w:t>F.</w:t>
        </w:r>
      </w:hyperlink>
    </w:p>
    <w:p w14:paraId="221A9E7C" w14:textId="77777777" w:rsidR="00B27E25" w:rsidRPr="00DD2B15" w:rsidRDefault="00B27E25" w:rsidP="00B27E25">
      <w:pPr>
        <w:widowControl/>
        <w:tabs>
          <w:tab w:val="left" w:pos="1017"/>
        </w:tabs>
        <w:autoSpaceDE/>
        <w:autoSpaceDN/>
        <w:adjustRightInd/>
        <w:spacing w:after="240" w:line="259" w:lineRule="auto"/>
        <w:ind w:left="720"/>
        <w:rPr>
          <w:rStyle w:val="Hyperlink"/>
          <w:rFonts w:ascii="Calibri" w:eastAsia="Yu Mincho" w:hAnsi="Calibri" w:cs="Calibri"/>
          <w:color w:val="auto"/>
          <w:sz w:val="22"/>
          <w:szCs w:val="22"/>
          <w:u w:val="none"/>
        </w:rPr>
      </w:pPr>
    </w:p>
    <w:p w14:paraId="59B7DDFD" w14:textId="365DFBC3" w:rsidR="00DD2B15" w:rsidRPr="00B27E25" w:rsidRDefault="00DD2B15" w:rsidP="00B27E25">
      <w:pPr>
        <w:widowControl/>
        <w:numPr>
          <w:ilvl w:val="5"/>
          <w:numId w:val="13"/>
        </w:numPr>
        <w:tabs>
          <w:tab w:val="left" w:pos="1017"/>
        </w:tabs>
        <w:autoSpaceDE/>
        <w:autoSpaceDN/>
        <w:adjustRightInd/>
        <w:spacing w:before="240" w:after="240" w:line="259" w:lineRule="auto"/>
        <w:rPr>
          <w:rFonts w:ascii="Calibri" w:eastAsia="Yu Mincho" w:hAnsi="Calibri" w:cs="Calibri"/>
          <w:sz w:val="22"/>
          <w:szCs w:val="22"/>
        </w:rPr>
      </w:pPr>
      <w:r w:rsidRPr="00DD2B15">
        <w:rPr>
          <w:rFonts w:ascii="Calibri" w:eastAsia="Yu Mincho" w:hAnsi="Calibri" w:cs="Calibri"/>
          <w:b/>
          <w:bCs/>
          <w:sz w:val="22"/>
          <w:szCs w:val="22"/>
        </w:rPr>
        <w:lastRenderedPageBreak/>
        <w:t>Attestations, Certifications and Assurances</w:t>
      </w:r>
      <w:r w:rsidR="00112825">
        <w:rPr>
          <w:rFonts w:ascii="Calibri" w:eastAsia="Yu Mincho" w:hAnsi="Calibri" w:cs="Calibri"/>
          <w:b/>
          <w:bCs/>
          <w:sz w:val="22"/>
          <w:szCs w:val="22"/>
        </w:rPr>
        <w:t>:</w:t>
      </w:r>
    </w:p>
    <w:p w14:paraId="0DC61699" w14:textId="12336BB6" w:rsidR="00CF3753" w:rsidRPr="006A1A2D" w:rsidRDefault="00CF3753" w:rsidP="00546F6A">
      <w:pPr>
        <w:widowControl/>
        <w:numPr>
          <w:ilvl w:val="0"/>
          <w:numId w:val="22"/>
        </w:numPr>
        <w:tabs>
          <w:tab w:val="num" w:pos="1827"/>
        </w:tabs>
        <w:autoSpaceDE/>
        <w:autoSpaceDN/>
        <w:adjustRightInd/>
        <w:spacing w:line="259" w:lineRule="auto"/>
        <w:ind w:left="1053" w:hanging="333"/>
        <w:rPr>
          <w:rFonts w:ascii="Calibri" w:eastAsia="Yu Mincho" w:hAnsi="Calibri" w:cs="Calibri"/>
          <w:sz w:val="22"/>
          <w:szCs w:val="22"/>
        </w:rPr>
      </w:pPr>
      <w:r w:rsidRPr="006A1A2D">
        <w:rPr>
          <w:rFonts w:ascii="Calibri" w:eastAsia="Yu Mincho" w:hAnsi="Calibri" w:cs="Calibri"/>
          <w:b/>
          <w:bCs/>
          <w:sz w:val="22"/>
          <w:szCs w:val="22"/>
        </w:rPr>
        <w:t xml:space="preserve"> </w:t>
      </w:r>
      <w:hyperlink w:anchor="APPENDIXG" w:history="1">
        <w:r w:rsidR="006859EC" w:rsidRPr="006A1A2D">
          <w:rPr>
            <w:rStyle w:val="Hyperlink"/>
            <w:rFonts w:ascii="Calibri" w:eastAsia="Yu Mincho" w:hAnsi="Calibri" w:cs="Arial"/>
            <w:b/>
            <w:bCs/>
            <w:sz w:val="22"/>
            <w:szCs w:val="22"/>
          </w:rPr>
          <w:t xml:space="preserve">Appendix </w:t>
        </w:r>
        <w:r w:rsidR="001C2541" w:rsidRPr="006A1A2D">
          <w:rPr>
            <w:rStyle w:val="Hyperlink"/>
            <w:rFonts w:ascii="Calibri" w:eastAsia="Yu Mincho" w:hAnsi="Calibri" w:cs="Arial"/>
            <w:b/>
            <w:bCs/>
            <w:sz w:val="22"/>
            <w:szCs w:val="22"/>
          </w:rPr>
          <w:t>G</w:t>
        </w:r>
      </w:hyperlink>
      <w:r w:rsidR="00A2330A" w:rsidRPr="006A1A2D">
        <w:rPr>
          <w:rStyle w:val="Hyperlink"/>
          <w:rFonts w:ascii="Calibri" w:eastAsia="Yu Mincho" w:hAnsi="Calibri" w:cs="Arial"/>
          <w:b/>
          <w:bCs/>
          <w:sz w:val="22"/>
          <w:szCs w:val="22"/>
        </w:rPr>
        <w:t>-1</w:t>
      </w:r>
      <w:r w:rsidR="006859EC" w:rsidRPr="006A1A2D">
        <w:rPr>
          <w:rFonts w:ascii="Calibri" w:eastAsia="Yu Mincho" w:hAnsi="Calibri" w:cs="Arial"/>
          <w:b/>
          <w:bCs/>
          <w:sz w:val="22"/>
          <w:szCs w:val="22"/>
        </w:rPr>
        <w:t xml:space="preserve"> </w:t>
      </w:r>
      <w:r w:rsidRPr="006A1A2D">
        <w:rPr>
          <w:rFonts w:ascii="Calibri" w:eastAsia="Yu Mincho" w:hAnsi="Calibri" w:cs="Arial"/>
          <w:b/>
          <w:bCs/>
          <w:sz w:val="22"/>
          <w:szCs w:val="22"/>
        </w:rPr>
        <w:t>Statement</w:t>
      </w:r>
      <w:r w:rsidRPr="006A1A2D">
        <w:rPr>
          <w:rFonts w:ascii="Calibri" w:eastAsia="Yu Mincho" w:hAnsi="Calibri" w:cs="Calibri"/>
          <w:b/>
          <w:bCs/>
          <w:sz w:val="22"/>
          <w:szCs w:val="22"/>
        </w:rPr>
        <w:t xml:space="preserve"> of Assurances:</w:t>
      </w:r>
      <w:r w:rsidRPr="006A1A2D">
        <w:rPr>
          <w:rFonts w:ascii="Calibri" w:eastAsia="Yu Mincho" w:hAnsi="Calibri" w:cs="Calibri"/>
          <w:sz w:val="22"/>
          <w:szCs w:val="22"/>
        </w:rPr>
        <w:t xml:space="preserve"> </w:t>
      </w:r>
      <w:r w:rsidR="00D24164" w:rsidRPr="006A1A2D">
        <w:rPr>
          <w:rFonts w:ascii="Calibri" w:eastAsia="Yu Mincho" w:hAnsi="Calibri" w:cs="Calibri"/>
          <w:sz w:val="22"/>
          <w:szCs w:val="22"/>
        </w:rPr>
        <w:t xml:space="preserve"> </w:t>
      </w:r>
      <w:r w:rsidRPr="006A1A2D">
        <w:rPr>
          <w:rFonts w:ascii="Calibri" w:eastAsia="Yu Mincho" w:hAnsi="Calibri" w:cs="Calibri"/>
          <w:sz w:val="22"/>
          <w:szCs w:val="22"/>
        </w:rPr>
        <w:t>The proposal submitted must bear the original signature(s) of the authorized official(s) of the applicant and the date on the Statement of Assurances.</w:t>
      </w:r>
    </w:p>
    <w:p w14:paraId="48222726" w14:textId="02134845" w:rsidR="00A2330A" w:rsidRPr="00560AEB" w:rsidRDefault="00215571" w:rsidP="0057183E">
      <w:pPr>
        <w:widowControl/>
        <w:numPr>
          <w:ilvl w:val="0"/>
          <w:numId w:val="22"/>
        </w:numPr>
        <w:tabs>
          <w:tab w:val="left" w:pos="360"/>
          <w:tab w:val="left" w:pos="1089"/>
          <w:tab w:val="num" w:pos="1827"/>
        </w:tabs>
        <w:autoSpaceDE/>
        <w:autoSpaceDN/>
        <w:adjustRightInd/>
        <w:spacing w:line="259" w:lineRule="auto"/>
        <w:ind w:left="1053" w:hanging="333"/>
        <w:rPr>
          <w:rFonts w:ascii="Calibri" w:eastAsia="Yu Mincho" w:hAnsi="Calibri" w:cs="Arial"/>
          <w:sz w:val="22"/>
          <w:szCs w:val="22"/>
        </w:rPr>
      </w:pPr>
      <w:hyperlink w:anchor="APPENDIXG" w:history="1">
        <w:r w:rsidR="00A2330A" w:rsidRPr="00560AEB">
          <w:rPr>
            <w:rStyle w:val="Hyperlink"/>
            <w:rFonts w:ascii="Calibri" w:eastAsia="Yu Mincho" w:hAnsi="Calibri" w:cs="Arial"/>
            <w:b/>
            <w:bCs/>
            <w:sz w:val="22"/>
            <w:szCs w:val="22"/>
          </w:rPr>
          <w:t>Appendix G</w:t>
        </w:r>
      </w:hyperlink>
      <w:r w:rsidR="00A2330A" w:rsidRPr="00560AEB">
        <w:rPr>
          <w:rStyle w:val="Hyperlink"/>
          <w:rFonts w:ascii="Calibri" w:eastAsia="Yu Mincho" w:hAnsi="Calibri" w:cs="Arial"/>
          <w:b/>
          <w:bCs/>
          <w:sz w:val="22"/>
          <w:szCs w:val="22"/>
        </w:rPr>
        <w:t>-2</w:t>
      </w:r>
      <w:r w:rsidR="00A2330A" w:rsidRPr="00560AEB">
        <w:rPr>
          <w:rFonts w:ascii="Calibri" w:eastAsia="Yu Mincho" w:hAnsi="Calibri" w:cs="Arial"/>
          <w:b/>
          <w:bCs/>
          <w:sz w:val="22"/>
          <w:szCs w:val="22"/>
        </w:rPr>
        <w:t xml:space="preserve"> General Education Provisions Act (GEPA) Sec. 427 Attestation: </w:t>
      </w:r>
      <w:r w:rsidR="00D24164">
        <w:rPr>
          <w:rFonts w:ascii="Calibri" w:eastAsia="Yu Mincho" w:hAnsi="Calibri" w:cs="Arial"/>
          <w:b/>
          <w:bCs/>
          <w:sz w:val="22"/>
          <w:szCs w:val="22"/>
        </w:rPr>
        <w:t xml:space="preserve"> </w:t>
      </w:r>
      <w:r w:rsidR="00A2330A" w:rsidRPr="00560AEB">
        <w:rPr>
          <w:rFonts w:ascii="Calibri" w:eastAsia="Yu Mincho" w:hAnsi="Calibri" w:cs="Arial"/>
          <w:sz w:val="22"/>
          <w:szCs w:val="22"/>
        </w:rPr>
        <w:t xml:space="preserve">The project director must sign and date the Attestations Form.  For more information about GEPA, refer to </w:t>
      </w:r>
      <w:hyperlink w:anchor="GEPA" w:history="1">
        <w:r w:rsidR="00A2330A" w:rsidRPr="00560AEB">
          <w:rPr>
            <w:rFonts w:ascii="Calibri" w:eastAsia="Yu Mincho" w:hAnsi="Calibri" w:cs="Arial"/>
            <w:color w:val="0000FF"/>
            <w:sz w:val="22"/>
            <w:szCs w:val="22"/>
            <w:u w:val="single"/>
          </w:rPr>
          <w:t>this</w:t>
        </w:r>
      </w:hyperlink>
      <w:r w:rsidR="00A2330A" w:rsidRPr="00560AEB">
        <w:rPr>
          <w:rFonts w:ascii="Calibri" w:eastAsia="Yu Mincho" w:hAnsi="Calibri" w:cs="Arial"/>
          <w:sz w:val="22"/>
          <w:szCs w:val="22"/>
        </w:rPr>
        <w:t xml:space="preserve"> section of the RFP.</w:t>
      </w:r>
    </w:p>
    <w:p w14:paraId="035D9C70" w14:textId="38C83AC9" w:rsidR="00CF3753" w:rsidRPr="00560AEB" w:rsidRDefault="00215571" w:rsidP="0057183E">
      <w:pPr>
        <w:widowControl/>
        <w:numPr>
          <w:ilvl w:val="0"/>
          <w:numId w:val="22"/>
        </w:numPr>
        <w:tabs>
          <w:tab w:val="left" w:pos="360"/>
          <w:tab w:val="left" w:pos="1089"/>
          <w:tab w:val="num" w:pos="1827"/>
        </w:tabs>
        <w:autoSpaceDE/>
        <w:autoSpaceDN/>
        <w:adjustRightInd/>
        <w:spacing w:line="259" w:lineRule="auto"/>
        <w:ind w:left="1053" w:hanging="333"/>
        <w:rPr>
          <w:rFonts w:ascii="Calibri" w:eastAsia="Yu Mincho" w:hAnsi="Calibri" w:cs="Arial"/>
          <w:sz w:val="22"/>
          <w:szCs w:val="22"/>
        </w:rPr>
      </w:pPr>
      <w:hyperlink w:anchor="APPENDIXG" w:history="1">
        <w:r w:rsidR="006859EC" w:rsidRPr="00560AEB">
          <w:rPr>
            <w:rStyle w:val="Hyperlink"/>
            <w:rFonts w:ascii="Calibri" w:eastAsia="Yu Mincho" w:hAnsi="Calibri" w:cs="Arial"/>
            <w:b/>
            <w:bCs/>
            <w:sz w:val="22"/>
            <w:szCs w:val="22"/>
          </w:rPr>
          <w:t xml:space="preserve">Appendix </w:t>
        </w:r>
        <w:r w:rsidR="001C2541" w:rsidRPr="00560AEB">
          <w:rPr>
            <w:rStyle w:val="Hyperlink"/>
            <w:rFonts w:ascii="Calibri" w:eastAsia="Yu Mincho" w:hAnsi="Calibri" w:cs="Arial"/>
            <w:b/>
            <w:bCs/>
            <w:sz w:val="22"/>
            <w:szCs w:val="22"/>
          </w:rPr>
          <w:t>G</w:t>
        </w:r>
      </w:hyperlink>
      <w:r w:rsidR="00A2330A" w:rsidRPr="00560AEB">
        <w:rPr>
          <w:rStyle w:val="Hyperlink"/>
          <w:rFonts w:ascii="Calibri" w:eastAsia="Yu Mincho" w:hAnsi="Calibri" w:cs="Arial"/>
          <w:b/>
          <w:bCs/>
          <w:sz w:val="22"/>
          <w:szCs w:val="22"/>
        </w:rPr>
        <w:t>-3</w:t>
      </w:r>
      <w:r w:rsidR="006859EC" w:rsidRPr="00560AEB">
        <w:rPr>
          <w:rFonts w:ascii="Calibri" w:eastAsia="Yu Mincho" w:hAnsi="Calibri" w:cs="Arial"/>
          <w:b/>
          <w:bCs/>
          <w:sz w:val="22"/>
          <w:szCs w:val="22"/>
        </w:rPr>
        <w:t xml:space="preserve"> </w:t>
      </w:r>
      <w:r w:rsidR="00CF3753" w:rsidRPr="00560AEB">
        <w:rPr>
          <w:rFonts w:ascii="Calibri" w:eastAsia="Yu Mincho" w:hAnsi="Calibri" w:cs="Arial"/>
          <w:b/>
          <w:bCs/>
          <w:sz w:val="22"/>
          <w:szCs w:val="22"/>
        </w:rPr>
        <w:t>Certifications Regarding Lobbying; Debarment, Suspension and Other Responsibility Matters; and Drug-Free Workplace Requirements:</w:t>
      </w:r>
      <w:r w:rsidR="00CF3753" w:rsidRPr="00560AEB">
        <w:rPr>
          <w:rFonts w:ascii="Calibri" w:eastAsia="Yu Mincho" w:hAnsi="Calibri" w:cs="Arial"/>
          <w:sz w:val="22"/>
          <w:szCs w:val="22"/>
        </w:rPr>
        <w:t xml:space="preserve"> </w:t>
      </w:r>
      <w:r w:rsidR="00D24164">
        <w:rPr>
          <w:rFonts w:ascii="Calibri" w:eastAsia="Yu Mincho" w:hAnsi="Calibri" w:cs="Arial"/>
          <w:sz w:val="22"/>
          <w:szCs w:val="22"/>
        </w:rPr>
        <w:t xml:space="preserve"> </w:t>
      </w:r>
      <w:r w:rsidR="00CF3753" w:rsidRPr="00560AEB">
        <w:rPr>
          <w:rFonts w:ascii="Calibri" w:eastAsia="Yu Mincho" w:hAnsi="Calibri" w:cs="Arial"/>
          <w:sz w:val="22"/>
          <w:szCs w:val="22"/>
        </w:rPr>
        <w:t>The proposal submitted must bear the original signature(s) of the authorized official(s) of the applicant and the date on the Certification Regarding Debarment and Suspension, Ineligibility and Voluntary Exclusion.</w:t>
      </w:r>
    </w:p>
    <w:p w14:paraId="6FD34520" w14:textId="77777777" w:rsidR="007672E8" w:rsidRPr="007672E8" w:rsidRDefault="00215571" w:rsidP="0057183E">
      <w:pPr>
        <w:widowControl/>
        <w:numPr>
          <w:ilvl w:val="0"/>
          <w:numId w:val="22"/>
        </w:numPr>
        <w:tabs>
          <w:tab w:val="left" w:pos="360"/>
          <w:tab w:val="left" w:pos="1089"/>
          <w:tab w:val="num" w:pos="1827"/>
        </w:tabs>
        <w:autoSpaceDE/>
        <w:autoSpaceDN/>
        <w:adjustRightInd/>
        <w:spacing w:line="259" w:lineRule="auto"/>
        <w:ind w:left="1053" w:hanging="333"/>
        <w:rPr>
          <w:rFonts w:ascii="Calibri" w:eastAsia="Yu Mincho" w:hAnsi="Calibri" w:cs="Arial"/>
          <w:b/>
          <w:bCs/>
          <w:sz w:val="22"/>
          <w:szCs w:val="22"/>
        </w:rPr>
      </w:pPr>
      <w:hyperlink w:anchor="APPENDIXG" w:history="1">
        <w:r w:rsidR="006859EC" w:rsidRPr="00F13D1B">
          <w:rPr>
            <w:rStyle w:val="Hyperlink"/>
            <w:rFonts w:ascii="Calibri" w:eastAsia="Yu Mincho" w:hAnsi="Calibri" w:cs="Arial"/>
            <w:b/>
            <w:bCs/>
            <w:sz w:val="22"/>
            <w:szCs w:val="22"/>
          </w:rPr>
          <w:t xml:space="preserve">Appendix </w:t>
        </w:r>
        <w:r w:rsidR="001C2541" w:rsidRPr="00F13D1B">
          <w:rPr>
            <w:rStyle w:val="Hyperlink"/>
            <w:rFonts w:ascii="Calibri" w:eastAsia="Yu Mincho" w:hAnsi="Calibri" w:cs="Arial"/>
            <w:b/>
            <w:bCs/>
            <w:sz w:val="22"/>
            <w:szCs w:val="22"/>
          </w:rPr>
          <w:t>G</w:t>
        </w:r>
      </w:hyperlink>
      <w:r w:rsidR="00A2330A" w:rsidRPr="00F13D1B">
        <w:rPr>
          <w:rStyle w:val="Hyperlink"/>
          <w:rFonts w:ascii="Calibri" w:eastAsia="Yu Mincho" w:hAnsi="Calibri" w:cs="Arial"/>
          <w:b/>
          <w:bCs/>
          <w:sz w:val="22"/>
          <w:szCs w:val="22"/>
        </w:rPr>
        <w:t>-4</w:t>
      </w:r>
      <w:r w:rsidR="006859EC" w:rsidRPr="00F13D1B">
        <w:rPr>
          <w:rFonts w:ascii="Calibri" w:eastAsia="Yu Mincho" w:hAnsi="Calibri" w:cs="Arial"/>
          <w:b/>
          <w:bCs/>
          <w:sz w:val="22"/>
          <w:szCs w:val="22"/>
        </w:rPr>
        <w:t xml:space="preserve"> </w:t>
      </w:r>
      <w:r w:rsidR="00CF3753" w:rsidRPr="00F13D1B">
        <w:rPr>
          <w:rFonts w:ascii="Calibri" w:eastAsia="Yu Mincho" w:hAnsi="Calibri" w:cs="Arial"/>
          <w:b/>
          <w:bCs/>
          <w:sz w:val="22"/>
          <w:szCs w:val="22"/>
        </w:rPr>
        <w:t>Affirmative Action Certificate:</w:t>
      </w:r>
      <w:r w:rsidR="00CF3753" w:rsidRPr="00F13D1B">
        <w:rPr>
          <w:rFonts w:ascii="Calibri" w:eastAsia="Yu Mincho" w:hAnsi="Calibri" w:cs="Arial"/>
          <w:sz w:val="22"/>
          <w:szCs w:val="22"/>
        </w:rPr>
        <w:t xml:space="preserve"> </w:t>
      </w:r>
      <w:r w:rsidR="00D24164">
        <w:rPr>
          <w:rFonts w:ascii="Calibri" w:eastAsia="Yu Mincho" w:hAnsi="Calibri" w:cs="Arial"/>
          <w:sz w:val="22"/>
          <w:szCs w:val="22"/>
        </w:rPr>
        <w:t xml:space="preserve"> </w:t>
      </w:r>
      <w:r w:rsidR="00CF3753" w:rsidRPr="00F13D1B">
        <w:rPr>
          <w:rFonts w:ascii="Calibri" w:eastAsia="Yu Mincho" w:hAnsi="Calibri" w:cs="Calibri"/>
          <w:sz w:val="22"/>
          <w:szCs w:val="22"/>
        </w:rPr>
        <w:t xml:space="preserve">The proposal submitted must bear the original signature(s) of the authorized official(s) of the applicant and the date </w:t>
      </w:r>
      <w:r w:rsidR="00CF3753" w:rsidRPr="00F13D1B">
        <w:rPr>
          <w:rFonts w:ascii="Calibri" w:eastAsia="Yu Mincho" w:hAnsi="Calibri" w:cs="Arial"/>
          <w:sz w:val="22"/>
          <w:szCs w:val="22"/>
        </w:rPr>
        <w:t xml:space="preserve">on the Affirmative Action Certificate. </w:t>
      </w:r>
      <w:r w:rsidR="00165080" w:rsidRPr="00F13D1B">
        <w:rPr>
          <w:rFonts w:ascii="Calibri" w:eastAsia="Yu Mincho" w:hAnsi="Calibri" w:cs="Arial"/>
          <w:sz w:val="22"/>
          <w:szCs w:val="22"/>
        </w:rPr>
        <w:t xml:space="preserve">  </w:t>
      </w:r>
      <w:r w:rsidR="00E60848" w:rsidRPr="00F13D1B">
        <w:rPr>
          <w:rFonts w:asciiTheme="minorHAnsi" w:hAnsiTheme="minorHAnsi" w:cstheme="minorHAnsi"/>
          <w:color w:val="040404"/>
          <w:spacing w:val="-4"/>
          <w:sz w:val="22"/>
          <w:szCs w:val="22"/>
        </w:rPr>
        <w:t>Applicants</w:t>
      </w:r>
      <w:r w:rsidR="00E60848" w:rsidRPr="00F13D1B">
        <w:rPr>
          <w:rFonts w:asciiTheme="minorHAnsi" w:hAnsiTheme="minorHAnsi" w:cstheme="minorHAnsi"/>
          <w:color w:val="040404"/>
          <w:spacing w:val="-12"/>
          <w:sz w:val="22"/>
          <w:szCs w:val="22"/>
        </w:rPr>
        <w:t xml:space="preserve"> </w:t>
      </w:r>
      <w:r w:rsidR="00E60848" w:rsidRPr="00F13D1B">
        <w:rPr>
          <w:rFonts w:asciiTheme="minorHAnsi" w:hAnsiTheme="minorHAnsi" w:cstheme="minorHAnsi"/>
          <w:color w:val="040404"/>
          <w:spacing w:val="-4"/>
          <w:sz w:val="22"/>
          <w:szCs w:val="22"/>
        </w:rPr>
        <w:t>that are</w:t>
      </w:r>
      <w:r w:rsidR="00E60848" w:rsidRPr="00F13D1B">
        <w:rPr>
          <w:rFonts w:asciiTheme="minorHAnsi" w:hAnsiTheme="minorHAnsi" w:cstheme="minorHAnsi"/>
          <w:color w:val="040404"/>
          <w:spacing w:val="-12"/>
          <w:sz w:val="22"/>
          <w:szCs w:val="22"/>
        </w:rPr>
        <w:t xml:space="preserve"> </w:t>
      </w:r>
      <w:r w:rsidR="00E60848" w:rsidRPr="00F13D1B">
        <w:rPr>
          <w:rFonts w:asciiTheme="minorHAnsi" w:hAnsiTheme="minorHAnsi" w:cstheme="minorHAnsi"/>
          <w:color w:val="040404"/>
          <w:spacing w:val="-4"/>
          <w:sz w:val="22"/>
          <w:szCs w:val="22"/>
        </w:rPr>
        <w:t>not municipal school</w:t>
      </w:r>
      <w:r w:rsidR="00E60848" w:rsidRPr="00F13D1B">
        <w:rPr>
          <w:rFonts w:asciiTheme="minorHAnsi" w:hAnsiTheme="minorHAnsi" w:cstheme="minorHAnsi"/>
          <w:color w:val="040404"/>
          <w:spacing w:val="-7"/>
          <w:sz w:val="22"/>
          <w:szCs w:val="22"/>
        </w:rPr>
        <w:t xml:space="preserve"> </w:t>
      </w:r>
      <w:r w:rsidR="00E60848" w:rsidRPr="00F13D1B">
        <w:rPr>
          <w:rFonts w:asciiTheme="minorHAnsi" w:hAnsiTheme="minorHAnsi" w:cstheme="minorHAnsi"/>
          <w:color w:val="040404"/>
          <w:spacing w:val="-4"/>
          <w:sz w:val="22"/>
          <w:szCs w:val="22"/>
        </w:rPr>
        <w:t>districts,</w:t>
      </w:r>
      <w:r w:rsidR="00E60848" w:rsidRPr="00F13D1B">
        <w:rPr>
          <w:rFonts w:asciiTheme="minorHAnsi" w:hAnsiTheme="minorHAnsi" w:cstheme="minorHAnsi"/>
          <w:color w:val="040404"/>
          <w:spacing w:val="-12"/>
          <w:sz w:val="22"/>
          <w:szCs w:val="22"/>
        </w:rPr>
        <w:t xml:space="preserve"> </w:t>
      </w:r>
      <w:r w:rsidR="00E60848" w:rsidRPr="00F13D1B">
        <w:rPr>
          <w:rFonts w:asciiTheme="minorHAnsi" w:hAnsiTheme="minorHAnsi" w:cstheme="minorHAnsi"/>
          <w:color w:val="040404"/>
          <w:spacing w:val="-4"/>
          <w:sz w:val="22"/>
          <w:szCs w:val="22"/>
        </w:rPr>
        <w:t>including,</w:t>
      </w:r>
      <w:r w:rsidR="00E60848" w:rsidRPr="00F13D1B">
        <w:rPr>
          <w:rFonts w:asciiTheme="minorHAnsi" w:hAnsiTheme="minorHAnsi" w:cstheme="minorHAnsi"/>
          <w:color w:val="040404"/>
          <w:spacing w:val="10"/>
          <w:sz w:val="22"/>
          <w:szCs w:val="22"/>
        </w:rPr>
        <w:t xml:space="preserve"> </w:t>
      </w:r>
      <w:r w:rsidR="00E60848" w:rsidRPr="00F13D1B">
        <w:rPr>
          <w:rFonts w:asciiTheme="minorHAnsi" w:hAnsiTheme="minorHAnsi" w:cstheme="minorHAnsi"/>
          <w:color w:val="040404"/>
          <w:spacing w:val="-4"/>
          <w:sz w:val="22"/>
          <w:szCs w:val="22"/>
        </w:rPr>
        <w:t>but</w:t>
      </w:r>
      <w:r w:rsidR="00E60848" w:rsidRPr="00F13D1B">
        <w:rPr>
          <w:rFonts w:asciiTheme="minorHAnsi" w:hAnsiTheme="minorHAnsi" w:cstheme="minorHAnsi"/>
          <w:color w:val="040404"/>
          <w:spacing w:val="-13"/>
          <w:sz w:val="22"/>
          <w:szCs w:val="22"/>
        </w:rPr>
        <w:t xml:space="preserve"> </w:t>
      </w:r>
      <w:r w:rsidR="00E60848" w:rsidRPr="00F13D1B">
        <w:rPr>
          <w:rFonts w:asciiTheme="minorHAnsi" w:hAnsiTheme="minorHAnsi" w:cstheme="minorHAnsi"/>
          <w:color w:val="040404"/>
          <w:spacing w:val="-4"/>
          <w:sz w:val="22"/>
          <w:szCs w:val="22"/>
        </w:rPr>
        <w:t>not</w:t>
      </w:r>
      <w:r w:rsidR="00E60848" w:rsidRPr="00F13D1B">
        <w:rPr>
          <w:rFonts w:asciiTheme="minorHAnsi" w:hAnsiTheme="minorHAnsi" w:cstheme="minorHAnsi"/>
          <w:color w:val="040404"/>
          <w:spacing w:val="-12"/>
          <w:sz w:val="22"/>
          <w:szCs w:val="22"/>
        </w:rPr>
        <w:t xml:space="preserve"> </w:t>
      </w:r>
      <w:r w:rsidR="00E60848" w:rsidRPr="00F13D1B">
        <w:rPr>
          <w:rFonts w:asciiTheme="minorHAnsi" w:hAnsiTheme="minorHAnsi" w:cstheme="minorHAnsi"/>
          <w:color w:val="040404"/>
          <w:spacing w:val="-4"/>
          <w:sz w:val="22"/>
          <w:szCs w:val="22"/>
        </w:rPr>
        <w:t>limited</w:t>
      </w:r>
      <w:r w:rsidR="00E60848" w:rsidRPr="00F13D1B">
        <w:rPr>
          <w:rFonts w:asciiTheme="minorHAnsi" w:hAnsiTheme="minorHAnsi" w:cstheme="minorHAnsi"/>
          <w:color w:val="040404"/>
          <w:spacing w:val="-15"/>
          <w:sz w:val="22"/>
          <w:szCs w:val="22"/>
        </w:rPr>
        <w:t xml:space="preserve"> </w:t>
      </w:r>
      <w:r w:rsidR="00E60848" w:rsidRPr="00F13D1B">
        <w:rPr>
          <w:rFonts w:asciiTheme="minorHAnsi" w:hAnsiTheme="minorHAnsi" w:cstheme="minorHAnsi"/>
          <w:color w:val="040404"/>
          <w:spacing w:val="-4"/>
          <w:sz w:val="22"/>
          <w:szCs w:val="22"/>
        </w:rPr>
        <w:t>to, regional educational</w:t>
      </w:r>
      <w:r w:rsidR="00E60848" w:rsidRPr="00F13D1B">
        <w:rPr>
          <w:rFonts w:asciiTheme="minorHAnsi" w:hAnsiTheme="minorHAnsi" w:cstheme="minorHAnsi"/>
          <w:color w:val="040404"/>
          <w:sz w:val="22"/>
          <w:szCs w:val="22"/>
        </w:rPr>
        <w:t xml:space="preserve"> </w:t>
      </w:r>
      <w:r w:rsidR="00E60848" w:rsidRPr="00F13D1B">
        <w:rPr>
          <w:rFonts w:asciiTheme="minorHAnsi" w:hAnsiTheme="minorHAnsi" w:cstheme="minorHAnsi"/>
          <w:color w:val="040404"/>
          <w:spacing w:val="-4"/>
          <w:sz w:val="22"/>
          <w:szCs w:val="22"/>
        </w:rPr>
        <w:t>service centers</w:t>
      </w:r>
      <w:r w:rsidR="00E60848" w:rsidRPr="00F13D1B">
        <w:rPr>
          <w:rFonts w:asciiTheme="minorHAnsi" w:hAnsiTheme="minorHAnsi" w:cstheme="minorHAnsi"/>
          <w:color w:val="040404"/>
          <w:spacing w:val="11"/>
          <w:sz w:val="22"/>
          <w:szCs w:val="22"/>
        </w:rPr>
        <w:t xml:space="preserve"> </w:t>
      </w:r>
      <w:r w:rsidR="00E60848" w:rsidRPr="00F13D1B">
        <w:rPr>
          <w:rFonts w:asciiTheme="minorHAnsi" w:hAnsiTheme="minorHAnsi" w:cstheme="minorHAnsi"/>
          <w:color w:val="040404"/>
          <w:spacing w:val="-4"/>
          <w:sz w:val="22"/>
          <w:szCs w:val="22"/>
        </w:rPr>
        <w:t>and nonprofit organizations,</w:t>
      </w:r>
      <w:r w:rsidR="00E60848" w:rsidRPr="00F13D1B">
        <w:rPr>
          <w:rFonts w:asciiTheme="minorHAnsi" w:hAnsiTheme="minorHAnsi" w:cstheme="minorHAnsi"/>
          <w:color w:val="040404"/>
          <w:spacing w:val="-6"/>
          <w:sz w:val="22"/>
          <w:szCs w:val="22"/>
        </w:rPr>
        <w:t xml:space="preserve"> </w:t>
      </w:r>
      <w:r w:rsidR="00E60848" w:rsidRPr="00F13D1B">
        <w:rPr>
          <w:rFonts w:asciiTheme="minorHAnsi" w:hAnsiTheme="minorHAnsi" w:cstheme="minorHAnsi"/>
          <w:color w:val="040404"/>
          <w:spacing w:val="-4"/>
          <w:sz w:val="22"/>
          <w:szCs w:val="22"/>
        </w:rPr>
        <w:t>must file</w:t>
      </w:r>
      <w:r w:rsidR="00E60848" w:rsidRPr="00F13D1B">
        <w:rPr>
          <w:rFonts w:asciiTheme="minorHAnsi" w:hAnsiTheme="minorHAnsi" w:cstheme="minorHAnsi"/>
          <w:color w:val="040404"/>
          <w:spacing w:val="-12"/>
          <w:sz w:val="22"/>
          <w:szCs w:val="22"/>
        </w:rPr>
        <w:t xml:space="preserve"> </w:t>
      </w:r>
      <w:r w:rsidR="00E60848" w:rsidRPr="00F13D1B">
        <w:rPr>
          <w:rFonts w:asciiTheme="minorHAnsi" w:hAnsiTheme="minorHAnsi" w:cstheme="minorHAnsi"/>
          <w:color w:val="040404"/>
          <w:spacing w:val="-4"/>
          <w:sz w:val="22"/>
          <w:szCs w:val="22"/>
        </w:rPr>
        <w:t>the</w:t>
      </w:r>
      <w:r w:rsidR="00E60848" w:rsidRPr="00F13D1B">
        <w:rPr>
          <w:rFonts w:asciiTheme="minorHAnsi" w:hAnsiTheme="minorHAnsi" w:cstheme="minorHAnsi"/>
          <w:color w:val="040404"/>
          <w:spacing w:val="-12"/>
          <w:sz w:val="22"/>
          <w:szCs w:val="22"/>
        </w:rPr>
        <w:t xml:space="preserve"> </w:t>
      </w:r>
      <w:hyperlink r:id="rId112" w:history="1">
        <w:r w:rsidR="00E60848" w:rsidRPr="00F13D1B">
          <w:rPr>
            <w:rStyle w:val="Hyperlink"/>
            <w:rFonts w:asciiTheme="minorHAnsi" w:hAnsiTheme="minorHAnsi" w:cstheme="minorHAnsi"/>
            <w:spacing w:val="-4"/>
            <w:sz w:val="22"/>
            <w:szCs w:val="22"/>
          </w:rPr>
          <w:t>Bidder Contract Compliance</w:t>
        </w:r>
        <w:r w:rsidR="00E60848" w:rsidRPr="00F13D1B">
          <w:rPr>
            <w:rStyle w:val="Hyperlink"/>
            <w:rFonts w:asciiTheme="minorHAnsi" w:hAnsiTheme="minorHAnsi" w:cstheme="minorHAnsi"/>
            <w:spacing w:val="-6"/>
            <w:sz w:val="22"/>
            <w:szCs w:val="22"/>
          </w:rPr>
          <w:t xml:space="preserve"> </w:t>
        </w:r>
        <w:r w:rsidR="00E60848" w:rsidRPr="00F13D1B">
          <w:rPr>
            <w:rStyle w:val="Hyperlink"/>
            <w:rFonts w:asciiTheme="minorHAnsi" w:hAnsiTheme="minorHAnsi" w:cstheme="minorHAnsi"/>
            <w:spacing w:val="-4"/>
            <w:sz w:val="22"/>
            <w:szCs w:val="22"/>
          </w:rPr>
          <w:t>Monitoring Report</w:t>
        </w:r>
      </w:hyperlink>
      <w:r w:rsidR="00E60848" w:rsidRPr="00F13D1B">
        <w:rPr>
          <w:rFonts w:asciiTheme="minorHAnsi" w:hAnsiTheme="minorHAnsi" w:cstheme="minorHAnsi"/>
          <w:color w:val="040404"/>
          <w:spacing w:val="-4"/>
          <w:sz w:val="22"/>
          <w:szCs w:val="22"/>
        </w:rPr>
        <w:t xml:space="preserve"> with</w:t>
      </w:r>
      <w:r w:rsidR="00E60848" w:rsidRPr="00F13D1B">
        <w:rPr>
          <w:rFonts w:asciiTheme="minorHAnsi" w:hAnsiTheme="minorHAnsi" w:cstheme="minorHAnsi"/>
          <w:color w:val="040404"/>
          <w:sz w:val="22"/>
          <w:szCs w:val="22"/>
        </w:rPr>
        <w:t xml:space="preserve"> </w:t>
      </w:r>
      <w:r w:rsidR="00E60848" w:rsidRPr="00F13D1B">
        <w:rPr>
          <w:rFonts w:asciiTheme="minorHAnsi" w:hAnsiTheme="minorHAnsi" w:cstheme="minorHAnsi"/>
          <w:color w:val="040404"/>
          <w:spacing w:val="-4"/>
          <w:sz w:val="22"/>
          <w:szCs w:val="22"/>
        </w:rPr>
        <w:t>their application</w:t>
      </w:r>
      <w:r w:rsidR="00777A99" w:rsidRPr="00F13D1B">
        <w:rPr>
          <w:rFonts w:asciiTheme="minorHAnsi" w:hAnsiTheme="minorHAnsi" w:cstheme="minorHAnsi"/>
          <w:color w:val="040404"/>
          <w:spacing w:val="-4"/>
          <w:sz w:val="22"/>
          <w:szCs w:val="22"/>
        </w:rPr>
        <w:t xml:space="preserve"> </w:t>
      </w:r>
      <w:r w:rsidR="00777A99" w:rsidRPr="00F13D1B">
        <w:rPr>
          <w:rFonts w:asciiTheme="minorHAnsi" w:hAnsiTheme="minorHAnsi" w:cstheme="minorHAnsi"/>
          <w:color w:val="040404"/>
          <w:spacing w:val="-4"/>
          <w:sz w:val="22"/>
          <w:szCs w:val="22"/>
          <w:u w:val="single"/>
        </w:rPr>
        <w:t>if th</w:t>
      </w:r>
      <w:r w:rsidR="00676911">
        <w:rPr>
          <w:rFonts w:asciiTheme="minorHAnsi" w:hAnsiTheme="minorHAnsi" w:cstheme="minorHAnsi"/>
          <w:color w:val="040404"/>
          <w:spacing w:val="-4"/>
          <w:sz w:val="22"/>
          <w:szCs w:val="22"/>
          <w:u w:val="single"/>
        </w:rPr>
        <w:t>ere</w:t>
      </w:r>
      <w:r w:rsidR="00777A99" w:rsidRPr="00F13D1B">
        <w:rPr>
          <w:rFonts w:asciiTheme="minorHAnsi" w:hAnsiTheme="minorHAnsi" w:cstheme="minorHAnsi"/>
          <w:color w:val="040404"/>
          <w:spacing w:val="-4"/>
          <w:sz w:val="22"/>
          <w:szCs w:val="22"/>
          <w:u w:val="single"/>
        </w:rPr>
        <w:t xml:space="preserve"> currently </w:t>
      </w:r>
      <w:r w:rsidR="00676911">
        <w:rPr>
          <w:rFonts w:asciiTheme="minorHAnsi" w:hAnsiTheme="minorHAnsi" w:cstheme="minorHAnsi"/>
          <w:color w:val="040404"/>
          <w:spacing w:val="-4"/>
          <w:sz w:val="22"/>
          <w:szCs w:val="22"/>
          <w:u w:val="single"/>
        </w:rPr>
        <w:t xml:space="preserve">is not </w:t>
      </w:r>
      <w:r w:rsidR="00777A99" w:rsidRPr="00F13D1B">
        <w:rPr>
          <w:rFonts w:asciiTheme="minorHAnsi" w:hAnsiTheme="minorHAnsi" w:cstheme="minorHAnsi"/>
          <w:color w:val="040404"/>
          <w:spacing w:val="-4"/>
          <w:sz w:val="22"/>
          <w:szCs w:val="22"/>
          <w:u w:val="single"/>
        </w:rPr>
        <w:t>one on file</w:t>
      </w:r>
      <w:r w:rsidR="00F13D1B" w:rsidRPr="00F13D1B">
        <w:rPr>
          <w:rFonts w:asciiTheme="minorHAnsi" w:hAnsiTheme="minorHAnsi" w:cstheme="minorHAnsi"/>
          <w:color w:val="040404"/>
          <w:spacing w:val="-4"/>
          <w:sz w:val="22"/>
          <w:szCs w:val="22"/>
          <w:u w:val="single"/>
        </w:rPr>
        <w:t xml:space="preserve"> with the CSDE</w:t>
      </w:r>
      <w:r w:rsidR="00777A99" w:rsidRPr="00F13D1B">
        <w:rPr>
          <w:rFonts w:asciiTheme="minorHAnsi" w:hAnsiTheme="minorHAnsi" w:cstheme="minorHAnsi"/>
          <w:color w:val="040404"/>
          <w:spacing w:val="-4"/>
          <w:sz w:val="22"/>
          <w:szCs w:val="22"/>
        </w:rPr>
        <w:t>.</w:t>
      </w:r>
    </w:p>
    <w:p w14:paraId="394738A6" w14:textId="1096449F" w:rsidR="00CF3753" w:rsidRPr="00897A3D" w:rsidRDefault="00777A99" w:rsidP="007672E8">
      <w:pPr>
        <w:widowControl/>
        <w:tabs>
          <w:tab w:val="left" w:pos="360"/>
          <w:tab w:val="left" w:pos="1089"/>
        </w:tabs>
        <w:autoSpaceDE/>
        <w:autoSpaceDN/>
        <w:adjustRightInd/>
        <w:spacing w:line="259" w:lineRule="auto"/>
        <w:ind w:left="1053"/>
        <w:rPr>
          <w:rFonts w:ascii="Calibri" w:eastAsia="Yu Mincho" w:hAnsi="Calibri" w:cs="Arial"/>
          <w:b/>
          <w:bCs/>
          <w:sz w:val="16"/>
          <w:szCs w:val="16"/>
        </w:rPr>
      </w:pPr>
      <w:r w:rsidRPr="00F13D1B">
        <w:rPr>
          <w:rFonts w:asciiTheme="minorHAnsi" w:hAnsiTheme="minorHAnsi" w:cstheme="minorHAnsi"/>
          <w:color w:val="040404"/>
          <w:spacing w:val="-4"/>
          <w:sz w:val="22"/>
          <w:szCs w:val="22"/>
        </w:rPr>
        <w:t xml:space="preserve"> </w:t>
      </w:r>
    </w:p>
    <w:p w14:paraId="25CB6BB6" w14:textId="486C52B2" w:rsidR="00E41B98" w:rsidRPr="00996802" w:rsidRDefault="00E41B98" w:rsidP="0057183E">
      <w:pPr>
        <w:pStyle w:val="ListParagraph"/>
        <w:numPr>
          <w:ilvl w:val="5"/>
          <w:numId w:val="13"/>
        </w:numPr>
        <w:spacing w:line="259" w:lineRule="auto"/>
        <w:rPr>
          <w:rFonts w:ascii="Calibri" w:eastAsia="Yu Mincho" w:hAnsi="Calibri" w:cs="Arial"/>
          <w:sz w:val="22"/>
          <w:szCs w:val="22"/>
        </w:rPr>
      </w:pPr>
      <w:r w:rsidRPr="00996802">
        <w:rPr>
          <w:rFonts w:ascii="Calibri" w:eastAsia="Yu Mincho" w:hAnsi="Calibri" w:cs="Arial"/>
          <w:b/>
          <w:bCs/>
          <w:sz w:val="22"/>
          <w:szCs w:val="22"/>
        </w:rPr>
        <w:t xml:space="preserve">Submission of Proposal in the electronic Grants Management System (eGMS): </w:t>
      </w:r>
      <w:r w:rsidR="00B4497F">
        <w:rPr>
          <w:rFonts w:ascii="Calibri" w:eastAsia="Yu Mincho" w:hAnsi="Calibri" w:cs="Arial"/>
          <w:b/>
          <w:bCs/>
          <w:sz w:val="22"/>
          <w:szCs w:val="22"/>
        </w:rPr>
        <w:t xml:space="preserve"> </w:t>
      </w:r>
      <w:r w:rsidRPr="00996802">
        <w:rPr>
          <w:rFonts w:ascii="Calibri" w:eastAsia="Yu Mincho" w:hAnsi="Calibri" w:cs="Arial"/>
          <w:sz w:val="22"/>
          <w:szCs w:val="22"/>
        </w:rPr>
        <w:t xml:space="preserve">Once the </w:t>
      </w:r>
      <w:r w:rsidR="00926B21">
        <w:rPr>
          <w:rFonts w:ascii="Calibri" w:eastAsia="Yu Mincho" w:hAnsi="Calibri" w:cs="Arial"/>
          <w:sz w:val="22"/>
          <w:szCs w:val="22"/>
        </w:rPr>
        <w:t>applicant</w:t>
      </w:r>
      <w:r w:rsidR="005734B6" w:rsidRPr="00996802">
        <w:rPr>
          <w:rFonts w:ascii="Calibri" w:eastAsia="Yu Mincho" w:hAnsi="Calibri" w:cs="Arial"/>
          <w:sz w:val="22"/>
          <w:szCs w:val="22"/>
        </w:rPr>
        <w:t xml:space="preserve"> receives approval of the grant award</w:t>
      </w:r>
      <w:r w:rsidR="003E71F1" w:rsidRPr="00996802">
        <w:rPr>
          <w:rFonts w:ascii="Calibri" w:eastAsia="Yu Mincho" w:hAnsi="Calibri" w:cs="Arial"/>
          <w:sz w:val="22"/>
          <w:szCs w:val="22"/>
        </w:rPr>
        <w:t>, the</w:t>
      </w:r>
      <w:r w:rsidRPr="00996802">
        <w:rPr>
          <w:rFonts w:ascii="Calibri" w:eastAsia="Yu Mincho" w:hAnsi="Calibri" w:cs="Arial"/>
          <w:sz w:val="22"/>
          <w:szCs w:val="22"/>
        </w:rPr>
        <w:t xml:space="preserve"> </w:t>
      </w:r>
      <w:r w:rsidR="00622EA8" w:rsidRPr="00996802">
        <w:rPr>
          <w:rFonts w:ascii="Calibri" w:eastAsia="Yu Mincho" w:hAnsi="Calibri" w:cs="Arial"/>
          <w:sz w:val="22"/>
          <w:szCs w:val="22"/>
        </w:rPr>
        <w:t>provider</w:t>
      </w:r>
      <w:r w:rsidRPr="00996802">
        <w:rPr>
          <w:rFonts w:ascii="Calibri" w:eastAsia="Yu Mincho" w:hAnsi="Calibri" w:cs="Arial"/>
          <w:sz w:val="22"/>
          <w:szCs w:val="22"/>
        </w:rPr>
        <w:t xml:space="preserve"> must submit</w:t>
      </w:r>
      <w:r w:rsidR="001C5B3F" w:rsidRPr="00996802">
        <w:rPr>
          <w:rFonts w:ascii="Calibri" w:eastAsia="Yu Mincho" w:hAnsi="Calibri" w:cs="Arial"/>
          <w:sz w:val="22"/>
          <w:szCs w:val="22"/>
        </w:rPr>
        <w:t xml:space="preserve"> the grant </w:t>
      </w:r>
      <w:r w:rsidR="000B0060" w:rsidRPr="00996802">
        <w:rPr>
          <w:rFonts w:ascii="Calibri" w:eastAsia="Yu Mincho" w:hAnsi="Calibri" w:cs="Arial"/>
          <w:sz w:val="22"/>
          <w:szCs w:val="22"/>
        </w:rPr>
        <w:t>proposal</w:t>
      </w:r>
      <w:r w:rsidRPr="00996802">
        <w:rPr>
          <w:rFonts w:ascii="Calibri" w:eastAsia="Yu Mincho" w:hAnsi="Calibri" w:cs="Arial"/>
          <w:sz w:val="22"/>
          <w:szCs w:val="22"/>
        </w:rPr>
        <w:t xml:space="preserve">, in total, including budgets into the Connecticut electronic Grants Management System (eGMS) no later than the </w:t>
      </w:r>
      <w:r w:rsidR="00622EA8" w:rsidRPr="00996802">
        <w:rPr>
          <w:rFonts w:ascii="Calibri" w:eastAsia="Yu Mincho" w:hAnsi="Calibri" w:cs="Arial"/>
          <w:sz w:val="22"/>
          <w:szCs w:val="22"/>
        </w:rPr>
        <w:t xml:space="preserve">requested </w:t>
      </w:r>
      <w:r w:rsidRPr="00996802">
        <w:rPr>
          <w:rFonts w:ascii="Calibri" w:eastAsia="Yu Mincho" w:hAnsi="Calibri" w:cs="Arial"/>
          <w:sz w:val="22"/>
          <w:szCs w:val="22"/>
        </w:rPr>
        <w:t xml:space="preserve">deadline. </w:t>
      </w:r>
    </w:p>
    <w:p w14:paraId="46DD7C40" w14:textId="77777777" w:rsidR="00A45708" w:rsidRPr="00897A3D" w:rsidRDefault="00A45708" w:rsidP="0057183E">
      <w:pPr>
        <w:pStyle w:val="BodyText"/>
        <w:tabs>
          <w:tab w:val="left" w:pos="9900"/>
        </w:tabs>
        <w:kinsoku w:val="0"/>
        <w:overflowPunct w:val="0"/>
        <w:spacing w:line="259" w:lineRule="auto"/>
        <w:ind w:left="0" w:right="180"/>
        <w:rPr>
          <w:spacing w:val="-1"/>
        </w:rPr>
      </w:pPr>
    </w:p>
    <w:p w14:paraId="5DD350D9" w14:textId="4C4B1A84" w:rsidR="00A45708" w:rsidRPr="00996802" w:rsidRDefault="00A45708" w:rsidP="0057183E">
      <w:pPr>
        <w:pStyle w:val="BodyText"/>
        <w:tabs>
          <w:tab w:val="left" w:pos="9900"/>
        </w:tabs>
        <w:kinsoku w:val="0"/>
        <w:overflowPunct w:val="0"/>
        <w:spacing w:line="259" w:lineRule="auto"/>
        <w:ind w:left="0" w:right="180"/>
        <w:rPr>
          <w:b/>
          <w:bCs/>
          <w:spacing w:val="-1"/>
          <w:sz w:val="24"/>
          <w:szCs w:val="24"/>
        </w:rPr>
      </w:pPr>
      <w:r w:rsidRPr="00996802">
        <w:rPr>
          <w:b/>
          <w:bCs/>
          <w:spacing w:val="-1"/>
          <w:sz w:val="24"/>
          <w:szCs w:val="24"/>
        </w:rPr>
        <w:t>Additional Application Information</w:t>
      </w:r>
    </w:p>
    <w:p w14:paraId="5DC21DC8" w14:textId="77777777" w:rsidR="00A45708" w:rsidRPr="00897A3D" w:rsidRDefault="00A45708" w:rsidP="0057183E">
      <w:pPr>
        <w:pStyle w:val="BodyText"/>
        <w:tabs>
          <w:tab w:val="left" w:pos="9900"/>
        </w:tabs>
        <w:kinsoku w:val="0"/>
        <w:overflowPunct w:val="0"/>
        <w:spacing w:line="259" w:lineRule="auto"/>
        <w:ind w:left="0" w:right="180"/>
        <w:rPr>
          <w:b/>
          <w:bCs/>
          <w:spacing w:val="-1"/>
          <w:sz w:val="16"/>
          <w:szCs w:val="16"/>
        </w:rPr>
      </w:pPr>
    </w:p>
    <w:p w14:paraId="1EED4F5D" w14:textId="0B81F3C4" w:rsidR="003A41DE" w:rsidRPr="00996802" w:rsidRDefault="003A41DE" w:rsidP="0057183E">
      <w:pPr>
        <w:pStyle w:val="BodyText"/>
        <w:numPr>
          <w:ilvl w:val="0"/>
          <w:numId w:val="1"/>
        </w:numPr>
        <w:tabs>
          <w:tab w:val="left" w:pos="9900"/>
        </w:tabs>
        <w:kinsoku w:val="0"/>
        <w:overflowPunct w:val="0"/>
        <w:spacing w:line="259" w:lineRule="auto"/>
        <w:ind w:right="180"/>
        <w:rPr>
          <w:sz w:val="20"/>
          <w:szCs w:val="20"/>
        </w:rPr>
      </w:pPr>
      <w:r w:rsidRPr="00996802">
        <w:rPr>
          <w:b/>
          <w:bCs/>
          <w:spacing w:val="-1"/>
        </w:rPr>
        <w:t xml:space="preserve">Questions:  </w:t>
      </w:r>
      <w:r w:rsidR="00893C03" w:rsidRPr="00996802">
        <w:rPr>
          <w:spacing w:val="-1"/>
        </w:rPr>
        <w:t xml:space="preserve">To submit questions about the RFP and application process, please email </w:t>
      </w:r>
      <w:hyperlink r:id="rId113" w:history="1">
        <w:r w:rsidR="00893C03" w:rsidRPr="00996802">
          <w:rPr>
            <w:rStyle w:val="Hyperlink"/>
            <w:spacing w:val="-1"/>
          </w:rPr>
          <w:t>SDE.AdultEd@ct.gov</w:t>
        </w:r>
      </w:hyperlink>
      <w:r w:rsidR="00893C03" w:rsidRPr="00996802">
        <w:rPr>
          <w:spacing w:val="-1"/>
        </w:rPr>
        <w:t xml:space="preserve">. Use subject line: PEP RFP Question &lt;Insert Organization Name&gt;. </w:t>
      </w:r>
      <w:r w:rsidR="00893C03" w:rsidRPr="00050F25">
        <w:rPr>
          <w:spacing w:val="-1"/>
        </w:rPr>
        <w:t xml:space="preserve">Questions will be accepted from the date of the Bidders’ Conference until </w:t>
      </w:r>
      <w:r w:rsidR="00D366AB" w:rsidRPr="00050F25">
        <w:rPr>
          <w:spacing w:val="-1"/>
        </w:rPr>
        <w:t xml:space="preserve">April 26, 2024, one week before the </w:t>
      </w:r>
      <w:r w:rsidR="00893C03" w:rsidRPr="00050F25">
        <w:rPr>
          <w:spacing w:val="-1"/>
        </w:rPr>
        <w:t>proposal submission deadline.</w:t>
      </w:r>
      <w:r w:rsidR="00893C03" w:rsidRPr="00996802">
        <w:rPr>
          <w:spacing w:val="-1"/>
        </w:rPr>
        <w:t xml:space="preserve"> Note that questions may only be general in nature, applicable to most applicants, and not specific to any provider. Answers to the questions will be posted on the CSDE Adult Education webpage.</w:t>
      </w:r>
      <w:r w:rsidR="00893C03" w:rsidRPr="00996802">
        <w:rPr>
          <w:b/>
          <w:bCs/>
          <w:spacing w:val="-1"/>
        </w:rPr>
        <w:t xml:space="preserve"> </w:t>
      </w:r>
    </w:p>
    <w:p w14:paraId="5431BECC" w14:textId="77777777" w:rsidR="003A41DE" w:rsidRPr="00996802" w:rsidRDefault="003A41DE" w:rsidP="0057183E">
      <w:pPr>
        <w:pStyle w:val="Heading3"/>
        <w:tabs>
          <w:tab w:val="left" w:pos="461"/>
          <w:tab w:val="left" w:pos="9900"/>
        </w:tabs>
        <w:kinsoku w:val="0"/>
        <w:overflowPunct w:val="0"/>
        <w:spacing w:line="259" w:lineRule="auto"/>
        <w:ind w:left="720" w:right="180" w:firstLine="0"/>
        <w:rPr>
          <w:b w:val="0"/>
          <w:bCs w:val="0"/>
        </w:rPr>
      </w:pPr>
    </w:p>
    <w:p w14:paraId="13717087" w14:textId="77777777" w:rsidR="003A41DE" w:rsidRPr="00996802" w:rsidRDefault="003A41DE" w:rsidP="0057183E">
      <w:pPr>
        <w:pStyle w:val="Heading3"/>
        <w:numPr>
          <w:ilvl w:val="0"/>
          <w:numId w:val="1"/>
        </w:numPr>
        <w:tabs>
          <w:tab w:val="left" w:pos="461"/>
          <w:tab w:val="left" w:pos="9900"/>
        </w:tabs>
        <w:kinsoku w:val="0"/>
        <w:overflowPunct w:val="0"/>
        <w:spacing w:line="259" w:lineRule="auto"/>
        <w:ind w:right="180"/>
        <w:rPr>
          <w:b w:val="0"/>
          <w:spacing w:val="-1"/>
        </w:rPr>
      </w:pPr>
      <w:r w:rsidRPr="00996802">
        <w:rPr>
          <w:spacing w:val="-1"/>
        </w:rPr>
        <w:t>Amendment</w:t>
      </w:r>
      <w:r w:rsidRPr="00996802">
        <w:t xml:space="preserve"> </w:t>
      </w:r>
      <w:r w:rsidRPr="00996802">
        <w:rPr>
          <w:spacing w:val="-1"/>
        </w:rPr>
        <w:t>or</w:t>
      </w:r>
      <w:r w:rsidRPr="00996802">
        <w:rPr>
          <w:spacing w:val="-2"/>
        </w:rPr>
        <w:t xml:space="preserve"> </w:t>
      </w:r>
      <w:r w:rsidRPr="00996802">
        <w:rPr>
          <w:spacing w:val="-1"/>
        </w:rPr>
        <w:t>Cancellation of</w:t>
      </w:r>
      <w:r w:rsidRPr="00996802">
        <w:t xml:space="preserve"> the </w:t>
      </w:r>
      <w:r w:rsidRPr="00996802">
        <w:rPr>
          <w:spacing w:val="-1"/>
        </w:rPr>
        <w:t>Application:</w:t>
      </w:r>
      <w:r w:rsidRPr="00996802">
        <w:rPr>
          <w:b w:val="0"/>
          <w:bCs w:val="0"/>
        </w:rPr>
        <w:t xml:space="preserve"> </w:t>
      </w:r>
      <w:r w:rsidRPr="00996802">
        <w:rPr>
          <w:b w:val="0"/>
          <w:spacing w:val="-1"/>
        </w:rPr>
        <w:t xml:space="preserve"> The</w:t>
      </w:r>
      <w:r w:rsidRPr="00996802">
        <w:rPr>
          <w:b w:val="0"/>
        </w:rPr>
        <w:t xml:space="preserve"> </w:t>
      </w:r>
      <w:r w:rsidRPr="00996802">
        <w:rPr>
          <w:b w:val="0"/>
          <w:spacing w:val="-2"/>
        </w:rPr>
        <w:t>CSDE</w:t>
      </w:r>
      <w:r w:rsidRPr="00996802">
        <w:rPr>
          <w:b w:val="0"/>
        </w:rPr>
        <w:t xml:space="preserve"> </w:t>
      </w:r>
      <w:r w:rsidRPr="00996802">
        <w:rPr>
          <w:b w:val="0"/>
          <w:spacing w:val="-1"/>
        </w:rPr>
        <w:t>reserves</w:t>
      </w:r>
      <w:r w:rsidRPr="00996802">
        <w:rPr>
          <w:b w:val="0"/>
          <w:spacing w:val="-2"/>
        </w:rPr>
        <w:t xml:space="preserve"> </w:t>
      </w:r>
      <w:r w:rsidRPr="00996802">
        <w:rPr>
          <w:b w:val="0"/>
        </w:rPr>
        <w:t xml:space="preserve">the </w:t>
      </w:r>
      <w:r w:rsidRPr="00996802">
        <w:rPr>
          <w:b w:val="0"/>
          <w:spacing w:val="-1"/>
        </w:rPr>
        <w:t>right</w:t>
      </w:r>
      <w:r w:rsidRPr="00996802">
        <w:rPr>
          <w:b w:val="0"/>
        </w:rPr>
        <w:t xml:space="preserve"> </w:t>
      </w:r>
      <w:r w:rsidRPr="00996802">
        <w:rPr>
          <w:b w:val="0"/>
          <w:spacing w:val="-1"/>
        </w:rPr>
        <w:t>to</w:t>
      </w:r>
      <w:r w:rsidRPr="00996802">
        <w:rPr>
          <w:b w:val="0"/>
          <w:spacing w:val="1"/>
        </w:rPr>
        <w:t xml:space="preserve"> </w:t>
      </w:r>
      <w:r w:rsidRPr="00996802">
        <w:rPr>
          <w:b w:val="0"/>
          <w:spacing w:val="-1"/>
        </w:rPr>
        <w:t>cancel,</w:t>
      </w:r>
      <w:r w:rsidRPr="00996802">
        <w:rPr>
          <w:b w:val="0"/>
        </w:rPr>
        <w:t xml:space="preserve"> </w:t>
      </w:r>
      <w:r w:rsidRPr="00996802">
        <w:rPr>
          <w:b w:val="0"/>
          <w:spacing w:val="-1"/>
        </w:rPr>
        <w:t>amend,</w:t>
      </w:r>
      <w:r w:rsidRPr="00996802">
        <w:rPr>
          <w:b w:val="0"/>
          <w:spacing w:val="-2"/>
        </w:rPr>
        <w:t xml:space="preserve"> </w:t>
      </w:r>
      <w:r w:rsidRPr="00996802">
        <w:rPr>
          <w:b w:val="0"/>
          <w:spacing w:val="-1"/>
        </w:rPr>
        <w:t>modify</w:t>
      </w:r>
      <w:r w:rsidRPr="00996802">
        <w:rPr>
          <w:b w:val="0"/>
          <w:spacing w:val="-2"/>
        </w:rPr>
        <w:t xml:space="preserve"> </w:t>
      </w:r>
      <w:r w:rsidRPr="00996802">
        <w:rPr>
          <w:b w:val="0"/>
        </w:rPr>
        <w:t>or</w:t>
      </w:r>
      <w:r w:rsidRPr="00996802">
        <w:rPr>
          <w:b w:val="0"/>
          <w:spacing w:val="-2"/>
        </w:rPr>
        <w:t xml:space="preserve"> </w:t>
      </w:r>
      <w:r w:rsidRPr="00996802">
        <w:rPr>
          <w:b w:val="0"/>
          <w:spacing w:val="-1"/>
        </w:rPr>
        <w:t>otherwise</w:t>
      </w:r>
      <w:r w:rsidRPr="00996802">
        <w:rPr>
          <w:b w:val="0"/>
          <w:spacing w:val="-2"/>
        </w:rPr>
        <w:t xml:space="preserve"> </w:t>
      </w:r>
      <w:r w:rsidRPr="00996802">
        <w:rPr>
          <w:b w:val="0"/>
          <w:spacing w:val="-1"/>
        </w:rPr>
        <w:t>change</w:t>
      </w:r>
      <w:r w:rsidRPr="00996802">
        <w:rPr>
          <w:b w:val="0"/>
        </w:rPr>
        <w:t xml:space="preserve"> </w:t>
      </w:r>
      <w:r w:rsidRPr="00996802">
        <w:rPr>
          <w:b w:val="0"/>
          <w:spacing w:val="-1"/>
        </w:rPr>
        <w:t>this</w:t>
      </w:r>
      <w:r w:rsidRPr="00996802">
        <w:rPr>
          <w:b w:val="0"/>
          <w:spacing w:val="1"/>
        </w:rPr>
        <w:t xml:space="preserve"> </w:t>
      </w:r>
      <w:r w:rsidRPr="00996802">
        <w:rPr>
          <w:b w:val="0"/>
          <w:spacing w:val="-1"/>
        </w:rPr>
        <w:t>request</w:t>
      </w:r>
      <w:r w:rsidRPr="00996802">
        <w:rPr>
          <w:b w:val="0"/>
        </w:rPr>
        <w:t xml:space="preserve"> at</w:t>
      </w:r>
      <w:r w:rsidRPr="00996802">
        <w:rPr>
          <w:b w:val="0"/>
          <w:spacing w:val="-2"/>
        </w:rPr>
        <w:t xml:space="preserve"> </w:t>
      </w:r>
      <w:r w:rsidRPr="00996802">
        <w:rPr>
          <w:b w:val="0"/>
        </w:rPr>
        <w:t>any</w:t>
      </w:r>
      <w:r w:rsidRPr="00996802">
        <w:rPr>
          <w:b w:val="0"/>
          <w:spacing w:val="-2"/>
        </w:rPr>
        <w:t xml:space="preserve"> </w:t>
      </w:r>
      <w:r w:rsidRPr="00996802">
        <w:rPr>
          <w:b w:val="0"/>
          <w:spacing w:val="-1"/>
        </w:rPr>
        <w:t>time</w:t>
      </w:r>
      <w:r w:rsidRPr="00996802">
        <w:rPr>
          <w:b w:val="0"/>
        </w:rPr>
        <w:t xml:space="preserve"> if</w:t>
      </w:r>
      <w:r w:rsidRPr="00996802">
        <w:rPr>
          <w:b w:val="0"/>
          <w:spacing w:val="75"/>
        </w:rPr>
        <w:t xml:space="preserve"> </w:t>
      </w:r>
      <w:r w:rsidRPr="00996802">
        <w:rPr>
          <w:b w:val="0"/>
        </w:rPr>
        <w:t xml:space="preserve">it </w:t>
      </w:r>
      <w:r w:rsidRPr="00996802">
        <w:rPr>
          <w:b w:val="0"/>
          <w:spacing w:val="-1"/>
        </w:rPr>
        <w:t>deems</w:t>
      </w:r>
      <w:r w:rsidRPr="00996802">
        <w:rPr>
          <w:b w:val="0"/>
        </w:rPr>
        <w:t xml:space="preserve"> </w:t>
      </w:r>
      <w:r w:rsidRPr="00996802">
        <w:rPr>
          <w:b w:val="0"/>
          <w:spacing w:val="-2"/>
        </w:rPr>
        <w:t>it</w:t>
      </w:r>
      <w:r w:rsidRPr="00996802">
        <w:rPr>
          <w:b w:val="0"/>
        </w:rPr>
        <w:t xml:space="preserve"> </w:t>
      </w:r>
      <w:r w:rsidRPr="00996802">
        <w:rPr>
          <w:b w:val="0"/>
          <w:spacing w:val="-1"/>
        </w:rPr>
        <w:t>to</w:t>
      </w:r>
      <w:r w:rsidRPr="00996802">
        <w:rPr>
          <w:b w:val="0"/>
          <w:spacing w:val="1"/>
        </w:rPr>
        <w:t xml:space="preserve"> </w:t>
      </w:r>
      <w:r w:rsidRPr="00996802">
        <w:rPr>
          <w:b w:val="0"/>
          <w:spacing w:val="-1"/>
        </w:rPr>
        <w:t>be</w:t>
      </w:r>
      <w:r w:rsidRPr="00996802">
        <w:rPr>
          <w:b w:val="0"/>
          <w:spacing w:val="-2"/>
        </w:rPr>
        <w:t xml:space="preserve"> </w:t>
      </w:r>
      <w:r w:rsidRPr="00996802">
        <w:rPr>
          <w:b w:val="0"/>
        </w:rPr>
        <w:t xml:space="preserve">in the </w:t>
      </w:r>
      <w:r w:rsidRPr="00996802">
        <w:rPr>
          <w:b w:val="0"/>
          <w:spacing w:val="-2"/>
        </w:rPr>
        <w:t>best</w:t>
      </w:r>
      <w:r w:rsidRPr="00996802">
        <w:rPr>
          <w:b w:val="0"/>
        </w:rPr>
        <w:t xml:space="preserve"> </w:t>
      </w:r>
      <w:r w:rsidRPr="00996802">
        <w:rPr>
          <w:b w:val="0"/>
          <w:spacing w:val="-1"/>
        </w:rPr>
        <w:t>interest</w:t>
      </w:r>
      <w:r w:rsidRPr="00996802">
        <w:rPr>
          <w:b w:val="0"/>
          <w:spacing w:val="-2"/>
        </w:rPr>
        <w:t xml:space="preserve"> </w:t>
      </w:r>
      <w:r w:rsidRPr="00996802">
        <w:rPr>
          <w:b w:val="0"/>
        </w:rPr>
        <w:t xml:space="preserve">of </w:t>
      </w:r>
      <w:r w:rsidRPr="00996802">
        <w:rPr>
          <w:b w:val="0"/>
          <w:spacing w:val="-2"/>
        </w:rPr>
        <w:t>the</w:t>
      </w:r>
      <w:r w:rsidRPr="00996802">
        <w:rPr>
          <w:b w:val="0"/>
        </w:rPr>
        <w:t xml:space="preserve"> </w:t>
      </w:r>
      <w:r w:rsidRPr="00996802">
        <w:rPr>
          <w:b w:val="0"/>
          <w:spacing w:val="-1"/>
        </w:rPr>
        <w:t>state</w:t>
      </w:r>
      <w:r w:rsidRPr="00996802">
        <w:rPr>
          <w:b w:val="0"/>
        </w:rPr>
        <w:t xml:space="preserve"> </w:t>
      </w:r>
      <w:r w:rsidRPr="00996802">
        <w:rPr>
          <w:b w:val="0"/>
          <w:spacing w:val="-1"/>
        </w:rPr>
        <w:t>to</w:t>
      </w:r>
      <w:r w:rsidRPr="00996802">
        <w:rPr>
          <w:b w:val="0"/>
          <w:spacing w:val="1"/>
        </w:rPr>
        <w:t xml:space="preserve"> </w:t>
      </w:r>
      <w:r w:rsidRPr="00996802">
        <w:rPr>
          <w:b w:val="0"/>
          <w:spacing w:val="-2"/>
        </w:rPr>
        <w:t>do</w:t>
      </w:r>
      <w:r w:rsidRPr="00996802">
        <w:rPr>
          <w:b w:val="0"/>
          <w:spacing w:val="-1"/>
        </w:rPr>
        <w:t xml:space="preserve"> </w:t>
      </w:r>
      <w:r w:rsidRPr="00996802">
        <w:rPr>
          <w:b w:val="0"/>
        </w:rPr>
        <w:t>so.</w:t>
      </w:r>
      <w:r w:rsidRPr="00996802">
        <w:rPr>
          <w:b w:val="0"/>
          <w:spacing w:val="-3"/>
        </w:rPr>
        <w:t xml:space="preserve">  </w:t>
      </w:r>
      <w:r w:rsidRPr="00996802">
        <w:rPr>
          <w:b w:val="0"/>
          <w:spacing w:val="-1"/>
        </w:rPr>
        <w:t>The</w:t>
      </w:r>
      <w:r w:rsidRPr="00996802">
        <w:rPr>
          <w:b w:val="0"/>
        </w:rPr>
        <w:t xml:space="preserve"> </w:t>
      </w:r>
      <w:r w:rsidRPr="00996802">
        <w:rPr>
          <w:b w:val="0"/>
          <w:spacing w:val="-2"/>
        </w:rPr>
        <w:t>CSDE,</w:t>
      </w:r>
      <w:r w:rsidRPr="00996802">
        <w:rPr>
          <w:b w:val="0"/>
        </w:rPr>
        <w:t xml:space="preserve"> </w:t>
      </w:r>
      <w:r w:rsidRPr="00996802">
        <w:rPr>
          <w:b w:val="0"/>
          <w:spacing w:val="-2"/>
        </w:rPr>
        <w:t>at</w:t>
      </w:r>
      <w:r w:rsidRPr="00996802">
        <w:rPr>
          <w:b w:val="0"/>
        </w:rPr>
        <w:t xml:space="preserve"> its</w:t>
      </w:r>
      <w:r w:rsidRPr="00996802">
        <w:rPr>
          <w:b w:val="0"/>
          <w:spacing w:val="-3"/>
        </w:rPr>
        <w:t xml:space="preserve"> </w:t>
      </w:r>
      <w:r w:rsidRPr="00996802">
        <w:rPr>
          <w:b w:val="0"/>
          <w:spacing w:val="-1"/>
        </w:rPr>
        <w:t>option,</w:t>
      </w:r>
      <w:r w:rsidRPr="00996802">
        <w:rPr>
          <w:b w:val="0"/>
          <w:spacing w:val="-3"/>
        </w:rPr>
        <w:t xml:space="preserve"> </w:t>
      </w:r>
      <w:r w:rsidRPr="00996802">
        <w:rPr>
          <w:b w:val="0"/>
          <w:spacing w:val="-1"/>
        </w:rPr>
        <w:t>may</w:t>
      </w:r>
      <w:r w:rsidRPr="00996802">
        <w:rPr>
          <w:b w:val="0"/>
        </w:rPr>
        <w:t xml:space="preserve"> </w:t>
      </w:r>
      <w:r w:rsidRPr="00996802">
        <w:rPr>
          <w:b w:val="0"/>
          <w:spacing w:val="-1"/>
        </w:rPr>
        <w:t>seek</w:t>
      </w:r>
      <w:r w:rsidRPr="00996802">
        <w:rPr>
          <w:b w:val="0"/>
          <w:spacing w:val="4"/>
        </w:rPr>
        <w:t xml:space="preserve"> </w:t>
      </w:r>
      <w:r w:rsidRPr="00996802">
        <w:rPr>
          <w:b w:val="0"/>
          <w:spacing w:val="-1"/>
        </w:rPr>
        <w:t>applicant</w:t>
      </w:r>
      <w:r w:rsidRPr="00996802">
        <w:rPr>
          <w:b w:val="0"/>
          <w:spacing w:val="59"/>
        </w:rPr>
        <w:t xml:space="preserve"> </w:t>
      </w:r>
      <w:r w:rsidRPr="00996802">
        <w:rPr>
          <w:b w:val="0"/>
          <w:spacing w:val="-1"/>
        </w:rPr>
        <w:t>retraction and/or</w:t>
      </w:r>
      <w:r w:rsidRPr="00996802">
        <w:rPr>
          <w:b w:val="0"/>
          <w:spacing w:val="-2"/>
        </w:rPr>
        <w:t xml:space="preserve"> </w:t>
      </w:r>
      <w:r w:rsidRPr="00996802">
        <w:rPr>
          <w:b w:val="0"/>
          <w:spacing w:val="-1"/>
        </w:rPr>
        <w:t xml:space="preserve">clarification </w:t>
      </w:r>
      <w:r w:rsidRPr="00996802">
        <w:rPr>
          <w:b w:val="0"/>
        </w:rPr>
        <w:t>of</w:t>
      </w:r>
      <w:r w:rsidRPr="00996802">
        <w:rPr>
          <w:b w:val="0"/>
          <w:spacing w:val="-3"/>
        </w:rPr>
        <w:t xml:space="preserve"> </w:t>
      </w:r>
      <w:r w:rsidRPr="00996802">
        <w:rPr>
          <w:b w:val="0"/>
        </w:rPr>
        <w:t xml:space="preserve">any </w:t>
      </w:r>
      <w:r w:rsidRPr="00996802">
        <w:rPr>
          <w:b w:val="0"/>
          <w:spacing w:val="-1"/>
        </w:rPr>
        <w:t>discrepancy</w:t>
      </w:r>
      <w:r w:rsidRPr="00996802">
        <w:rPr>
          <w:b w:val="0"/>
        </w:rPr>
        <w:t xml:space="preserve"> or</w:t>
      </w:r>
      <w:r w:rsidRPr="00996802">
        <w:rPr>
          <w:b w:val="0"/>
          <w:spacing w:val="-3"/>
        </w:rPr>
        <w:t xml:space="preserve"> </w:t>
      </w:r>
      <w:r w:rsidRPr="00996802">
        <w:rPr>
          <w:b w:val="0"/>
          <w:spacing w:val="-1"/>
        </w:rPr>
        <w:t xml:space="preserve">contradiction found during </w:t>
      </w:r>
      <w:r w:rsidRPr="00996802">
        <w:rPr>
          <w:b w:val="0"/>
        </w:rPr>
        <w:t>its</w:t>
      </w:r>
      <w:r w:rsidRPr="00996802">
        <w:rPr>
          <w:b w:val="0"/>
          <w:spacing w:val="-2"/>
        </w:rPr>
        <w:t xml:space="preserve"> </w:t>
      </w:r>
      <w:r w:rsidRPr="00996802">
        <w:rPr>
          <w:b w:val="0"/>
          <w:spacing w:val="-1"/>
        </w:rPr>
        <w:t>review</w:t>
      </w:r>
      <w:r w:rsidRPr="00996802">
        <w:rPr>
          <w:b w:val="0"/>
          <w:spacing w:val="-2"/>
        </w:rPr>
        <w:t xml:space="preserve"> </w:t>
      </w:r>
      <w:r w:rsidRPr="00996802">
        <w:rPr>
          <w:b w:val="0"/>
        </w:rPr>
        <w:t>of</w:t>
      </w:r>
      <w:r w:rsidRPr="00996802">
        <w:rPr>
          <w:b w:val="0"/>
          <w:spacing w:val="73"/>
        </w:rPr>
        <w:t xml:space="preserve"> </w:t>
      </w:r>
      <w:r w:rsidRPr="00996802">
        <w:rPr>
          <w:b w:val="0"/>
          <w:spacing w:val="-1"/>
        </w:rPr>
        <w:t>applications. The</w:t>
      </w:r>
      <w:r w:rsidRPr="00996802">
        <w:rPr>
          <w:b w:val="0"/>
          <w:spacing w:val="-2"/>
        </w:rPr>
        <w:t xml:space="preserve"> </w:t>
      </w:r>
      <w:r w:rsidRPr="00996802">
        <w:rPr>
          <w:b w:val="0"/>
          <w:spacing w:val="-1"/>
        </w:rPr>
        <w:t>CSDE</w:t>
      </w:r>
      <w:r w:rsidRPr="00996802">
        <w:rPr>
          <w:b w:val="0"/>
          <w:spacing w:val="-2"/>
        </w:rPr>
        <w:t xml:space="preserve"> </w:t>
      </w:r>
      <w:r w:rsidRPr="00996802">
        <w:rPr>
          <w:b w:val="0"/>
        </w:rPr>
        <w:t>may</w:t>
      </w:r>
      <w:r w:rsidRPr="00996802">
        <w:rPr>
          <w:b w:val="0"/>
          <w:spacing w:val="53"/>
        </w:rPr>
        <w:t xml:space="preserve"> </w:t>
      </w:r>
      <w:r w:rsidRPr="00996802">
        <w:rPr>
          <w:b w:val="0"/>
          <w:spacing w:val="-1"/>
        </w:rPr>
        <w:t xml:space="preserve">decide, </w:t>
      </w:r>
      <w:r w:rsidRPr="00996802">
        <w:rPr>
          <w:b w:val="0"/>
        </w:rPr>
        <w:t>at</w:t>
      </w:r>
      <w:r w:rsidRPr="00996802">
        <w:rPr>
          <w:b w:val="0"/>
          <w:spacing w:val="-2"/>
        </w:rPr>
        <w:t xml:space="preserve"> </w:t>
      </w:r>
      <w:r w:rsidRPr="00996802">
        <w:rPr>
          <w:b w:val="0"/>
        </w:rPr>
        <w:t>any</w:t>
      </w:r>
      <w:r w:rsidRPr="00996802">
        <w:rPr>
          <w:b w:val="0"/>
          <w:spacing w:val="-2"/>
        </w:rPr>
        <w:t xml:space="preserve"> </w:t>
      </w:r>
      <w:r w:rsidRPr="00996802">
        <w:rPr>
          <w:b w:val="0"/>
          <w:spacing w:val="-1"/>
        </w:rPr>
        <w:t>time,</w:t>
      </w:r>
      <w:r w:rsidRPr="00996802">
        <w:rPr>
          <w:b w:val="0"/>
          <w:spacing w:val="-2"/>
        </w:rPr>
        <w:t xml:space="preserve"> </w:t>
      </w:r>
      <w:r w:rsidRPr="00996802">
        <w:rPr>
          <w:b w:val="0"/>
        </w:rPr>
        <w:t>to</w:t>
      </w:r>
      <w:r w:rsidRPr="00996802">
        <w:rPr>
          <w:b w:val="0"/>
          <w:spacing w:val="-1"/>
        </w:rPr>
        <w:t xml:space="preserve"> </w:t>
      </w:r>
      <w:r w:rsidRPr="00996802">
        <w:rPr>
          <w:b w:val="0"/>
          <w:spacing w:val="-2"/>
        </w:rPr>
        <w:t>start</w:t>
      </w:r>
      <w:r w:rsidRPr="00996802">
        <w:rPr>
          <w:b w:val="0"/>
        </w:rPr>
        <w:t xml:space="preserve"> the</w:t>
      </w:r>
      <w:r w:rsidRPr="00996802">
        <w:rPr>
          <w:b w:val="0"/>
          <w:spacing w:val="1"/>
        </w:rPr>
        <w:t xml:space="preserve"> </w:t>
      </w:r>
      <w:r w:rsidRPr="00996802">
        <w:rPr>
          <w:b w:val="0"/>
          <w:spacing w:val="-1"/>
        </w:rPr>
        <w:t>application process</w:t>
      </w:r>
      <w:r w:rsidRPr="00996802">
        <w:rPr>
          <w:b w:val="0"/>
        </w:rPr>
        <w:t xml:space="preserve"> </w:t>
      </w:r>
      <w:r w:rsidRPr="00996802">
        <w:rPr>
          <w:b w:val="0"/>
          <w:spacing w:val="-1"/>
        </w:rPr>
        <w:t>again</w:t>
      </w:r>
      <w:r w:rsidRPr="00996802">
        <w:rPr>
          <w:b w:val="0"/>
          <w:spacing w:val="-2"/>
        </w:rPr>
        <w:t xml:space="preserve"> </w:t>
      </w:r>
      <w:r w:rsidRPr="00996802">
        <w:rPr>
          <w:b w:val="0"/>
        </w:rPr>
        <w:t xml:space="preserve">if in the </w:t>
      </w:r>
      <w:r w:rsidRPr="00996802">
        <w:rPr>
          <w:b w:val="0"/>
          <w:spacing w:val="-1"/>
        </w:rPr>
        <w:t>best</w:t>
      </w:r>
      <w:r w:rsidRPr="00996802">
        <w:rPr>
          <w:b w:val="0"/>
        </w:rPr>
        <w:t xml:space="preserve"> </w:t>
      </w:r>
      <w:r w:rsidRPr="00996802">
        <w:rPr>
          <w:b w:val="0"/>
          <w:spacing w:val="-1"/>
        </w:rPr>
        <w:t>interests</w:t>
      </w:r>
      <w:r w:rsidRPr="00996802">
        <w:rPr>
          <w:b w:val="0"/>
          <w:spacing w:val="-2"/>
        </w:rPr>
        <w:t xml:space="preserve"> </w:t>
      </w:r>
      <w:r w:rsidRPr="00996802">
        <w:rPr>
          <w:b w:val="0"/>
          <w:spacing w:val="-1"/>
        </w:rPr>
        <w:t>of</w:t>
      </w:r>
      <w:r w:rsidRPr="00996802">
        <w:rPr>
          <w:b w:val="0"/>
        </w:rPr>
        <w:t xml:space="preserve"> </w:t>
      </w:r>
      <w:r w:rsidRPr="00996802">
        <w:rPr>
          <w:b w:val="0"/>
          <w:spacing w:val="-1"/>
        </w:rPr>
        <w:t>the</w:t>
      </w:r>
      <w:r w:rsidRPr="00996802">
        <w:rPr>
          <w:b w:val="0"/>
        </w:rPr>
        <w:t xml:space="preserve"> </w:t>
      </w:r>
      <w:r w:rsidRPr="00996802">
        <w:rPr>
          <w:b w:val="0"/>
          <w:spacing w:val="-1"/>
        </w:rPr>
        <w:t>state.</w:t>
      </w:r>
    </w:p>
    <w:p w14:paraId="01F6AB69" w14:textId="77777777" w:rsidR="003A41DE" w:rsidRPr="00996802" w:rsidRDefault="003A41DE" w:rsidP="0057183E">
      <w:pPr>
        <w:tabs>
          <w:tab w:val="left" w:pos="9900"/>
        </w:tabs>
        <w:spacing w:line="259" w:lineRule="auto"/>
        <w:ind w:right="180"/>
      </w:pPr>
    </w:p>
    <w:p w14:paraId="6F1A8FBE" w14:textId="77777777" w:rsidR="003A41DE" w:rsidRPr="00996802" w:rsidRDefault="003A41DE" w:rsidP="0057183E">
      <w:pPr>
        <w:pStyle w:val="Heading3"/>
        <w:numPr>
          <w:ilvl w:val="0"/>
          <w:numId w:val="1"/>
        </w:numPr>
        <w:tabs>
          <w:tab w:val="left" w:pos="461"/>
          <w:tab w:val="left" w:pos="9900"/>
        </w:tabs>
        <w:kinsoku w:val="0"/>
        <w:overflowPunct w:val="0"/>
        <w:spacing w:line="259" w:lineRule="auto"/>
        <w:ind w:right="180"/>
        <w:rPr>
          <w:b w:val="0"/>
          <w:bCs w:val="0"/>
        </w:rPr>
      </w:pPr>
      <w:r w:rsidRPr="00996802">
        <w:rPr>
          <w:spacing w:val="-1"/>
        </w:rPr>
        <w:t>Application</w:t>
      </w:r>
      <w:r w:rsidRPr="00996802">
        <w:t xml:space="preserve"> </w:t>
      </w:r>
      <w:r w:rsidRPr="00996802">
        <w:rPr>
          <w:spacing w:val="-1"/>
        </w:rPr>
        <w:t xml:space="preserve">Expenses:  </w:t>
      </w:r>
      <w:r w:rsidRPr="00996802">
        <w:rPr>
          <w:b w:val="0"/>
          <w:spacing w:val="-1"/>
        </w:rPr>
        <w:t>Applicants</w:t>
      </w:r>
      <w:r w:rsidRPr="00996802">
        <w:rPr>
          <w:b w:val="0"/>
        </w:rPr>
        <w:t xml:space="preserve"> are </w:t>
      </w:r>
      <w:r w:rsidRPr="00996802">
        <w:rPr>
          <w:b w:val="0"/>
          <w:spacing w:val="-1"/>
        </w:rPr>
        <w:t>responsible</w:t>
      </w:r>
      <w:r w:rsidRPr="00996802">
        <w:rPr>
          <w:b w:val="0"/>
          <w:spacing w:val="-5"/>
        </w:rPr>
        <w:t xml:space="preserve"> </w:t>
      </w:r>
      <w:r w:rsidRPr="00996802">
        <w:rPr>
          <w:b w:val="0"/>
          <w:spacing w:val="-1"/>
        </w:rPr>
        <w:t>for</w:t>
      </w:r>
      <w:r w:rsidRPr="00996802">
        <w:rPr>
          <w:b w:val="0"/>
        </w:rPr>
        <w:t xml:space="preserve"> all</w:t>
      </w:r>
      <w:r w:rsidRPr="00996802">
        <w:rPr>
          <w:b w:val="0"/>
          <w:spacing w:val="-3"/>
        </w:rPr>
        <w:t xml:space="preserve"> </w:t>
      </w:r>
      <w:r w:rsidRPr="00996802">
        <w:rPr>
          <w:b w:val="0"/>
          <w:spacing w:val="-1"/>
        </w:rPr>
        <w:t>costs</w:t>
      </w:r>
      <w:r w:rsidRPr="00996802">
        <w:rPr>
          <w:b w:val="0"/>
          <w:spacing w:val="1"/>
        </w:rPr>
        <w:t xml:space="preserve"> </w:t>
      </w:r>
      <w:r w:rsidRPr="00996802">
        <w:rPr>
          <w:b w:val="0"/>
          <w:spacing w:val="-1"/>
        </w:rPr>
        <w:t>and expenses</w:t>
      </w:r>
      <w:r w:rsidRPr="00996802">
        <w:rPr>
          <w:b w:val="0"/>
          <w:spacing w:val="-3"/>
        </w:rPr>
        <w:t xml:space="preserve"> </w:t>
      </w:r>
      <w:r w:rsidRPr="00996802">
        <w:rPr>
          <w:b w:val="0"/>
          <w:spacing w:val="-1"/>
        </w:rPr>
        <w:t xml:space="preserve">incurred </w:t>
      </w:r>
      <w:r w:rsidRPr="00996802">
        <w:rPr>
          <w:b w:val="0"/>
        </w:rPr>
        <w:t>in</w:t>
      </w:r>
      <w:r w:rsidRPr="00996802">
        <w:rPr>
          <w:b w:val="0"/>
          <w:spacing w:val="-1"/>
        </w:rPr>
        <w:t xml:space="preserve"> the</w:t>
      </w:r>
      <w:r w:rsidRPr="00996802">
        <w:rPr>
          <w:b w:val="0"/>
        </w:rPr>
        <w:t xml:space="preserve"> </w:t>
      </w:r>
      <w:r w:rsidRPr="00996802">
        <w:rPr>
          <w:b w:val="0"/>
          <w:spacing w:val="-1"/>
        </w:rPr>
        <w:t>preparation</w:t>
      </w:r>
      <w:r w:rsidRPr="00996802">
        <w:rPr>
          <w:b w:val="0"/>
          <w:spacing w:val="-3"/>
        </w:rPr>
        <w:t xml:space="preserve"> </w:t>
      </w:r>
      <w:r w:rsidRPr="00996802">
        <w:rPr>
          <w:b w:val="0"/>
        </w:rPr>
        <w:t>of</w:t>
      </w:r>
      <w:r w:rsidRPr="00996802">
        <w:rPr>
          <w:b w:val="0"/>
          <w:spacing w:val="3"/>
        </w:rPr>
        <w:t xml:space="preserve"> </w:t>
      </w:r>
      <w:r w:rsidRPr="00996802">
        <w:rPr>
          <w:b w:val="0"/>
          <w:spacing w:val="-1"/>
        </w:rPr>
        <w:t>applications</w:t>
      </w:r>
      <w:r w:rsidRPr="00996802">
        <w:rPr>
          <w:b w:val="0"/>
        </w:rPr>
        <w:t xml:space="preserve"> </w:t>
      </w:r>
      <w:r w:rsidRPr="00996802">
        <w:rPr>
          <w:b w:val="0"/>
          <w:spacing w:val="-1"/>
        </w:rPr>
        <w:t>and for</w:t>
      </w:r>
      <w:r w:rsidRPr="00996802">
        <w:rPr>
          <w:b w:val="0"/>
          <w:spacing w:val="69"/>
        </w:rPr>
        <w:t xml:space="preserve"> </w:t>
      </w:r>
      <w:r w:rsidRPr="00996802">
        <w:rPr>
          <w:b w:val="0"/>
          <w:spacing w:val="-1"/>
        </w:rPr>
        <w:t>any</w:t>
      </w:r>
      <w:r w:rsidRPr="00996802">
        <w:rPr>
          <w:b w:val="0"/>
        </w:rPr>
        <w:t xml:space="preserve"> </w:t>
      </w:r>
      <w:r w:rsidRPr="00996802">
        <w:rPr>
          <w:b w:val="0"/>
          <w:spacing w:val="-1"/>
        </w:rPr>
        <w:t>subsequent</w:t>
      </w:r>
      <w:r w:rsidRPr="00996802">
        <w:rPr>
          <w:b w:val="0"/>
          <w:spacing w:val="-3"/>
        </w:rPr>
        <w:t xml:space="preserve"> </w:t>
      </w:r>
      <w:r w:rsidRPr="00996802">
        <w:rPr>
          <w:b w:val="0"/>
          <w:spacing w:val="-1"/>
        </w:rPr>
        <w:t>work</w:t>
      </w:r>
      <w:r w:rsidRPr="00996802">
        <w:rPr>
          <w:b w:val="0"/>
          <w:spacing w:val="-2"/>
        </w:rPr>
        <w:t xml:space="preserve"> </w:t>
      </w:r>
      <w:r w:rsidRPr="00996802">
        <w:rPr>
          <w:b w:val="0"/>
        </w:rPr>
        <w:t>on</w:t>
      </w:r>
      <w:r w:rsidRPr="00996802">
        <w:rPr>
          <w:b w:val="0"/>
          <w:spacing w:val="-1"/>
        </w:rPr>
        <w:t xml:space="preserve"> </w:t>
      </w:r>
      <w:r w:rsidRPr="00996802">
        <w:rPr>
          <w:b w:val="0"/>
          <w:spacing w:val="-2"/>
        </w:rPr>
        <w:t>the</w:t>
      </w:r>
      <w:r w:rsidRPr="00996802">
        <w:rPr>
          <w:b w:val="0"/>
          <w:spacing w:val="2"/>
        </w:rPr>
        <w:t xml:space="preserve"> </w:t>
      </w:r>
      <w:r w:rsidRPr="00996802">
        <w:rPr>
          <w:b w:val="0"/>
          <w:spacing w:val="-1"/>
        </w:rPr>
        <w:t xml:space="preserve">application </w:t>
      </w:r>
      <w:r w:rsidRPr="00996802">
        <w:rPr>
          <w:b w:val="0"/>
        </w:rPr>
        <w:t xml:space="preserve">that </w:t>
      </w:r>
      <w:r w:rsidRPr="00996802">
        <w:rPr>
          <w:b w:val="0"/>
          <w:spacing w:val="-2"/>
        </w:rPr>
        <w:t>is</w:t>
      </w:r>
      <w:r w:rsidRPr="00996802">
        <w:rPr>
          <w:b w:val="0"/>
        </w:rPr>
        <w:t xml:space="preserve"> </w:t>
      </w:r>
      <w:r w:rsidRPr="00996802">
        <w:rPr>
          <w:b w:val="0"/>
          <w:spacing w:val="-1"/>
        </w:rPr>
        <w:t>required</w:t>
      </w:r>
      <w:r w:rsidRPr="00996802">
        <w:rPr>
          <w:b w:val="0"/>
        </w:rPr>
        <w:t xml:space="preserve"> </w:t>
      </w:r>
      <w:r w:rsidRPr="00996802">
        <w:rPr>
          <w:b w:val="0"/>
          <w:spacing w:val="-1"/>
        </w:rPr>
        <w:t>by</w:t>
      </w:r>
      <w:r w:rsidRPr="00996802">
        <w:rPr>
          <w:b w:val="0"/>
          <w:spacing w:val="1"/>
        </w:rPr>
        <w:t xml:space="preserve"> </w:t>
      </w:r>
      <w:r w:rsidRPr="00996802">
        <w:rPr>
          <w:b w:val="0"/>
          <w:spacing w:val="-2"/>
        </w:rPr>
        <w:t>CSDE.</w:t>
      </w:r>
    </w:p>
    <w:p w14:paraId="6909597E" w14:textId="77777777" w:rsidR="003A41DE" w:rsidRPr="00996802" w:rsidRDefault="003A41DE" w:rsidP="0057183E">
      <w:pPr>
        <w:spacing w:line="259" w:lineRule="auto"/>
      </w:pPr>
    </w:p>
    <w:p w14:paraId="7716680B" w14:textId="4F0BCF3B" w:rsidR="003A41DE" w:rsidRDefault="003A41DE" w:rsidP="0057183E">
      <w:pPr>
        <w:pStyle w:val="Heading3"/>
        <w:numPr>
          <w:ilvl w:val="0"/>
          <w:numId w:val="1"/>
        </w:numPr>
        <w:tabs>
          <w:tab w:val="left" w:pos="461"/>
        </w:tabs>
        <w:kinsoku w:val="0"/>
        <w:overflowPunct w:val="0"/>
        <w:spacing w:line="259" w:lineRule="auto"/>
        <w:rPr>
          <w:b w:val="0"/>
          <w:spacing w:val="-1"/>
        </w:rPr>
      </w:pPr>
      <w:r w:rsidRPr="00996802">
        <w:rPr>
          <w:spacing w:val="-1"/>
        </w:rPr>
        <w:t>Oral</w:t>
      </w:r>
      <w:r w:rsidRPr="00996802">
        <w:t xml:space="preserve"> </w:t>
      </w:r>
      <w:r w:rsidRPr="00996802">
        <w:rPr>
          <w:spacing w:val="-1"/>
        </w:rPr>
        <w:t>Agreement</w:t>
      </w:r>
      <w:r w:rsidRPr="00996802">
        <w:rPr>
          <w:spacing w:val="-2"/>
        </w:rPr>
        <w:t xml:space="preserve"> </w:t>
      </w:r>
      <w:r w:rsidRPr="00996802">
        <w:rPr>
          <w:spacing w:val="-1"/>
        </w:rPr>
        <w:t>or</w:t>
      </w:r>
      <w:r w:rsidRPr="00996802">
        <w:t xml:space="preserve"> </w:t>
      </w:r>
      <w:r w:rsidRPr="00996802">
        <w:rPr>
          <w:spacing w:val="-1"/>
        </w:rPr>
        <w:t xml:space="preserve">Arrangements:  </w:t>
      </w:r>
      <w:r w:rsidRPr="00996802">
        <w:rPr>
          <w:b w:val="0"/>
          <w:spacing w:val="-1"/>
        </w:rPr>
        <w:t>Any</w:t>
      </w:r>
      <w:r w:rsidRPr="00996802">
        <w:rPr>
          <w:b w:val="0"/>
        </w:rPr>
        <w:t xml:space="preserve"> </w:t>
      </w:r>
      <w:r w:rsidRPr="00996802">
        <w:rPr>
          <w:b w:val="0"/>
          <w:spacing w:val="-1"/>
        </w:rPr>
        <w:t>alleged</w:t>
      </w:r>
      <w:r w:rsidRPr="00996802">
        <w:rPr>
          <w:b w:val="0"/>
          <w:spacing w:val="-3"/>
        </w:rPr>
        <w:t xml:space="preserve"> </w:t>
      </w:r>
      <w:r w:rsidRPr="00996802">
        <w:rPr>
          <w:b w:val="0"/>
        </w:rPr>
        <w:t>oral</w:t>
      </w:r>
      <w:r w:rsidRPr="00996802">
        <w:rPr>
          <w:b w:val="0"/>
          <w:spacing w:val="-1"/>
        </w:rPr>
        <w:t xml:space="preserve"> agreements</w:t>
      </w:r>
      <w:r w:rsidRPr="00996802">
        <w:rPr>
          <w:b w:val="0"/>
          <w:spacing w:val="1"/>
        </w:rPr>
        <w:t xml:space="preserve"> </w:t>
      </w:r>
      <w:r w:rsidRPr="00996802">
        <w:rPr>
          <w:b w:val="0"/>
        </w:rPr>
        <w:t>or</w:t>
      </w:r>
      <w:r w:rsidRPr="00996802">
        <w:rPr>
          <w:b w:val="0"/>
          <w:spacing w:val="-3"/>
        </w:rPr>
        <w:t xml:space="preserve"> </w:t>
      </w:r>
      <w:r w:rsidRPr="00996802">
        <w:rPr>
          <w:b w:val="0"/>
          <w:spacing w:val="-1"/>
        </w:rPr>
        <w:t>arrangements</w:t>
      </w:r>
      <w:r w:rsidRPr="00996802">
        <w:rPr>
          <w:b w:val="0"/>
          <w:spacing w:val="-3"/>
        </w:rPr>
        <w:t xml:space="preserve"> </w:t>
      </w:r>
      <w:r w:rsidRPr="00996802">
        <w:rPr>
          <w:b w:val="0"/>
          <w:spacing w:val="-1"/>
        </w:rPr>
        <w:t>made</w:t>
      </w:r>
      <w:r w:rsidRPr="00996802">
        <w:rPr>
          <w:b w:val="0"/>
        </w:rPr>
        <w:t xml:space="preserve"> </w:t>
      </w:r>
      <w:r w:rsidRPr="00996802">
        <w:rPr>
          <w:b w:val="0"/>
          <w:spacing w:val="-2"/>
        </w:rPr>
        <w:t>by</w:t>
      </w:r>
      <w:r w:rsidRPr="00996802">
        <w:rPr>
          <w:b w:val="0"/>
          <w:spacing w:val="4"/>
        </w:rPr>
        <w:t xml:space="preserve"> </w:t>
      </w:r>
      <w:r w:rsidRPr="00996802">
        <w:rPr>
          <w:b w:val="0"/>
          <w:spacing w:val="-1"/>
        </w:rPr>
        <w:t>applicants</w:t>
      </w:r>
      <w:r w:rsidRPr="00996802">
        <w:rPr>
          <w:b w:val="0"/>
          <w:spacing w:val="-2"/>
        </w:rPr>
        <w:t xml:space="preserve"> </w:t>
      </w:r>
      <w:r w:rsidRPr="00996802">
        <w:rPr>
          <w:b w:val="0"/>
        </w:rPr>
        <w:t xml:space="preserve">with </w:t>
      </w:r>
      <w:r w:rsidRPr="00996802">
        <w:rPr>
          <w:b w:val="0"/>
          <w:spacing w:val="-1"/>
        </w:rPr>
        <w:t>any</w:t>
      </w:r>
      <w:r w:rsidRPr="00996802">
        <w:rPr>
          <w:b w:val="0"/>
        </w:rPr>
        <w:t xml:space="preserve"> </w:t>
      </w:r>
      <w:r w:rsidRPr="00996802">
        <w:rPr>
          <w:b w:val="0"/>
          <w:spacing w:val="-1"/>
        </w:rPr>
        <w:t>state</w:t>
      </w:r>
      <w:r w:rsidRPr="00996802">
        <w:rPr>
          <w:b w:val="0"/>
          <w:spacing w:val="-2"/>
        </w:rPr>
        <w:t xml:space="preserve"> </w:t>
      </w:r>
      <w:r w:rsidRPr="00996802">
        <w:rPr>
          <w:b w:val="0"/>
          <w:spacing w:val="-1"/>
        </w:rPr>
        <w:t>agency</w:t>
      </w:r>
      <w:r w:rsidRPr="00996802">
        <w:rPr>
          <w:b w:val="0"/>
          <w:spacing w:val="-2"/>
        </w:rPr>
        <w:t xml:space="preserve"> </w:t>
      </w:r>
      <w:r w:rsidRPr="00996802">
        <w:rPr>
          <w:b w:val="0"/>
        </w:rPr>
        <w:t>or</w:t>
      </w:r>
      <w:r w:rsidRPr="00996802">
        <w:rPr>
          <w:b w:val="0"/>
          <w:spacing w:val="-2"/>
        </w:rPr>
        <w:t xml:space="preserve"> </w:t>
      </w:r>
      <w:r w:rsidRPr="00996802">
        <w:rPr>
          <w:b w:val="0"/>
          <w:spacing w:val="-1"/>
        </w:rPr>
        <w:t>employee</w:t>
      </w:r>
      <w:r w:rsidRPr="00996802">
        <w:rPr>
          <w:b w:val="0"/>
          <w:spacing w:val="73"/>
        </w:rPr>
        <w:t xml:space="preserve"> </w:t>
      </w:r>
      <w:r w:rsidRPr="00996802">
        <w:rPr>
          <w:b w:val="0"/>
        </w:rPr>
        <w:t xml:space="preserve">will </w:t>
      </w:r>
      <w:r w:rsidRPr="00996802">
        <w:rPr>
          <w:b w:val="0"/>
          <w:spacing w:val="-1"/>
        </w:rPr>
        <w:t>be</w:t>
      </w:r>
      <w:r w:rsidRPr="00996802">
        <w:rPr>
          <w:b w:val="0"/>
        </w:rPr>
        <w:t xml:space="preserve"> </w:t>
      </w:r>
      <w:r w:rsidRPr="00996802">
        <w:rPr>
          <w:b w:val="0"/>
          <w:spacing w:val="-1"/>
        </w:rPr>
        <w:t>disregarded</w:t>
      </w:r>
      <w:r w:rsidRPr="00996802">
        <w:rPr>
          <w:b w:val="0"/>
        </w:rPr>
        <w:t xml:space="preserve"> in</w:t>
      </w:r>
      <w:r w:rsidRPr="00996802">
        <w:rPr>
          <w:b w:val="0"/>
          <w:spacing w:val="-1"/>
        </w:rPr>
        <w:t xml:space="preserve"> </w:t>
      </w:r>
      <w:r w:rsidRPr="00996802">
        <w:rPr>
          <w:b w:val="0"/>
        </w:rPr>
        <w:t>any</w:t>
      </w:r>
      <w:r w:rsidRPr="00996802">
        <w:rPr>
          <w:b w:val="0"/>
          <w:spacing w:val="-2"/>
        </w:rPr>
        <w:t xml:space="preserve"> </w:t>
      </w:r>
      <w:r w:rsidRPr="00996802">
        <w:rPr>
          <w:b w:val="0"/>
          <w:spacing w:val="-1"/>
        </w:rPr>
        <w:t>state</w:t>
      </w:r>
      <w:r w:rsidRPr="00996802">
        <w:rPr>
          <w:b w:val="0"/>
          <w:spacing w:val="2"/>
        </w:rPr>
        <w:t xml:space="preserve"> </w:t>
      </w:r>
      <w:r w:rsidRPr="00996802">
        <w:rPr>
          <w:b w:val="0"/>
          <w:spacing w:val="-1"/>
        </w:rPr>
        <w:t>application</w:t>
      </w:r>
      <w:r w:rsidRPr="00996802">
        <w:rPr>
          <w:b w:val="0"/>
          <w:spacing w:val="-3"/>
        </w:rPr>
        <w:t xml:space="preserve"> </w:t>
      </w:r>
      <w:r w:rsidRPr="00996802">
        <w:rPr>
          <w:b w:val="0"/>
          <w:spacing w:val="-1"/>
        </w:rPr>
        <w:t>evaluation</w:t>
      </w:r>
      <w:r w:rsidRPr="00996802">
        <w:rPr>
          <w:b w:val="0"/>
          <w:spacing w:val="-3"/>
        </w:rPr>
        <w:t xml:space="preserve"> </w:t>
      </w:r>
      <w:r w:rsidRPr="00996802">
        <w:rPr>
          <w:b w:val="0"/>
        </w:rPr>
        <w:t xml:space="preserve">or </w:t>
      </w:r>
      <w:r w:rsidRPr="00996802">
        <w:rPr>
          <w:b w:val="0"/>
          <w:spacing w:val="-1"/>
        </w:rPr>
        <w:t>associated grant</w:t>
      </w:r>
      <w:r w:rsidRPr="00996802">
        <w:rPr>
          <w:b w:val="0"/>
          <w:spacing w:val="-2"/>
        </w:rPr>
        <w:t xml:space="preserve"> </w:t>
      </w:r>
      <w:r w:rsidRPr="00996802">
        <w:rPr>
          <w:b w:val="0"/>
          <w:spacing w:val="-1"/>
        </w:rPr>
        <w:t>award.</w:t>
      </w:r>
    </w:p>
    <w:p w14:paraId="6F0D9C9B" w14:textId="77777777" w:rsidR="00056F48" w:rsidRPr="00056F48" w:rsidRDefault="00056F48" w:rsidP="00056F48"/>
    <w:p w14:paraId="1674B977" w14:textId="07D3A27D" w:rsidR="003A41DE" w:rsidRPr="00996802" w:rsidRDefault="003A41DE" w:rsidP="0057183E">
      <w:pPr>
        <w:pStyle w:val="Heading3"/>
        <w:numPr>
          <w:ilvl w:val="0"/>
          <w:numId w:val="1"/>
        </w:numPr>
        <w:tabs>
          <w:tab w:val="left" w:pos="461"/>
        </w:tabs>
        <w:kinsoku w:val="0"/>
        <w:overflowPunct w:val="0"/>
        <w:spacing w:line="259" w:lineRule="auto"/>
        <w:rPr>
          <w:b w:val="0"/>
          <w:spacing w:val="-1"/>
        </w:rPr>
      </w:pPr>
      <w:r w:rsidRPr="00996802">
        <w:rPr>
          <w:spacing w:val="-1"/>
        </w:rPr>
        <w:t>Applicant</w:t>
      </w:r>
      <w:r w:rsidRPr="00996802">
        <w:rPr>
          <w:spacing w:val="1"/>
        </w:rPr>
        <w:t xml:space="preserve"> </w:t>
      </w:r>
      <w:r w:rsidRPr="00996802">
        <w:rPr>
          <w:spacing w:val="-1"/>
        </w:rPr>
        <w:t>Presentation of</w:t>
      </w:r>
      <w:r w:rsidRPr="00996802">
        <w:rPr>
          <w:spacing w:val="-2"/>
        </w:rPr>
        <w:t xml:space="preserve"> </w:t>
      </w:r>
      <w:r w:rsidRPr="00996802">
        <w:rPr>
          <w:spacing w:val="-1"/>
        </w:rPr>
        <w:t>Supporting</w:t>
      </w:r>
      <w:r w:rsidRPr="00996802">
        <w:t xml:space="preserve"> </w:t>
      </w:r>
      <w:r w:rsidRPr="00996802">
        <w:rPr>
          <w:spacing w:val="-1"/>
        </w:rPr>
        <w:t xml:space="preserve">Evidence:  </w:t>
      </w:r>
      <w:r w:rsidRPr="00996802">
        <w:rPr>
          <w:b w:val="0"/>
          <w:spacing w:val="-1"/>
        </w:rPr>
        <w:t>Applicants</w:t>
      </w:r>
      <w:r w:rsidRPr="00996802">
        <w:rPr>
          <w:b w:val="0"/>
        </w:rPr>
        <w:t xml:space="preserve"> </w:t>
      </w:r>
      <w:r w:rsidRPr="00996802">
        <w:rPr>
          <w:b w:val="0"/>
          <w:spacing w:val="-1"/>
        </w:rPr>
        <w:t>may</w:t>
      </w:r>
      <w:r w:rsidRPr="00996802">
        <w:rPr>
          <w:b w:val="0"/>
        </w:rPr>
        <w:t xml:space="preserve"> be</w:t>
      </w:r>
      <w:r w:rsidRPr="00996802">
        <w:rPr>
          <w:b w:val="0"/>
          <w:spacing w:val="-3"/>
        </w:rPr>
        <w:t xml:space="preserve"> </w:t>
      </w:r>
      <w:r w:rsidRPr="00996802">
        <w:rPr>
          <w:b w:val="0"/>
          <w:spacing w:val="-1"/>
        </w:rPr>
        <w:t>invited</w:t>
      </w:r>
      <w:r w:rsidRPr="00996802">
        <w:rPr>
          <w:b w:val="0"/>
        </w:rPr>
        <w:t xml:space="preserve"> </w:t>
      </w:r>
      <w:r w:rsidRPr="00996802">
        <w:rPr>
          <w:b w:val="0"/>
          <w:spacing w:val="-1"/>
        </w:rPr>
        <w:t>to</w:t>
      </w:r>
      <w:r w:rsidRPr="00996802">
        <w:rPr>
          <w:b w:val="0"/>
          <w:spacing w:val="1"/>
        </w:rPr>
        <w:t xml:space="preserve"> </w:t>
      </w:r>
      <w:r w:rsidRPr="00996802">
        <w:rPr>
          <w:b w:val="0"/>
          <w:spacing w:val="-1"/>
        </w:rPr>
        <w:t>present</w:t>
      </w:r>
      <w:r w:rsidRPr="00996802">
        <w:rPr>
          <w:b w:val="0"/>
        </w:rPr>
        <w:t xml:space="preserve"> </w:t>
      </w:r>
      <w:r w:rsidRPr="00996802">
        <w:rPr>
          <w:b w:val="0"/>
          <w:spacing w:val="-1"/>
        </w:rPr>
        <w:t xml:space="preserve">to </w:t>
      </w:r>
      <w:r w:rsidRPr="00996802">
        <w:rPr>
          <w:b w:val="0"/>
        </w:rPr>
        <w:t xml:space="preserve">the </w:t>
      </w:r>
      <w:r w:rsidRPr="00996802">
        <w:rPr>
          <w:b w:val="0"/>
          <w:spacing w:val="-1"/>
        </w:rPr>
        <w:t>CSDE,</w:t>
      </w:r>
      <w:r w:rsidRPr="00996802">
        <w:rPr>
          <w:b w:val="0"/>
        </w:rPr>
        <w:t xml:space="preserve"> </w:t>
      </w:r>
      <w:r w:rsidRPr="00996802">
        <w:rPr>
          <w:b w:val="0"/>
          <w:spacing w:val="-2"/>
        </w:rPr>
        <w:t>at</w:t>
      </w:r>
      <w:r w:rsidRPr="00996802">
        <w:rPr>
          <w:b w:val="0"/>
        </w:rPr>
        <w:t xml:space="preserve"> </w:t>
      </w:r>
      <w:r w:rsidRPr="00996802">
        <w:rPr>
          <w:b w:val="0"/>
          <w:spacing w:val="-1"/>
        </w:rPr>
        <w:t>the</w:t>
      </w:r>
      <w:r w:rsidRPr="00996802">
        <w:rPr>
          <w:b w:val="0"/>
        </w:rPr>
        <w:t xml:space="preserve"> </w:t>
      </w:r>
      <w:r w:rsidRPr="00996802">
        <w:rPr>
          <w:b w:val="0"/>
          <w:spacing w:val="-1"/>
        </w:rPr>
        <w:t>CSDE’s</w:t>
      </w:r>
      <w:r w:rsidRPr="00996802">
        <w:rPr>
          <w:b w:val="0"/>
        </w:rPr>
        <w:t xml:space="preserve"> </w:t>
      </w:r>
      <w:r w:rsidRPr="00996802">
        <w:rPr>
          <w:b w:val="0"/>
          <w:spacing w:val="-1"/>
        </w:rPr>
        <w:t>full</w:t>
      </w:r>
      <w:r w:rsidRPr="00996802">
        <w:rPr>
          <w:b w:val="0"/>
        </w:rPr>
        <w:t xml:space="preserve"> </w:t>
      </w:r>
      <w:r w:rsidRPr="00996802">
        <w:rPr>
          <w:b w:val="0"/>
          <w:spacing w:val="-1"/>
        </w:rPr>
        <w:t>discretion,</w:t>
      </w:r>
      <w:r w:rsidRPr="00996802">
        <w:rPr>
          <w:b w:val="0"/>
          <w:spacing w:val="-3"/>
        </w:rPr>
        <w:t xml:space="preserve"> </w:t>
      </w:r>
      <w:r w:rsidRPr="00996802">
        <w:rPr>
          <w:b w:val="0"/>
          <w:spacing w:val="-1"/>
        </w:rPr>
        <w:t>additional</w:t>
      </w:r>
      <w:r w:rsidRPr="00996802">
        <w:rPr>
          <w:b w:val="0"/>
        </w:rPr>
        <w:t xml:space="preserve"> </w:t>
      </w:r>
      <w:r w:rsidRPr="00996802">
        <w:rPr>
          <w:b w:val="0"/>
          <w:spacing w:val="-1"/>
        </w:rPr>
        <w:t>evidence</w:t>
      </w:r>
      <w:r w:rsidRPr="00996802">
        <w:rPr>
          <w:b w:val="0"/>
          <w:spacing w:val="-2"/>
        </w:rPr>
        <w:t xml:space="preserve"> </w:t>
      </w:r>
      <w:r w:rsidRPr="00996802">
        <w:rPr>
          <w:b w:val="0"/>
        </w:rPr>
        <w:t>of</w:t>
      </w:r>
      <w:r w:rsidRPr="00996802">
        <w:rPr>
          <w:b w:val="0"/>
          <w:spacing w:val="81"/>
        </w:rPr>
        <w:t xml:space="preserve"> </w:t>
      </w:r>
      <w:r w:rsidRPr="00996802">
        <w:rPr>
          <w:b w:val="0"/>
          <w:spacing w:val="-1"/>
        </w:rPr>
        <w:t>experience,</w:t>
      </w:r>
      <w:r w:rsidRPr="00996802">
        <w:rPr>
          <w:b w:val="0"/>
        </w:rPr>
        <w:t xml:space="preserve"> </w:t>
      </w:r>
      <w:r w:rsidRPr="00996802">
        <w:rPr>
          <w:b w:val="0"/>
          <w:spacing w:val="-1"/>
        </w:rPr>
        <w:t>performance,</w:t>
      </w:r>
      <w:r w:rsidRPr="00996802">
        <w:rPr>
          <w:b w:val="0"/>
          <w:spacing w:val="-2"/>
        </w:rPr>
        <w:t xml:space="preserve"> </w:t>
      </w:r>
      <w:r w:rsidRPr="00996802">
        <w:rPr>
          <w:b w:val="0"/>
          <w:spacing w:val="-1"/>
        </w:rPr>
        <w:t>ability</w:t>
      </w:r>
      <w:r w:rsidRPr="00996802">
        <w:rPr>
          <w:b w:val="0"/>
        </w:rPr>
        <w:t xml:space="preserve"> </w:t>
      </w:r>
      <w:r w:rsidRPr="00996802">
        <w:rPr>
          <w:b w:val="0"/>
          <w:spacing w:val="-1"/>
        </w:rPr>
        <w:t>and/or</w:t>
      </w:r>
      <w:r w:rsidRPr="00996802">
        <w:rPr>
          <w:b w:val="0"/>
        </w:rPr>
        <w:t xml:space="preserve"> </w:t>
      </w:r>
      <w:r w:rsidRPr="00996802">
        <w:rPr>
          <w:b w:val="0"/>
          <w:spacing w:val="-1"/>
        </w:rPr>
        <w:t>financial</w:t>
      </w:r>
      <w:r w:rsidRPr="00996802">
        <w:rPr>
          <w:b w:val="0"/>
          <w:spacing w:val="-3"/>
        </w:rPr>
        <w:t xml:space="preserve"> </w:t>
      </w:r>
      <w:r w:rsidRPr="00996802">
        <w:rPr>
          <w:b w:val="0"/>
          <w:spacing w:val="-1"/>
        </w:rPr>
        <w:t>surety</w:t>
      </w:r>
      <w:r w:rsidRPr="00996802">
        <w:rPr>
          <w:b w:val="0"/>
          <w:spacing w:val="1"/>
        </w:rPr>
        <w:t xml:space="preserve"> </w:t>
      </w:r>
      <w:r w:rsidRPr="00996802">
        <w:rPr>
          <w:b w:val="0"/>
          <w:spacing w:val="-1"/>
        </w:rPr>
        <w:t>that</w:t>
      </w:r>
      <w:r w:rsidRPr="00996802">
        <w:rPr>
          <w:b w:val="0"/>
        </w:rPr>
        <w:t xml:space="preserve"> the</w:t>
      </w:r>
      <w:r w:rsidRPr="00996802">
        <w:rPr>
          <w:b w:val="0"/>
          <w:spacing w:val="-3"/>
        </w:rPr>
        <w:t xml:space="preserve"> </w:t>
      </w:r>
      <w:r w:rsidRPr="00996802">
        <w:rPr>
          <w:b w:val="0"/>
          <w:spacing w:val="-1"/>
        </w:rPr>
        <w:t>CSDE</w:t>
      </w:r>
      <w:r w:rsidRPr="00996802">
        <w:rPr>
          <w:b w:val="0"/>
          <w:spacing w:val="-3"/>
        </w:rPr>
        <w:t xml:space="preserve"> </w:t>
      </w:r>
      <w:r w:rsidRPr="00996802">
        <w:rPr>
          <w:b w:val="0"/>
          <w:spacing w:val="-1"/>
        </w:rPr>
        <w:t>deems</w:t>
      </w:r>
      <w:r w:rsidRPr="00996802">
        <w:rPr>
          <w:b w:val="0"/>
          <w:spacing w:val="-3"/>
        </w:rPr>
        <w:t xml:space="preserve"> </w:t>
      </w:r>
      <w:r w:rsidRPr="00996802">
        <w:rPr>
          <w:b w:val="0"/>
          <w:spacing w:val="-1"/>
        </w:rPr>
        <w:t>to be</w:t>
      </w:r>
      <w:r w:rsidRPr="00996802">
        <w:rPr>
          <w:b w:val="0"/>
        </w:rPr>
        <w:t xml:space="preserve"> </w:t>
      </w:r>
      <w:r w:rsidRPr="00996802">
        <w:rPr>
          <w:b w:val="0"/>
          <w:spacing w:val="-1"/>
        </w:rPr>
        <w:t>necessary</w:t>
      </w:r>
      <w:r w:rsidRPr="00996802">
        <w:rPr>
          <w:b w:val="0"/>
          <w:spacing w:val="-2"/>
        </w:rPr>
        <w:t xml:space="preserve"> </w:t>
      </w:r>
      <w:r w:rsidRPr="00996802">
        <w:rPr>
          <w:b w:val="0"/>
        </w:rPr>
        <w:t>or</w:t>
      </w:r>
      <w:r w:rsidRPr="00996802">
        <w:rPr>
          <w:b w:val="0"/>
          <w:spacing w:val="61"/>
        </w:rPr>
        <w:t xml:space="preserve"> </w:t>
      </w:r>
      <w:r w:rsidRPr="00996802">
        <w:rPr>
          <w:b w:val="0"/>
          <w:spacing w:val="-1"/>
        </w:rPr>
        <w:t>appropriate</w:t>
      </w:r>
      <w:r w:rsidRPr="00996802">
        <w:rPr>
          <w:b w:val="0"/>
          <w:spacing w:val="-2"/>
        </w:rPr>
        <w:t xml:space="preserve"> </w:t>
      </w:r>
      <w:r w:rsidRPr="00996802">
        <w:rPr>
          <w:b w:val="0"/>
        </w:rPr>
        <w:t>to</w:t>
      </w:r>
      <w:r w:rsidRPr="00996802">
        <w:rPr>
          <w:b w:val="0"/>
          <w:spacing w:val="-1"/>
        </w:rPr>
        <w:t xml:space="preserve"> fully</w:t>
      </w:r>
      <w:r w:rsidRPr="00996802">
        <w:rPr>
          <w:b w:val="0"/>
          <w:spacing w:val="-2"/>
        </w:rPr>
        <w:t xml:space="preserve"> </w:t>
      </w:r>
      <w:r w:rsidRPr="00996802">
        <w:rPr>
          <w:b w:val="0"/>
          <w:spacing w:val="-1"/>
        </w:rPr>
        <w:t>establish</w:t>
      </w:r>
      <w:r w:rsidRPr="00996802">
        <w:rPr>
          <w:b w:val="0"/>
        </w:rPr>
        <w:t xml:space="preserve"> the </w:t>
      </w:r>
      <w:r w:rsidRPr="00996802">
        <w:rPr>
          <w:b w:val="0"/>
          <w:spacing w:val="-1"/>
        </w:rPr>
        <w:t>performance</w:t>
      </w:r>
      <w:r w:rsidRPr="00996802">
        <w:rPr>
          <w:b w:val="0"/>
          <w:spacing w:val="-2"/>
        </w:rPr>
        <w:t xml:space="preserve"> </w:t>
      </w:r>
      <w:r w:rsidRPr="00996802">
        <w:rPr>
          <w:b w:val="0"/>
          <w:spacing w:val="-1"/>
        </w:rPr>
        <w:t>capabilities</w:t>
      </w:r>
      <w:r w:rsidRPr="00996802">
        <w:rPr>
          <w:b w:val="0"/>
        </w:rPr>
        <w:t xml:space="preserve"> </w:t>
      </w:r>
      <w:r w:rsidRPr="00996802">
        <w:rPr>
          <w:b w:val="0"/>
          <w:spacing w:val="-1"/>
        </w:rPr>
        <w:lastRenderedPageBreak/>
        <w:t>represented</w:t>
      </w:r>
      <w:r w:rsidRPr="00996802">
        <w:rPr>
          <w:b w:val="0"/>
        </w:rPr>
        <w:t xml:space="preserve"> in</w:t>
      </w:r>
      <w:r w:rsidRPr="00996802">
        <w:rPr>
          <w:b w:val="0"/>
          <w:spacing w:val="-1"/>
        </w:rPr>
        <w:t xml:space="preserve"> their</w:t>
      </w:r>
      <w:r w:rsidRPr="00996802">
        <w:rPr>
          <w:b w:val="0"/>
          <w:spacing w:val="-3"/>
        </w:rPr>
        <w:t xml:space="preserve"> </w:t>
      </w:r>
      <w:r w:rsidRPr="00996802">
        <w:rPr>
          <w:b w:val="0"/>
          <w:spacing w:val="-1"/>
        </w:rPr>
        <w:t>grant</w:t>
      </w:r>
      <w:r w:rsidRPr="00996802">
        <w:rPr>
          <w:b w:val="0"/>
        </w:rPr>
        <w:t xml:space="preserve"> </w:t>
      </w:r>
      <w:r w:rsidRPr="00996802">
        <w:rPr>
          <w:b w:val="0"/>
          <w:spacing w:val="-1"/>
        </w:rPr>
        <w:t>proposals.</w:t>
      </w:r>
    </w:p>
    <w:p w14:paraId="5FA6D5AC" w14:textId="77777777" w:rsidR="008532C0" w:rsidRPr="00996802" w:rsidRDefault="008532C0" w:rsidP="0057183E">
      <w:pPr>
        <w:spacing w:line="259" w:lineRule="auto"/>
      </w:pPr>
    </w:p>
    <w:p w14:paraId="1F399217" w14:textId="3DAA7512" w:rsidR="00897A3D" w:rsidRPr="00056F48" w:rsidRDefault="003A41DE" w:rsidP="00897A3D">
      <w:pPr>
        <w:pStyle w:val="Heading3"/>
        <w:numPr>
          <w:ilvl w:val="0"/>
          <w:numId w:val="1"/>
        </w:numPr>
        <w:tabs>
          <w:tab w:val="left" w:pos="461"/>
        </w:tabs>
        <w:kinsoku w:val="0"/>
        <w:overflowPunct w:val="0"/>
        <w:spacing w:line="259" w:lineRule="auto"/>
        <w:rPr>
          <w:b w:val="0"/>
          <w:bCs w:val="0"/>
        </w:rPr>
      </w:pPr>
      <w:r w:rsidRPr="00996802">
        <w:rPr>
          <w:spacing w:val="-1"/>
        </w:rPr>
        <w:t xml:space="preserve">Monitoring:  </w:t>
      </w:r>
      <w:r w:rsidRPr="00996802">
        <w:rPr>
          <w:b w:val="0"/>
          <w:bCs w:val="0"/>
          <w:spacing w:val="-1"/>
        </w:rPr>
        <w:t>The</w:t>
      </w:r>
      <w:r w:rsidRPr="00996802">
        <w:rPr>
          <w:b w:val="0"/>
          <w:bCs w:val="0"/>
        </w:rPr>
        <w:t xml:space="preserve"> </w:t>
      </w:r>
      <w:r w:rsidRPr="00996802">
        <w:rPr>
          <w:b w:val="0"/>
          <w:bCs w:val="0"/>
          <w:spacing w:val="-1"/>
        </w:rPr>
        <w:t>state</w:t>
      </w:r>
      <w:r w:rsidRPr="00996802">
        <w:rPr>
          <w:b w:val="0"/>
          <w:bCs w:val="0"/>
          <w:spacing w:val="-2"/>
        </w:rPr>
        <w:t xml:space="preserve"> </w:t>
      </w:r>
      <w:r w:rsidRPr="00996802">
        <w:rPr>
          <w:b w:val="0"/>
          <w:bCs w:val="0"/>
        </w:rPr>
        <w:t>may</w:t>
      </w:r>
      <w:r w:rsidRPr="00996802">
        <w:rPr>
          <w:b w:val="0"/>
          <w:bCs w:val="0"/>
          <w:spacing w:val="-1"/>
        </w:rPr>
        <w:t xml:space="preserve"> conduct</w:t>
      </w:r>
      <w:r w:rsidRPr="00996802">
        <w:rPr>
          <w:b w:val="0"/>
          <w:bCs w:val="0"/>
          <w:spacing w:val="1"/>
        </w:rPr>
        <w:t xml:space="preserve"> </w:t>
      </w:r>
      <w:r w:rsidRPr="00996802">
        <w:rPr>
          <w:b w:val="0"/>
          <w:bCs w:val="0"/>
          <w:spacing w:val="-2"/>
        </w:rPr>
        <w:t xml:space="preserve">site </w:t>
      </w:r>
      <w:r w:rsidRPr="00996802">
        <w:rPr>
          <w:b w:val="0"/>
          <w:bCs w:val="0"/>
        </w:rPr>
        <w:t>visits</w:t>
      </w:r>
      <w:r w:rsidRPr="00996802">
        <w:rPr>
          <w:b w:val="0"/>
          <w:bCs w:val="0"/>
          <w:spacing w:val="-2"/>
        </w:rPr>
        <w:t xml:space="preserve"> </w:t>
      </w:r>
      <w:r w:rsidRPr="00996802">
        <w:rPr>
          <w:b w:val="0"/>
          <w:bCs w:val="0"/>
          <w:spacing w:val="-1"/>
        </w:rPr>
        <w:t>to</w:t>
      </w:r>
      <w:r w:rsidRPr="00996802">
        <w:rPr>
          <w:b w:val="0"/>
          <w:bCs w:val="0"/>
          <w:spacing w:val="1"/>
        </w:rPr>
        <w:t xml:space="preserve"> </w:t>
      </w:r>
      <w:r w:rsidRPr="00996802">
        <w:rPr>
          <w:b w:val="0"/>
          <w:bCs w:val="0"/>
          <w:spacing w:val="-1"/>
        </w:rPr>
        <w:t>grantees</w:t>
      </w:r>
      <w:r w:rsidRPr="00996802">
        <w:rPr>
          <w:b w:val="0"/>
          <w:bCs w:val="0"/>
        </w:rPr>
        <w:t xml:space="preserve"> </w:t>
      </w:r>
      <w:r w:rsidRPr="00996802">
        <w:rPr>
          <w:b w:val="0"/>
          <w:bCs w:val="0"/>
          <w:spacing w:val="-1"/>
        </w:rPr>
        <w:t>and sub-grantees</w:t>
      </w:r>
      <w:r w:rsidRPr="00996802">
        <w:rPr>
          <w:b w:val="0"/>
          <w:bCs w:val="0"/>
        </w:rPr>
        <w:t xml:space="preserve"> </w:t>
      </w:r>
      <w:r w:rsidRPr="00996802">
        <w:rPr>
          <w:b w:val="0"/>
          <w:bCs w:val="0"/>
          <w:spacing w:val="-1"/>
        </w:rPr>
        <w:t>funded</w:t>
      </w:r>
      <w:r w:rsidRPr="00996802">
        <w:rPr>
          <w:b w:val="0"/>
          <w:bCs w:val="0"/>
        </w:rPr>
        <w:t xml:space="preserve"> </w:t>
      </w:r>
      <w:r w:rsidRPr="00996802">
        <w:rPr>
          <w:b w:val="0"/>
          <w:bCs w:val="0"/>
          <w:spacing w:val="-1"/>
        </w:rPr>
        <w:t>under</w:t>
      </w:r>
      <w:r w:rsidRPr="00996802">
        <w:rPr>
          <w:b w:val="0"/>
          <w:bCs w:val="0"/>
          <w:spacing w:val="-2"/>
        </w:rPr>
        <w:t xml:space="preserve"> </w:t>
      </w:r>
      <w:r w:rsidRPr="00996802">
        <w:rPr>
          <w:b w:val="0"/>
          <w:bCs w:val="0"/>
          <w:spacing w:val="-1"/>
        </w:rPr>
        <w:t>this</w:t>
      </w:r>
      <w:r w:rsidRPr="00996802">
        <w:rPr>
          <w:b w:val="0"/>
          <w:bCs w:val="0"/>
          <w:spacing w:val="-3"/>
        </w:rPr>
        <w:t xml:space="preserve"> </w:t>
      </w:r>
      <w:r w:rsidRPr="00996802">
        <w:rPr>
          <w:b w:val="0"/>
          <w:bCs w:val="0"/>
          <w:spacing w:val="-1"/>
        </w:rPr>
        <w:t>grant</w:t>
      </w:r>
    </w:p>
    <w:p w14:paraId="16FBD503" w14:textId="6962E885" w:rsidR="003A41DE" w:rsidRPr="00996802" w:rsidRDefault="00CB4763" w:rsidP="00056F48">
      <w:pPr>
        <w:pStyle w:val="Heading3"/>
        <w:tabs>
          <w:tab w:val="left" w:pos="810"/>
        </w:tabs>
        <w:kinsoku w:val="0"/>
        <w:overflowPunct w:val="0"/>
        <w:spacing w:line="259" w:lineRule="auto"/>
        <w:ind w:left="720"/>
        <w:rPr>
          <w:b w:val="0"/>
          <w:bCs w:val="0"/>
        </w:rPr>
      </w:pPr>
      <w:r>
        <w:rPr>
          <w:b w:val="0"/>
          <w:bCs w:val="0"/>
          <w:spacing w:val="-1"/>
        </w:rPr>
        <w:tab/>
      </w:r>
      <w:r w:rsidR="003A41DE" w:rsidRPr="00996802">
        <w:rPr>
          <w:b w:val="0"/>
          <w:bCs w:val="0"/>
          <w:spacing w:val="-1"/>
        </w:rPr>
        <w:t>program</w:t>
      </w:r>
      <w:r w:rsidR="003A41DE" w:rsidRPr="00996802">
        <w:rPr>
          <w:b w:val="0"/>
          <w:bCs w:val="0"/>
          <w:spacing w:val="1"/>
        </w:rPr>
        <w:t xml:space="preserve"> </w:t>
      </w:r>
      <w:r w:rsidR="003A41DE" w:rsidRPr="00996802">
        <w:rPr>
          <w:b w:val="0"/>
          <w:bCs w:val="0"/>
          <w:spacing w:val="-1"/>
        </w:rPr>
        <w:t>to</w:t>
      </w:r>
      <w:r w:rsidR="003A41DE" w:rsidRPr="00996802">
        <w:rPr>
          <w:b w:val="0"/>
          <w:bCs w:val="0"/>
          <w:spacing w:val="55"/>
        </w:rPr>
        <w:t xml:space="preserve"> </w:t>
      </w:r>
      <w:r w:rsidR="003A41DE" w:rsidRPr="00996802">
        <w:rPr>
          <w:b w:val="0"/>
          <w:bCs w:val="0"/>
          <w:spacing w:val="-1"/>
        </w:rPr>
        <w:t>monitor</w:t>
      </w:r>
      <w:r w:rsidR="003A41DE" w:rsidRPr="00996802">
        <w:rPr>
          <w:b w:val="0"/>
          <w:bCs w:val="0"/>
          <w:spacing w:val="-3"/>
        </w:rPr>
        <w:t xml:space="preserve"> </w:t>
      </w:r>
      <w:r w:rsidR="003A41DE" w:rsidRPr="00996802">
        <w:rPr>
          <w:b w:val="0"/>
          <w:bCs w:val="0"/>
        </w:rPr>
        <w:t xml:space="preserve">a </w:t>
      </w:r>
      <w:r w:rsidR="003A41DE" w:rsidRPr="00996802">
        <w:rPr>
          <w:b w:val="0"/>
          <w:bCs w:val="0"/>
          <w:spacing w:val="-1"/>
        </w:rPr>
        <w:t>school</w:t>
      </w:r>
      <w:r w:rsidR="003A41DE" w:rsidRPr="00996802">
        <w:rPr>
          <w:b w:val="0"/>
          <w:bCs w:val="0"/>
        </w:rPr>
        <w:t xml:space="preserve"> and</w:t>
      </w:r>
      <w:r w:rsidR="003A41DE" w:rsidRPr="00996802">
        <w:rPr>
          <w:b w:val="0"/>
          <w:bCs w:val="0"/>
          <w:spacing w:val="-1"/>
        </w:rPr>
        <w:t xml:space="preserve"> district’s</w:t>
      </w:r>
      <w:r w:rsidR="003A41DE" w:rsidRPr="00996802">
        <w:rPr>
          <w:b w:val="0"/>
          <w:bCs w:val="0"/>
        </w:rPr>
        <w:t xml:space="preserve"> </w:t>
      </w:r>
      <w:r w:rsidR="003A41DE" w:rsidRPr="00996802">
        <w:rPr>
          <w:b w:val="0"/>
          <w:bCs w:val="0"/>
          <w:spacing w:val="-1"/>
        </w:rPr>
        <w:t>progress</w:t>
      </w:r>
      <w:r w:rsidR="003A41DE" w:rsidRPr="00996802">
        <w:rPr>
          <w:b w:val="0"/>
          <w:bCs w:val="0"/>
          <w:spacing w:val="-2"/>
        </w:rPr>
        <w:t xml:space="preserve"> </w:t>
      </w:r>
      <w:r w:rsidR="003A41DE" w:rsidRPr="00996802">
        <w:rPr>
          <w:b w:val="0"/>
          <w:bCs w:val="0"/>
          <w:spacing w:val="-1"/>
        </w:rPr>
        <w:t>and compliance</w:t>
      </w:r>
      <w:r w:rsidR="003A41DE" w:rsidRPr="00996802">
        <w:rPr>
          <w:b w:val="0"/>
          <w:bCs w:val="0"/>
          <w:spacing w:val="1"/>
        </w:rPr>
        <w:t xml:space="preserve"> </w:t>
      </w:r>
      <w:r w:rsidR="003A41DE" w:rsidRPr="00996802">
        <w:rPr>
          <w:b w:val="0"/>
          <w:bCs w:val="0"/>
        </w:rPr>
        <w:t>within</w:t>
      </w:r>
      <w:r w:rsidR="003A41DE" w:rsidRPr="00996802">
        <w:rPr>
          <w:b w:val="0"/>
          <w:bCs w:val="0"/>
          <w:spacing w:val="-3"/>
        </w:rPr>
        <w:t xml:space="preserve"> </w:t>
      </w:r>
      <w:r w:rsidR="003A41DE" w:rsidRPr="00996802">
        <w:rPr>
          <w:b w:val="0"/>
          <w:bCs w:val="0"/>
          <w:spacing w:val="-1"/>
        </w:rPr>
        <w:t>the</w:t>
      </w:r>
      <w:r w:rsidR="003A41DE" w:rsidRPr="00996802">
        <w:rPr>
          <w:b w:val="0"/>
          <w:bCs w:val="0"/>
        </w:rPr>
        <w:t xml:space="preserve"> </w:t>
      </w:r>
      <w:r w:rsidR="003A41DE" w:rsidRPr="00996802">
        <w:rPr>
          <w:b w:val="0"/>
          <w:bCs w:val="0"/>
          <w:spacing w:val="-1"/>
        </w:rPr>
        <w:t>intent</w:t>
      </w:r>
      <w:r w:rsidR="003A41DE" w:rsidRPr="00996802">
        <w:rPr>
          <w:b w:val="0"/>
          <w:bCs w:val="0"/>
          <w:spacing w:val="-2"/>
        </w:rPr>
        <w:t xml:space="preserve"> </w:t>
      </w:r>
      <w:r w:rsidR="003A41DE" w:rsidRPr="00996802">
        <w:rPr>
          <w:b w:val="0"/>
          <w:bCs w:val="0"/>
        </w:rPr>
        <w:t xml:space="preserve">of </w:t>
      </w:r>
      <w:r w:rsidR="003A41DE" w:rsidRPr="00996802">
        <w:rPr>
          <w:b w:val="0"/>
          <w:bCs w:val="0"/>
          <w:spacing w:val="-2"/>
        </w:rPr>
        <w:t>the</w:t>
      </w:r>
      <w:r w:rsidR="003A41DE" w:rsidRPr="00996802">
        <w:rPr>
          <w:b w:val="0"/>
          <w:bCs w:val="0"/>
        </w:rPr>
        <w:t xml:space="preserve"> </w:t>
      </w:r>
      <w:r w:rsidR="003A41DE" w:rsidRPr="00996802">
        <w:rPr>
          <w:b w:val="0"/>
          <w:bCs w:val="0"/>
          <w:spacing w:val="-1"/>
        </w:rPr>
        <w:t>program.  Within 60 days of project completion or at the end of the grant period, whichever is earlier, the grantee is required to submit a final project and audit report (template provided by CSDE) to confirm the manner in which funds were utilized.  Any funds not expended, or not expended in accordance with the approved budget, must be returned to the state.</w:t>
      </w:r>
    </w:p>
    <w:p w14:paraId="56279234" w14:textId="77777777" w:rsidR="003A41DE" w:rsidRPr="00996802" w:rsidRDefault="003A41DE" w:rsidP="0057183E">
      <w:pPr>
        <w:pStyle w:val="Heading3"/>
        <w:tabs>
          <w:tab w:val="left" w:pos="461"/>
        </w:tabs>
        <w:kinsoku w:val="0"/>
        <w:overflowPunct w:val="0"/>
        <w:spacing w:line="259" w:lineRule="auto"/>
        <w:ind w:left="720" w:firstLine="0"/>
        <w:rPr>
          <w:b w:val="0"/>
          <w:bCs w:val="0"/>
        </w:rPr>
      </w:pPr>
    </w:p>
    <w:p w14:paraId="4720C4FC" w14:textId="4E4F071B" w:rsidR="000C0F4B" w:rsidRDefault="003A41DE" w:rsidP="00035F22">
      <w:pPr>
        <w:pStyle w:val="Heading3"/>
        <w:numPr>
          <w:ilvl w:val="0"/>
          <w:numId w:val="1"/>
        </w:numPr>
        <w:tabs>
          <w:tab w:val="left" w:pos="461"/>
        </w:tabs>
        <w:kinsoku w:val="0"/>
        <w:overflowPunct w:val="0"/>
        <w:spacing w:line="259" w:lineRule="auto"/>
        <w:rPr>
          <w:b w:val="0"/>
          <w:spacing w:val="-5"/>
        </w:rPr>
      </w:pPr>
      <w:r w:rsidRPr="00996802">
        <w:rPr>
          <w:spacing w:val="-1"/>
        </w:rPr>
        <w:t>Freedom</w:t>
      </w:r>
      <w:r w:rsidRPr="00996802">
        <w:t xml:space="preserve"> </w:t>
      </w:r>
      <w:r w:rsidRPr="00996802">
        <w:rPr>
          <w:spacing w:val="-1"/>
        </w:rPr>
        <w:t>of</w:t>
      </w:r>
      <w:r w:rsidRPr="00996802">
        <w:t xml:space="preserve"> </w:t>
      </w:r>
      <w:r w:rsidRPr="00996802">
        <w:rPr>
          <w:spacing w:val="-1"/>
        </w:rPr>
        <w:t xml:space="preserve">Information Act:  </w:t>
      </w:r>
      <w:r w:rsidRPr="00996802">
        <w:rPr>
          <w:b w:val="0"/>
          <w:spacing w:val="-4"/>
        </w:rPr>
        <w:t>All</w:t>
      </w:r>
      <w:r w:rsidRPr="00996802">
        <w:rPr>
          <w:b w:val="0"/>
          <w:spacing w:val="-9"/>
        </w:rPr>
        <w:t xml:space="preserve"> </w:t>
      </w:r>
      <w:r w:rsidRPr="00996802">
        <w:rPr>
          <w:b w:val="0"/>
          <w:spacing w:val="-6"/>
        </w:rPr>
        <w:t>applications</w:t>
      </w:r>
      <w:r w:rsidRPr="00996802">
        <w:rPr>
          <w:b w:val="0"/>
          <w:spacing w:val="-12"/>
        </w:rPr>
        <w:t xml:space="preserve"> </w:t>
      </w:r>
      <w:r w:rsidRPr="00996802">
        <w:rPr>
          <w:b w:val="0"/>
          <w:spacing w:val="-5"/>
        </w:rPr>
        <w:t>shall</w:t>
      </w:r>
      <w:r w:rsidRPr="00996802">
        <w:rPr>
          <w:b w:val="0"/>
          <w:spacing w:val="-10"/>
        </w:rPr>
        <w:t xml:space="preserve"> </w:t>
      </w:r>
      <w:r w:rsidRPr="00996802">
        <w:rPr>
          <w:b w:val="0"/>
          <w:spacing w:val="-5"/>
        </w:rPr>
        <w:t>become</w:t>
      </w:r>
      <w:r w:rsidRPr="00996802">
        <w:rPr>
          <w:b w:val="0"/>
          <w:spacing w:val="-11"/>
        </w:rPr>
        <w:t xml:space="preserve"> </w:t>
      </w:r>
      <w:r w:rsidRPr="00996802">
        <w:rPr>
          <w:b w:val="0"/>
          <w:spacing w:val="-5"/>
        </w:rPr>
        <w:t>the</w:t>
      </w:r>
      <w:r w:rsidRPr="00996802">
        <w:rPr>
          <w:b w:val="0"/>
          <w:spacing w:val="-9"/>
        </w:rPr>
        <w:t xml:space="preserve"> </w:t>
      </w:r>
      <w:r w:rsidRPr="00996802">
        <w:rPr>
          <w:b w:val="0"/>
          <w:spacing w:val="-5"/>
        </w:rPr>
        <w:t>sole</w:t>
      </w:r>
      <w:r w:rsidRPr="00996802">
        <w:rPr>
          <w:b w:val="0"/>
          <w:spacing w:val="-11"/>
        </w:rPr>
        <w:t xml:space="preserve"> </w:t>
      </w:r>
      <w:r w:rsidRPr="00996802">
        <w:rPr>
          <w:b w:val="0"/>
          <w:spacing w:val="-6"/>
        </w:rPr>
        <w:t>property</w:t>
      </w:r>
      <w:r w:rsidRPr="00996802">
        <w:rPr>
          <w:b w:val="0"/>
          <w:spacing w:val="-11"/>
        </w:rPr>
        <w:t xml:space="preserve"> </w:t>
      </w:r>
      <w:r w:rsidRPr="00996802">
        <w:rPr>
          <w:b w:val="0"/>
          <w:spacing w:val="-2"/>
        </w:rPr>
        <w:t>of</w:t>
      </w:r>
      <w:r w:rsidRPr="00996802">
        <w:rPr>
          <w:b w:val="0"/>
          <w:spacing w:val="-12"/>
        </w:rPr>
        <w:t xml:space="preserve"> </w:t>
      </w:r>
      <w:r w:rsidRPr="00996802">
        <w:rPr>
          <w:b w:val="0"/>
          <w:spacing w:val="-4"/>
        </w:rPr>
        <w:t>the</w:t>
      </w:r>
      <w:r w:rsidRPr="00996802">
        <w:rPr>
          <w:b w:val="0"/>
          <w:spacing w:val="-11"/>
        </w:rPr>
        <w:t xml:space="preserve"> </w:t>
      </w:r>
      <w:r w:rsidRPr="00996802">
        <w:rPr>
          <w:b w:val="0"/>
          <w:spacing w:val="-5"/>
        </w:rPr>
        <w:t>state</w:t>
      </w:r>
      <w:r w:rsidRPr="00996802">
        <w:rPr>
          <w:b w:val="0"/>
          <w:spacing w:val="-6"/>
        </w:rPr>
        <w:t>.</w:t>
      </w:r>
      <w:r w:rsidRPr="00996802">
        <w:rPr>
          <w:b w:val="0"/>
          <w:spacing w:val="33"/>
        </w:rPr>
        <w:t xml:space="preserve"> </w:t>
      </w:r>
      <w:r w:rsidRPr="00996802">
        <w:rPr>
          <w:b w:val="0"/>
          <w:spacing w:val="-4"/>
        </w:rPr>
        <w:t>All</w:t>
      </w:r>
      <w:r w:rsidRPr="00996802">
        <w:rPr>
          <w:b w:val="0"/>
          <w:spacing w:val="-12"/>
        </w:rPr>
        <w:t xml:space="preserve"> </w:t>
      </w:r>
      <w:r w:rsidRPr="00996802">
        <w:rPr>
          <w:b w:val="0"/>
          <w:spacing w:val="-2"/>
        </w:rPr>
        <w:t>of</w:t>
      </w:r>
      <w:r w:rsidRPr="00996802">
        <w:rPr>
          <w:b w:val="0"/>
          <w:spacing w:val="-12"/>
        </w:rPr>
        <w:t xml:space="preserve"> </w:t>
      </w:r>
      <w:r w:rsidRPr="00996802">
        <w:rPr>
          <w:b w:val="0"/>
          <w:spacing w:val="-4"/>
        </w:rPr>
        <w:t>the</w:t>
      </w:r>
      <w:r w:rsidRPr="00996802">
        <w:rPr>
          <w:b w:val="0"/>
          <w:spacing w:val="97"/>
        </w:rPr>
        <w:t xml:space="preserve"> </w:t>
      </w:r>
      <w:r w:rsidRPr="00996802">
        <w:rPr>
          <w:b w:val="0"/>
          <w:spacing w:val="-5"/>
        </w:rPr>
        <w:t>information</w:t>
      </w:r>
      <w:r w:rsidRPr="00996802">
        <w:rPr>
          <w:b w:val="0"/>
          <w:spacing w:val="-13"/>
        </w:rPr>
        <w:t xml:space="preserve"> </w:t>
      </w:r>
      <w:r w:rsidRPr="00996802">
        <w:rPr>
          <w:b w:val="0"/>
          <w:spacing w:val="-5"/>
        </w:rPr>
        <w:t>contained</w:t>
      </w:r>
      <w:r w:rsidRPr="00996802">
        <w:rPr>
          <w:b w:val="0"/>
          <w:spacing w:val="-13"/>
        </w:rPr>
        <w:t xml:space="preserve"> </w:t>
      </w:r>
      <w:r w:rsidRPr="00996802">
        <w:rPr>
          <w:b w:val="0"/>
          <w:spacing w:val="-3"/>
        </w:rPr>
        <w:t>in</w:t>
      </w:r>
      <w:r w:rsidRPr="00996802">
        <w:rPr>
          <w:b w:val="0"/>
          <w:spacing w:val="-10"/>
        </w:rPr>
        <w:t xml:space="preserve"> </w:t>
      </w:r>
      <w:r w:rsidRPr="00996802">
        <w:rPr>
          <w:b w:val="0"/>
          <w:spacing w:val="-3"/>
        </w:rPr>
        <w:t>an</w:t>
      </w:r>
      <w:r w:rsidRPr="00996802">
        <w:rPr>
          <w:b w:val="0"/>
          <w:spacing w:val="-13"/>
        </w:rPr>
        <w:t xml:space="preserve"> </w:t>
      </w:r>
      <w:r w:rsidRPr="00996802">
        <w:rPr>
          <w:b w:val="0"/>
          <w:spacing w:val="-5"/>
        </w:rPr>
        <w:t>application</w:t>
      </w:r>
      <w:r w:rsidRPr="00996802">
        <w:rPr>
          <w:b w:val="0"/>
          <w:spacing w:val="-11"/>
        </w:rPr>
        <w:t xml:space="preserve"> </w:t>
      </w:r>
      <w:r w:rsidRPr="00996802">
        <w:rPr>
          <w:b w:val="0"/>
          <w:spacing w:val="-3"/>
        </w:rPr>
        <w:t>is</w:t>
      </w:r>
      <w:r w:rsidRPr="00996802">
        <w:rPr>
          <w:b w:val="0"/>
          <w:spacing w:val="-12"/>
        </w:rPr>
        <w:t xml:space="preserve"> </w:t>
      </w:r>
      <w:r w:rsidRPr="00996802">
        <w:rPr>
          <w:b w:val="0"/>
          <w:spacing w:val="-5"/>
        </w:rPr>
        <w:t>subject</w:t>
      </w:r>
      <w:r w:rsidRPr="00996802">
        <w:rPr>
          <w:b w:val="0"/>
          <w:spacing w:val="-11"/>
        </w:rPr>
        <w:t xml:space="preserve"> </w:t>
      </w:r>
      <w:r w:rsidRPr="00996802">
        <w:rPr>
          <w:b w:val="0"/>
          <w:spacing w:val="-4"/>
        </w:rPr>
        <w:t>to</w:t>
      </w:r>
      <w:r w:rsidRPr="00996802">
        <w:rPr>
          <w:b w:val="0"/>
          <w:spacing w:val="-8"/>
        </w:rPr>
        <w:t xml:space="preserve"> </w:t>
      </w:r>
      <w:r w:rsidRPr="00996802">
        <w:rPr>
          <w:b w:val="0"/>
          <w:spacing w:val="-5"/>
        </w:rPr>
        <w:t>the</w:t>
      </w:r>
      <w:r w:rsidRPr="00996802">
        <w:rPr>
          <w:b w:val="0"/>
          <w:spacing w:val="-11"/>
        </w:rPr>
        <w:t xml:space="preserve"> </w:t>
      </w:r>
      <w:r w:rsidRPr="00996802">
        <w:rPr>
          <w:b w:val="0"/>
          <w:spacing w:val="-5"/>
        </w:rPr>
        <w:t>provisions</w:t>
      </w:r>
      <w:r w:rsidRPr="00996802">
        <w:rPr>
          <w:b w:val="0"/>
          <w:spacing w:val="-12"/>
        </w:rPr>
        <w:t xml:space="preserve"> </w:t>
      </w:r>
      <w:r w:rsidRPr="00996802">
        <w:rPr>
          <w:b w:val="0"/>
          <w:spacing w:val="-2"/>
        </w:rPr>
        <w:t>of</w:t>
      </w:r>
      <w:r w:rsidRPr="00996802">
        <w:rPr>
          <w:b w:val="0"/>
          <w:spacing w:val="-12"/>
        </w:rPr>
        <w:t xml:space="preserve"> </w:t>
      </w:r>
      <w:r w:rsidRPr="00996802">
        <w:rPr>
          <w:b w:val="0"/>
          <w:spacing w:val="-4"/>
        </w:rPr>
        <w:t>the</w:t>
      </w:r>
      <w:r w:rsidRPr="00996802">
        <w:rPr>
          <w:b w:val="0"/>
          <w:spacing w:val="-9"/>
        </w:rPr>
        <w:t xml:space="preserve"> </w:t>
      </w:r>
      <w:r w:rsidRPr="00996802">
        <w:rPr>
          <w:b w:val="0"/>
          <w:spacing w:val="-6"/>
        </w:rPr>
        <w:t>Freedom</w:t>
      </w:r>
      <w:r w:rsidRPr="00996802">
        <w:rPr>
          <w:b w:val="0"/>
          <w:spacing w:val="-10"/>
        </w:rPr>
        <w:t xml:space="preserve"> </w:t>
      </w:r>
      <w:r w:rsidRPr="00996802">
        <w:rPr>
          <w:b w:val="0"/>
          <w:spacing w:val="-2"/>
        </w:rPr>
        <w:t>of</w:t>
      </w:r>
      <w:r w:rsidRPr="00996802">
        <w:rPr>
          <w:b w:val="0"/>
          <w:spacing w:val="-12"/>
        </w:rPr>
        <w:t xml:space="preserve"> </w:t>
      </w:r>
      <w:r w:rsidRPr="00996802">
        <w:rPr>
          <w:b w:val="0"/>
          <w:spacing w:val="-5"/>
        </w:rPr>
        <w:t>Information</w:t>
      </w:r>
      <w:r w:rsidRPr="00996802">
        <w:rPr>
          <w:b w:val="0"/>
          <w:spacing w:val="-13"/>
        </w:rPr>
        <w:t xml:space="preserve"> </w:t>
      </w:r>
      <w:r w:rsidRPr="00996802">
        <w:rPr>
          <w:b w:val="0"/>
          <w:spacing w:val="-4"/>
        </w:rPr>
        <w:t>Act</w:t>
      </w:r>
      <w:r w:rsidRPr="00996802">
        <w:rPr>
          <w:b w:val="0"/>
          <w:spacing w:val="-11"/>
        </w:rPr>
        <w:t xml:space="preserve"> </w:t>
      </w:r>
      <w:r w:rsidRPr="00996802">
        <w:rPr>
          <w:b w:val="0"/>
          <w:spacing w:val="-5"/>
        </w:rPr>
        <w:t>(FOIA),</w:t>
      </w:r>
      <w:r w:rsidRPr="00996802">
        <w:rPr>
          <w:b w:val="0"/>
          <w:spacing w:val="27"/>
        </w:rPr>
        <w:t xml:space="preserve"> </w:t>
      </w:r>
      <w:r w:rsidRPr="00996802">
        <w:rPr>
          <w:b w:val="0"/>
          <w:spacing w:val="-5"/>
        </w:rPr>
        <w:t>Section</w:t>
      </w:r>
      <w:r w:rsidRPr="00996802">
        <w:rPr>
          <w:b w:val="0"/>
          <w:spacing w:val="-13"/>
        </w:rPr>
        <w:t xml:space="preserve"> </w:t>
      </w:r>
      <w:r w:rsidRPr="00996802">
        <w:rPr>
          <w:b w:val="0"/>
          <w:spacing w:val="-5"/>
        </w:rPr>
        <w:t>1-200</w:t>
      </w:r>
      <w:r w:rsidRPr="00996802">
        <w:rPr>
          <w:b w:val="0"/>
          <w:spacing w:val="-11"/>
        </w:rPr>
        <w:t xml:space="preserve"> </w:t>
      </w:r>
      <w:r w:rsidRPr="00996802">
        <w:rPr>
          <w:b w:val="0"/>
          <w:spacing w:val="-3"/>
          <w:u w:val="single"/>
        </w:rPr>
        <w:t>et</w:t>
      </w:r>
      <w:r w:rsidRPr="00996802">
        <w:rPr>
          <w:b w:val="0"/>
          <w:spacing w:val="-9"/>
          <w:u w:val="single"/>
        </w:rPr>
        <w:t xml:space="preserve"> </w:t>
      </w:r>
      <w:r w:rsidRPr="00996802">
        <w:rPr>
          <w:b w:val="0"/>
          <w:spacing w:val="-5"/>
          <w:u w:val="single"/>
        </w:rPr>
        <w:t>seq</w:t>
      </w:r>
      <w:r w:rsidRPr="00996802">
        <w:rPr>
          <w:b w:val="0"/>
          <w:spacing w:val="-5"/>
        </w:rPr>
        <w:t>.</w:t>
      </w:r>
      <w:r w:rsidRPr="00996802">
        <w:rPr>
          <w:b w:val="0"/>
          <w:spacing w:val="-12"/>
        </w:rPr>
        <w:t xml:space="preserve"> </w:t>
      </w:r>
      <w:r w:rsidRPr="00996802">
        <w:rPr>
          <w:b w:val="0"/>
          <w:spacing w:val="-2"/>
        </w:rPr>
        <w:t>of</w:t>
      </w:r>
      <w:r w:rsidRPr="00996802">
        <w:rPr>
          <w:b w:val="0"/>
          <w:spacing w:val="-12"/>
        </w:rPr>
        <w:t xml:space="preserve"> </w:t>
      </w:r>
      <w:r w:rsidRPr="00996802">
        <w:rPr>
          <w:b w:val="0"/>
          <w:spacing w:val="-4"/>
        </w:rPr>
        <w:t>the</w:t>
      </w:r>
      <w:r w:rsidRPr="00996802">
        <w:rPr>
          <w:b w:val="0"/>
          <w:spacing w:val="-11"/>
        </w:rPr>
        <w:t xml:space="preserve"> </w:t>
      </w:r>
      <w:r w:rsidRPr="00996802">
        <w:rPr>
          <w:b w:val="0"/>
          <w:spacing w:val="-6"/>
        </w:rPr>
        <w:t>Connecticut</w:t>
      </w:r>
      <w:r w:rsidRPr="00996802">
        <w:rPr>
          <w:b w:val="0"/>
          <w:spacing w:val="-9"/>
        </w:rPr>
        <w:t xml:space="preserve"> </w:t>
      </w:r>
      <w:r w:rsidRPr="00996802">
        <w:rPr>
          <w:b w:val="0"/>
          <w:spacing w:val="-5"/>
        </w:rPr>
        <w:t>General</w:t>
      </w:r>
      <w:r w:rsidRPr="00996802">
        <w:rPr>
          <w:b w:val="0"/>
          <w:spacing w:val="-12"/>
        </w:rPr>
        <w:t xml:space="preserve"> </w:t>
      </w:r>
      <w:r w:rsidRPr="00996802">
        <w:rPr>
          <w:b w:val="0"/>
          <w:spacing w:val="-6"/>
        </w:rPr>
        <w:t>Statutes.</w:t>
      </w:r>
      <w:r w:rsidR="00035F22">
        <w:rPr>
          <w:b w:val="0"/>
          <w:spacing w:val="35"/>
        </w:rPr>
        <w:t xml:space="preserve">  </w:t>
      </w:r>
      <w:r w:rsidRPr="00996802">
        <w:rPr>
          <w:b w:val="0"/>
          <w:spacing w:val="-5"/>
        </w:rPr>
        <w:t>FOIA</w:t>
      </w:r>
      <w:r w:rsidRPr="00996802">
        <w:rPr>
          <w:b w:val="0"/>
          <w:spacing w:val="-12"/>
        </w:rPr>
        <w:t xml:space="preserve"> </w:t>
      </w:r>
      <w:r w:rsidRPr="00996802">
        <w:rPr>
          <w:b w:val="0"/>
          <w:spacing w:val="-5"/>
        </w:rPr>
        <w:t>declares</w:t>
      </w:r>
      <w:r w:rsidRPr="00996802">
        <w:rPr>
          <w:b w:val="0"/>
          <w:spacing w:val="-12"/>
        </w:rPr>
        <w:t xml:space="preserve"> </w:t>
      </w:r>
      <w:r w:rsidRPr="00996802">
        <w:rPr>
          <w:b w:val="0"/>
          <w:spacing w:val="-5"/>
        </w:rPr>
        <w:t>that,</w:t>
      </w:r>
      <w:r w:rsidRPr="00996802">
        <w:rPr>
          <w:b w:val="0"/>
          <w:spacing w:val="-12"/>
        </w:rPr>
        <w:t xml:space="preserve"> </w:t>
      </w:r>
      <w:r w:rsidRPr="00996802">
        <w:rPr>
          <w:b w:val="0"/>
          <w:spacing w:val="-5"/>
        </w:rPr>
        <w:t>except</w:t>
      </w:r>
      <w:r w:rsidRPr="00996802">
        <w:rPr>
          <w:b w:val="0"/>
          <w:spacing w:val="-11"/>
        </w:rPr>
        <w:t xml:space="preserve"> </w:t>
      </w:r>
      <w:r w:rsidRPr="00996802">
        <w:rPr>
          <w:b w:val="0"/>
          <w:spacing w:val="-3"/>
        </w:rPr>
        <w:t>as</w:t>
      </w:r>
      <w:r w:rsidRPr="00996802">
        <w:rPr>
          <w:b w:val="0"/>
          <w:spacing w:val="-9"/>
        </w:rPr>
        <w:t xml:space="preserve"> </w:t>
      </w:r>
      <w:r w:rsidRPr="00996802">
        <w:rPr>
          <w:b w:val="0"/>
          <w:spacing w:val="-6"/>
        </w:rPr>
        <w:t>provided</w:t>
      </w:r>
      <w:r w:rsidRPr="00996802">
        <w:rPr>
          <w:b w:val="0"/>
          <w:spacing w:val="-10"/>
        </w:rPr>
        <w:t xml:space="preserve"> </w:t>
      </w:r>
      <w:r w:rsidRPr="00996802">
        <w:rPr>
          <w:b w:val="0"/>
          <w:spacing w:val="-5"/>
        </w:rPr>
        <w:t>by</w:t>
      </w:r>
      <w:r w:rsidRPr="00996802">
        <w:rPr>
          <w:b w:val="0"/>
          <w:spacing w:val="-8"/>
        </w:rPr>
        <w:t xml:space="preserve"> </w:t>
      </w:r>
      <w:r w:rsidRPr="00996802">
        <w:rPr>
          <w:b w:val="0"/>
          <w:spacing w:val="-5"/>
        </w:rPr>
        <w:t>federal</w:t>
      </w:r>
      <w:r w:rsidRPr="00996802">
        <w:rPr>
          <w:b w:val="0"/>
          <w:spacing w:val="79"/>
        </w:rPr>
        <w:t xml:space="preserve"> </w:t>
      </w:r>
      <w:r w:rsidRPr="00996802">
        <w:rPr>
          <w:b w:val="0"/>
          <w:spacing w:val="-4"/>
        </w:rPr>
        <w:t>law</w:t>
      </w:r>
      <w:r w:rsidRPr="00996802">
        <w:rPr>
          <w:b w:val="0"/>
          <w:spacing w:val="-11"/>
        </w:rPr>
        <w:t xml:space="preserve"> </w:t>
      </w:r>
      <w:r w:rsidRPr="00996802">
        <w:rPr>
          <w:b w:val="0"/>
          <w:spacing w:val="-2"/>
        </w:rPr>
        <w:t>or</w:t>
      </w:r>
      <w:r w:rsidRPr="00996802">
        <w:rPr>
          <w:b w:val="0"/>
          <w:spacing w:val="-12"/>
        </w:rPr>
        <w:t xml:space="preserve"> </w:t>
      </w:r>
      <w:r w:rsidRPr="00996802">
        <w:rPr>
          <w:b w:val="0"/>
          <w:spacing w:val="-5"/>
        </w:rPr>
        <w:t>state</w:t>
      </w:r>
      <w:r w:rsidRPr="00996802">
        <w:rPr>
          <w:b w:val="0"/>
          <w:spacing w:val="-11"/>
        </w:rPr>
        <w:t xml:space="preserve"> </w:t>
      </w:r>
      <w:r w:rsidRPr="00996802">
        <w:rPr>
          <w:b w:val="0"/>
          <w:spacing w:val="-5"/>
        </w:rPr>
        <w:t>statute,</w:t>
      </w:r>
      <w:r w:rsidRPr="00996802">
        <w:rPr>
          <w:b w:val="0"/>
          <w:spacing w:val="-12"/>
        </w:rPr>
        <w:t xml:space="preserve"> </w:t>
      </w:r>
      <w:r w:rsidRPr="00996802">
        <w:rPr>
          <w:b w:val="0"/>
          <w:spacing w:val="-5"/>
        </w:rPr>
        <w:t>records</w:t>
      </w:r>
      <w:r w:rsidRPr="00996802">
        <w:rPr>
          <w:b w:val="0"/>
          <w:spacing w:val="-12"/>
        </w:rPr>
        <w:t xml:space="preserve"> </w:t>
      </w:r>
      <w:r w:rsidRPr="00996802">
        <w:rPr>
          <w:b w:val="0"/>
          <w:spacing w:val="-5"/>
        </w:rPr>
        <w:t>maintained</w:t>
      </w:r>
      <w:r w:rsidRPr="00996802">
        <w:rPr>
          <w:b w:val="0"/>
          <w:spacing w:val="-13"/>
        </w:rPr>
        <w:t xml:space="preserve"> </w:t>
      </w:r>
      <w:r w:rsidRPr="00996802">
        <w:rPr>
          <w:b w:val="0"/>
          <w:spacing w:val="-2"/>
        </w:rPr>
        <w:t>or</w:t>
      </w:r>
      <w:r w:rsidRPr="00996802">
        <w:rPr>
          <w:b w:val="0"/>
          <w:spacing w:val="-12"/>
        </w:rPr>
        <w:t xml:space="preserve"> </w:t>
      </w:r>
      <w:r w:rsidRPr="00996802">
        <w:rPr>
          <w:b w:val="0"/>
          <w:spacing w:val="-5"/>
        </w:rPr>
        <w:t>kept</w:t>
      </w:r>
      <w:r w:rsidRPr="00996802">
        <w:rPr>
          <w:b w:val="0"/>
          <w:spacing w:val="-11"/>
        </w:rPr>
        <w:t xml:space="preserve"> </w:t>
      </w:r>
      <w:r w:rsidRPr="00996802">
        <w:rPr>
          <w:b w:val="0"/>
          <w:spacing w:val="-2"/>
        </w:rPr>
        <w:t>on</w:t>
      </w:r>
      <w:r w:rsidRPr="00996802">
        <w:rPr>
          <w:b w:val="0"/>
          <w:spacing w:val="-10"/>
        </w:rPr>
        <w:t xml:space="preserve"> </w:t>
      </w:r>
      <w:r w:rsidRPr="00996802">
        <w:rPr>
          <w:b w:val="0"/>
          <w:spacing w:val="-5"/>
        </w:rPr>
        <w:t>file</w:t>
      </w:r>
      <w:r w:rsidRPr="00996802">
        <w:rPr>
          <w:b w:val="0"/>
          <w:spacing w:val="-9"/>
        </w:rPr>
        <w:t xml:space="preserve"> </w:t>
      </w:r>
      <w:r w:rsidRPr="00996802">
        <w:rPr>
          <w:b w:val="0"/>
          <w:spacing w:val="-5"/>
        </w:rPr>
        <w:t>by</w:t>
      </w:r>
      <w:r w:rsidRPr="00996802">
        <w:rPr>
          <w:b w:val="0"/>
          <w:spacing w:val="-11"/>
        </w:rPr>
        <w:t xml:space="preserve"> </w:t>
      </w:r>
      <w:r w:rsidRPr="00996802">
        <w:rPr>
          <w:b w:val="0"/>
          <w:spacing w:val="-4"/>
        </w:rPr>
        <w:t>any</w:t>
      </w:r>
      <w:r w:rsidRPr="00996802">
        <w:rPr>
          <w:b w:val="0"/>
          <w:spacing w:val="-8"/>
        </w:rPr>
        <w:t xml:space="preserve"> </w:t>
      </w:r>
      <w:r w:rsidRPr="00996802">
        <w:rPr>
          <w:b w:val="0"/>
          <w:spacing w:val="-6"/>
        </w:rPr>
        <w:t>public</w:t>
      </w:r>
      <w:r w:rsidRPr="00996802">
        <w:rPr>
          <w:b w:val="0"/>
          <w:spacing w:val="-9"/>
        </w:rPr>
        <w:t xml:space="preserve"> </w:t>
      </w:r>
      <w:r w:rsidRPr="00996802">
        <w:rPr>
          <w:b w:val="0"/>
          <w:spacing w:val="-5"/>
        </w:rPr>
        <w:t>agency</w:t>
      </w:r>
      <w:r w:rsidRPr="00996802">
        <w:rPr>
          <w:b w:val="0"/>
          <w:spacing w:val="-11"/>
        </w:rPr>
        <w:t xml:space="preserve"> </w:t>
      </w:r>
      <w:r w:rsidRPr="00996802">
        <w:rPr>
          <w:b w:val="0"/>
          <w:spacing w:val="-4"/>
        </w:rPr>
        <w:t>(as</w:t>
      </w:r>
      <w:r w:rsidRPr="00996802">
        <w:rPr>
          <w:b w:val="0"/>
          <w:spacing w:val="-12"/>
        </w:rPr>
        <w:t xml:space="preserve"> </w:t>
      </w:r>
      <w:r w:rsidRPr="00996802">
        <w:rPr>
          <w:b w:val="0"/>
          <w:spacing w:val="-6"/>
        </w:rPr>
        <w:t>defined</w:t>
      </w:r>
      <w:r w:rsidRPr="00996802">
        <w:rPr>
          <w:b w:val="0"/>
          <w:spacing w:val="-10"/>
        </w:rPr>
        <w:t xml:space="preserve"> </w:t>
      </w:r>
      <w:r w:rsidRPr="00996802">
        <w:rPr>
          <w:b w:val="0"/>
          <w:spacing w:val="-3"/>
        </w:rPr>
        <w:t>in</w:t>
      </w:r>
      <w:r w:rsidRPr="00996802">
        <w:rPr>
          <w:b w:val="0"/>
          <w:spacing w:val="-10"/>
        </w:rPr>
        <w:t xml:space="preserve"> </w:t>
      </w:r>
      <w:r w:rsidRPr="00996802">
        <w:rPr>
          <w:b w:val="0"/>
          <w:spacing w:val="-6"/>
        </w:rPr>
        <w:t>statute)</w:t>
      </w:r>
      <w:r w:rsidRPr="00996802">
        <w:rPr>
          <w:b w:val="0"/>
          <w:spacing w:val="-9"/>
        </w:rPr>
        <w:t xml:space="preserve"> </w:t>
      </w:r>
      <w:r w:rsidRPr="00996802">
        <w:rPr>
          <w:b w:val="0"/>
          <w:spacing w:val="-5"/>
        </w:rPr>
        <w:t>are</w:t>
      </w:r>
      <w:r w:rsidRPr="00996802">
        <w:rPr>
          <w:b w:val="0"/>
          <w:spacing w:val="-9"/>
        </w:rPr>
        <w:t xml:space="preserve"> </w:t>
      </w:r>
      <w:r w:rsidRPr="00996802">
        <w:rPr>
          <w:b w:val="0"/>
          <w:spacing w:val="-5"/>
        </w:rPr>
        <w:t>public</w:t>
      </w:r>
      <w:r w:rsidRPr="00996802">
        <w:rPr>
          <w:b w:val="0"/>
          <w:spacing w:val="75"/>
        </w:rPr>
        <w:t xml:space="preserve"> </w:t>
      </w:r>
      <w:r w:rsidRPr="00996802">
        <w:rPr>
          <w:b w:val="0"/>
          <w:spacing w:val="-5"/>
        </w:rPr>
        <w:t>records</w:t>
      </w:r>
      <w:r w:rsidRPr="00996802">
        <w:rPr>
          <w:b w:val="0"/>
          <w:spacing w:val="-9"/>
        </w:rPr>
        <w:t xml:space="preserve"> </w:t>
      </w:r>
      <w:r w:rsidRPr="00996802">
        <w:rPr>
          <w:b w:val="0"/>
          <w:spacing w:val="-4"/>
        </w:rPr>
        <w:t>and</w:t>
      </w:r>
      <w:r w:rsidRPr="00996802">
        <w:rPr>
          <w:b w:val="0"/>
          <w:spacing w:val="-13"/>
        </w:rPr>
        <w:t xml:space="preserve"> </w:t>
      </w:r>
      <w:r w:rsidRPr="00996802">
        <w:rPr>
          <w:b w:val="0"/>
          <w:spacing w:val="-5"/>
        </w:rPr>
        <w:t>every</w:t>
      </w:r>
      <w:r w:rsidRPr="00996802">
        <w:rPr>
          <w:b w:val="0"/>
          <w:spacing w:val="-8"/>
        </w:rPr>
        <w:t xml:space="preserve"> </w:t>
      </w:r>
      <w:r w:rsidRPr="00996802">
        <w:rPr>
          <w:b w:val="0"/>
          <w:spacing w:val="-6"/>
        </w:rPr>
        <w:t>person</w:t>
      </w:r>
      <w:r w:rsidRPr="00996802">
        <w:rPr>
          <w:b w:val="0"/>
          <w:spacing w:val="-10"/>
        </w:rPr>
        <w:t xml:space="preserve"> </w:t>
      </w:r>
      <w:r w:rsidRPr="00996802">
        <w:rPr>
          <w:b w:val="0"/>
          <w:spacing w:val="-5"/>
        </w:rPr>
        <w:t>has</w:t>
      </w:r>
      <w:r w:rsidRPr="00996802">
        <w:rPr>
          <w:b w:val="0"/>
          <w:spacing w:val="-9"/>
        </w:rPr>
        <w:t xml:space="preserve"> </w:t>
      </w:r>
      <w:r w:rsidRPr="00996802">
        <w:rPr>
          <w:b w:val="0"/>
        </w:rPr>
        <w:t>a</w:t>
      </w:r>
      <w:r w:rsidRPr="00996802">
        <w:rPr>
          <w:b w:val="0"/>
          <w:spacing w:val="-9"/>
        </w:rPr>
        <w:t xml:space="preserve"> </w:t>
      </w:r>
      <w:r w:rsidRPr="00996802">
        <w:rPr>
          <w:b w:val="0"/>
          <w:spacing w:val="-5"/>
        </w:rPr>
        <w:t>right</w:t>
      </w:r>
      <w:r w:rsidRPr="00996802">
        <w:rPr>
          <w:b w:val="0"/>
          <w:spacing w:val="-9"/>
        </w:rPr>
        <w:t xml:space="preserve"> </w:t>
      </w:r>
      <w:r w:rsidRPr="00996802">
        <w:rPr>
          <w:b w:val="0"/>
          <w:spacing w:val="-4"/>
        </w:rPr>
        <w:t>to</w:t>
      </w:r>
      <w:r w:rsidRPr="00996802">
        <w:rPr>
          <w:b w:val="0"/>
          <w:spacing w:val="-8"/>
        </w:rPr>
        <w:t xml:space="preserve"> </w:t>
      </w:r>
      <w:r w:rsidRPr="00996802">
        <w:rPr>
          <w:b w:val="0"/>
          <w:spacing w:val="-6"/>
        </w:rPr>
        <w:t>inspect</w:t>
      </w:r>
      <w:r w:rsidRPr="00996802">
        <w:rPr>
          <w:b w:val="0"/>
          <w:spacing w:val="-9"/>
        </w:rPr>
        <w:t xml:space="preserve"> </w:t>
      </w:r>
      <w:r w:rsidRPr="00996802">
        <w:rPr>
          <w:b w:val="0"/>
          <w:spacing w:val="-4"/>
        </w:rPr>
        <w:t>such</w:t>
      </w:r>
      <w:r w:rsidRPr="00996802">
        <w:rPr>
          <w:b w:val="0"/>
          <w:spacing w:val="-13"/>
        </w:rPr>
        <w:t xml:space="preserve"> </w:t>
      </w:r>
      <w:r w:rsidRPr="00996802">
        <w:rPr>
          <w:b w:val="0"/>
          <w:spacing w:val="-5"/>
        </w:rPr>
        <w:t>records</w:t>
      </w:r>
      <w:r w:rsidRPr="00996802">
        <w:rPr>
          <w:b w:val="0"/>
          <w:spacing w:val="-9"/>
        </w:rPr>
        <w:t xml:space="preserve"> </w:t>
      </w:r>
      <w:r w:rsidRPr="00996802">
        <w:rPr>
          <w:b w:val="0"/>
          <w:spacing w:val="-4"/>
        </w:rPr>
        <w:t>and</w:t>
      </w:r>
      <w:r w:rsidRPr="00996802">
        <w:rPr>
          <w:b w:val="0"/>
          <w:spacing w:val="-10"/>
        </w:rPr>
        <w:t xml:space="preserve"> </w:t>
      </w:r>
      <w:r w:rsidRPr="00996802">
        <w:rPr>
          <w:b w:val="0"/>
          <w:spacing w:val="-6"/>
        </w:rPr>
        <w:t>receive</w:t>
      </w:r>
      <w:r w:rsidRPr="00996802">
        <w:rPr>
          <w:b w:val="0"/>
          <w:spacing w:val="-9"/>
        </w:rPr>
        <w:t xml:space="preserve"> </w:t>
      </w:r>
      <w:r w:rsidRPr="00996802">
        <w:rPr>
          <w:b w:val="0"/>
        </w:rPr>
        <w:t>a</w:t>
      </w:r>
      <w:r w:rsidRPr="00996802">
        <w:rPr>
          <w:b w:val="0"/>
          <w:spacing w:val="-12"/>
        </w:rPr>
        <w:t xml:space="preserve"> </w:t>
      </w:r>
      <w:r w:rsidRPr="00996802">
        <w:rPr>
          <w:b w:val="0"/>
          <w:spacing w:val="-5"/>
        </w:rPr>
        <w:t>copy</w:t>
      </w:r>
      <w:r w:rsidRPr="00996802">
        <w:rPr>
          <w:b w:val="0"/>
          <w:spacing w:val="-11"/>
        </w:rPr>
        <w:t xml:space="preserve"> </w:t>
      </w:r>
      <w:r w:rsidRPr="00996802">
        <w:rPr>
          <w:b w:val="0"/>
          <w:spacing w:val="-2"/>
        </w:rPr>
        <w:t>of</w:t>
      </w:r>
      <w:r w:rsidRPr="00996802">
        <w:rPr>
          <w:b w:val="0"/>
          <w:spacing w:val="-12"/>
        </w:rPr>
        <w:t xml:space="preserve"> </w:t>
      </w:r>
      <w:r w:rsidRPr="00996802">
        <w:rPr>
          <w:b w:val="0"/>
          <w:spacing w:val="-5"/>
        </w:rPr>
        <w:t>such</w:t>
      </w:r>
      <w:r w:rsidRPr="00996802">
        <w:rPr>
          <w:b w:val="0"/>
          <w:spacing w:val="-10"/>
        </w:rPr>
        <w:t xml:space="preserve"> </w:t>
      </w:r>
      <w:r w:rsidRPr="00996802">
        <w:rPr>
          <w:b w:val="0"/>
          <w:spacing w:val="-5"/>
        </w:rPr>
        <w:t>records</w:t>
      </w:r>
      <w:r w:rsidRPr="00996802">
        <w:rPr>
          <w:b w:val="0"/>
          <w:spacing w:val="-12"/>
        </w:rPr>
        <w:t xml:space="preserve"> </w:t>
      </w:r>
      <w:r w:rsidRPr="00996802">
        <w:rPr>
          <w:b w:val="0"/>
          <w:spacing w:val="-3"/>
        </w:rPr>
        <w:t>in</w:t>
      </w:r>
      <w:r w:rsidRPr="00996802">
        <w:rPr>
          <w:b w:val="0"/>
          <w:spacing w:val="-10"/>
        </w:rPr>
        <w:t xml:space="preserve"> </w:t>
      </w:r>
      <w:r w:rsidRPr="00996802">
        <w:rPr>
          <w:b w:val="0"/>
          <w:spacing w:val="-6"/>
        </w:rPr>
        <w:t>accordance</w:t>
      </w:r>
      <w:r w:rsidRPr="00996802">
        <w:rPr>
          <w:b w:val="0"/>
          <w:spacing w:val="69"/>
        </w:rPr>
        <w:t xml:space="preserve"> </w:t>
      </w:r>
      <w:r w:rsidRPr="00996802">
        <w:rPr>
          <w:b w:val="0"/>
          <w:spacing w:val="-4"/>
        </w:rPr>
        <w:t>with</w:t>
      </w:r>
      <w:r w:rsidRPr="00996802">
        <w:rPr>
          <w:b w:val="0"/>
          <w:spacing w:val="-13"/>
        </w:rPr>
        <w:t xml:space="preserve"> </w:t>
      </w:r>
      <w:r w:rsidRPr="00996802">
        <w:rPr>
          <w:b w:val="0"/>
          <w:spacing w:val="-4"/>
        </w:rPr>
        <w:t>the</w:t>
      </w:r>
      <w:r w:rsidRPr="00996802">
        <w:rPr>
          <w:b w:val="0"/>
          <w:spacing w:val="-11"/>
        </w:rPr>
        <w:t xml:space="preserve"> </w:t>
      </w:r>
      <w:r w:rsidRPr="00996802">
        <w:rPr>
          <w:b w:val="0"/>
          <w:spacing w:val="-5"/>
        </w:rPr>
        <w:t>terms</w:t>
      </w:r>
      <w:r w:rsidRPr="00996802">
        <w:rPr>
          <w:b w:val="0"/>
          <w:spacing w:val="-14"/>
        </w:rPr>
        <w:t xml:space="preserve"> </w:t>
      </w:r>
      <w:r w:rsidRPr="00996802">
        <w:rPr>
          <w:b w:val="0"/>
          <w:spacing w:val="-2"/>
        </w:rPr>
        <w:t>of</w:t>
      </w:r>
      <w:r w:rsidRPr="00996802">
        <w:rPr>
          <w:b w:val="0"/>
          <w:spacing w:val="-9"/>
        </w:rPr>
        <w:t xml:space="preserve"> </w:t>
      </w:r>
      <w:r w:rsidRPr="00996802">
        <w:rPr>
          <w:b w:val="0"/>
          <w:spacing w:val="-5"/>
        </w:rPr>
        <w:t>FOIA.</w:t>
      </w:r>
    </w:p>
    <w:p w14:paraId="1A3F4927" w14:textId="77777777" w:rsidR="0057183E" w:rsidRDefault="0057183E" w:rsidP="000C0F4B">
      <w:pPr>
        <w:widowControl/>
        <w:autoSpaceDE/>
        <w:autoSpaceDN/>
        <w:adjustRightInd/>
        <w:spacing w:after="200" w:line="276" w:lineRule="auto"/>
        <w:rPr>
          <w:b/>
          <w:spacing w:val="-5"/>
        </w:rPr>
        <w:sectPr w:rsidR="0057183E" w:rsidSect="00457AC1">
          <w:pgSz w:w="12240" w:h="15840"/>
          <w:pgMar w:top="1159" w:right="1080" w:bottom="900" w:left="1080" w:header="601" w:footer="259" w:gutter="0"/>
          <w:cols w:space="720"/>
          <w:noEndnote/>
          <w:docGrid w:linePitch="326"/>
        </w:sectPr>
      </w:pPr>
    </w:p>
    <w:p w14:paraId="1E5968A5" w14:textId="794C80FB" w:rsidR="00681653" w:rsidRPr="00996802" w:rsidRDefault="00681653" w:rsidP="00681653">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rPr>
      </w:pPr>
      <w:bookmarkStart w:id="86" w:name="APPENDICES"/>
      <w:r w:rsidRPr="00996802">
        <w:rPr>
          <w:rFonts w:ascii="Calibri" w:eastAsia="Calibri" w:hAnsi="Calibri" w:cs="Calibri"/>
          <w:b/>
          <w:bCs/>
          <w:caps/>
          <w:spacing w:val="1"/>
        </w:rPr>
        <w:lastRenderedPageBreak/>
        <w:t xml:space="preserve">Appendix </w:t>
      </w:r>
      <w:r w:rsidR="0002735F" w:rsidRPr="00996802">
        <w:rPr>
          <w:rFonts w:ascii="Calibri" w:eastAsia="Calibri" w:hAnsi="Calibri" w:cs="Calibri"/>
          <w:b/>
          <w:bCs/>
          <w:caps/>
          <w:spacing w:val="1"/>
        </w:rPr>
        <w:t>A</w:t>
      </w:r>
      <w:r w:rsidRPr="00996802">
        <w:rPr>
          <w:rFonts w:ascii="Calibri" w:eastAsia="Calibri" w:hAnsi="Calibri" w:cs="Calibri"/>
          <w:b/>
          <w:bCs/>
          <w:caps/>
          <w:spacing w:val="1"/>
        </w:rPr>
        <w:t>:  LETTER OF INTENT TO APPLY</w:t>
      </w:r>
    </w:p>
    <w:p w14:paraId="396B70CB" w14:textId="77777777" w:rsidR="00A1491D" w:rsidRPr="00996802" w:rsidRDefault="00A1491D" w:rsidP="00681653">
      <w:pPr>
        <w:widowControl/>
        <w:autoSpaceDE/>
        <w:autoSpaceDN/>
        <w:adjustRightInd/>
        <w:spacing w:line="259" w:lineRule="auto"/>
        <w:rPr>
          <w:rFonts w:ascii="Calibri" w:eastAsia="Calibri" w:hAnsi="Calibri"/>
          <w:kern w:val="2"/>
          <w:sz w:val="16"/>
          <w:szCs w:val="16"/>
          <w14:ligatures w14:val="standardContextual"/>
        </w:rPr>
      </w:pPr>
    </w:p>
    <w:bookmarkEnd w:id="86"/>
    <w:p w14:paraId="69D2E254" w14:textId="15AC6AA4" w:rsidR="00A1491D" w:rsidRPr="00996802" w:rsidRDefault="00A1491D" w:rsidP="009F5237">
      <w:pPr>
        <w:widowControl/>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The CSDE requires entities that intend to apply for the Program Enhancement Projects (PEP) grant to submit a Letter of Intent to Apply by</w:t>
      </w:r>
      <w:r w:rsidR="00A63C66" w:rsidRPr="00996802">
        <w:rPr>
          <w:rFonts w:ascii="Calibri" w:eastAsia="Calibri" w:hAnsi="Calibri"/>
          <w:kern w:val="2"/>
          <w:sz w:val="22"/>
          <w:szCs w:val="22"/>
          <w14:ligatures w14:val="standardContextual"/>
        </w:rPr>
        <w:t xml:space="preserve"> Friday, March 15, 2024,</w:t>
      </w:r>
      <w:r w:rsidRPr="00996802">
        <w:rPr>
          <w:rFonts w:ascii="Calibri" w:eastAsia="Calibri" w:hAnsi="Calibri"/>
          <w:kern w:val="2"/>
          <w:sz w:val="22"/>
          <w:szCs w:val="22"/>
          <w14:ligatures w14:val="standardContextual"/>
        </w:rPr>
        <w:t xml:space="preserve"> so CSDE can review </w:t>
      </w:r>
      <w:r w:rsidR="000A3699">
        <w:rPr>
          <w:rFonts w:ascii="Calibri" w:eastAsia="Calibri" w:hAnsi="Calibri"/>
          <w:kern w:val="2"/>
          <w:sz w:val="22"/>
          <w:szCs w:val="22"/>
          <w14:ligatures w14:val="standardContextual"/>
        </w:rPr>
        <w:t>agency</w:t>
      </w:r>
      <w:r w:rsidRPr="00996802">
        <w:rPr>
          <w:rFonts w:ascii="Calibri" w:eastAsia="Calibri" w:hAnsi="Calibri"/>
          <w:kern w:val="2"/>
          <w:sz w:val="22"/>
          <w:szCs w:val="22"/>
          <w14:ligatures w14:val="standardContextual"/>
        </w:rPr>
        <w:t xml:space="preserve"> eligibility</w:t>
      </w:r>
      <w:r w:rsidR="004564C1">
        <w:rPr>
          <w:rFonts w:ascii="Calibri" w:eastAsia="Calibri" w:hAnsi="Calibri"/>
          <w:kern w:val="2"/>
          <w:sz w:val="22"/>
          <w:szCs w:val="22"/>
          <w14:ligatures w14:val="standardContextual"/>
        </w:rPr>
        <w:t xml:space="preserve"> and </w:t>
      </w:r>
      <w:r w:rsidR="00812598" w:rsidRPr="008D196E">
        <w:rPr>
          <w:rFonts w:ascii="Calibri" w:eastAsia="Calibri" w:hAnsi="Calibri"/>
          <w:kern w:val="2"/>
          <w:sz w:val="22"/>
          <w:szCs w:val="22"/>
          <w14:ligatures w14:val="standardContextual"/>
        </w:rPr>
        <w:t>expected funds requested</w:t>
      </w:r>
      <w:r w:rsidRPr="008D196E">
        <w:rPr>
          <w:rFonts w:ascii="Calibri" w:eastAsia="Calibri" w:hAnsi="Calibri"/>
          <w:kern w:val="2"/>
          <w:sz w:val="22"/>
          <w:szCs w:val="22"/>
          <w14:ligatures w14:val="standardContextual"/>
        </w:rPr>
        <w:t>.</w:t>
      </w:r>
      <w:r w:rsidRPr="00996802">
        <w:rPr>
          <w:rFonts w:ascii="Calibri" w:eastAsia="Calibri" w:hAnsi="Calibri"/>
          <w:kern w:val="2"/>
          <w:sz w:val="22"/>
          <w:szCs w:val="22"/>
          <w14:ligatures w14:val="standardContextual"/>
        </w:rPr>
        <w:t xml:space="preserve"> Submission of a Letter of Intent does not obligate the organization to submit a proposal for funding nor does it guarantee that an eligible applicant will receive funding.  </w:t>
      </w:r>
    </w:p>
    <w:p w14:paraId="5A418E66" w14:textId="77777777" w:rsidR="00A1491D" w:rsidRPr="00996802" w:rsidRDefault="00A1491D" w:rsidP="009F5237">
      <w:pPr>
        <w:widowControl/>
        <w:autoSpaceDE/>
        <w:autoSpaceDN/>
        <w:adjustRightInd/>
        <w:spacing w:line="259" w:lineRule="auto"/>
        <w:rPr>
          <w:rFonts w:ascii="Calibri" w:eastAsia="Calibri" w:hAnsi="Calibri"/>
          <w:kern w:val="2"/>
          <w:sz w:val="22"/>
          <w:szCs w:val="22"/>
          <w14:ligatures w14:val="standardContextual"/>
        </w:rPr>
      </w:pPr>
    </w:p>
    <w:p w14:paraId="2000CFC0" w14:textId="2033D52B" w:rsidR="00A1491D" w:rsidRPr="00996802" w:rsidRDefault="00A1491D" w:rsidP="009F5237">
      <w:pPr>
        <w:widowControl/>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Please submit a completed Letter of Intent electronically by email as a PDF attachment to </w:t>
      </w:r>
      <w:hyperlink r:id="rId114" w:history="1">
        <w:r w:rsidRPr="00996802">
          <w:rPr>
            <w:rFonts w:ascii="Calibri" w:eastAsia="Calibri" w:hAnsi="Calibri"/>
            <w:color w:val="0000FF"/>
            <w:kern w:val="2"/>
            <w:sz w:val="22"/>
            <w:szCs w:val="22"/>
            <w:u w:val="single"/>
            <w14:ligatures w14:val="standardContextual"/>
          </w:rPr>
          <w:t>SDE.AdultEd@ct.gov</w:t>
        </w:r>
      </w:hyperlink>
      <w:r w:rsidRPr="00996802">
        <w:rPr>
          <w:rFonts w:ascii="Calibri" w:eastAsia="Calibri" w:hAnsi="Calibri" w:cs="Calibri"/>
          <w:kern w:val="2"/>
          <w:sz w:val="22"/>
          <w:szCs w:val="22"/>
          <w14:ligatures w14:val="standardContextual"/>
        </w:rPr>
        <w:t xml:space="preserve"> </w:t>
      </w:r>
      <w:r w:rsidRPr="00996802">
        <w:rPr>
          <w:rFonts w:ascii="Calibri" w:eastAsia="Calibri" w:hAnsi="Calibri"/>
          <w:kern w:val="2"/>
          <w:sz w:val="22"/>
          <w:szCs w:val="22"/>
          <w14:ligatures w14:val="standardContextual"/>
        </w:rPr>
        <w:t>by</w:t>
      </w:r>
      <w:r w:rsidR="00A63C66" w:rsidRPr="00996802">
        <w:rPr>
          <w:rFonts w:ascii="Calibri" w:eastAsia="Calibri" w:hAnsi="Calibri"/>
          <w:kern w:val="2"/>
          <w:sz w:val="22"/>
          <w:szCs w:val="22"/>
          <w14:ligatures w14:val="standardContextual"/>
        </w:rPr>
        <w:t xml:space="preserve"> Friday, March 15, 2024. </w:t>
      </w:r>
      <w:r w:rsidRPr="00996802">
        <w:rPr>
          <w:rFonts w:ascii="Calibri" w:eastAsia="Calibri" w:hAnsi="Calibri"/>
          <w:kern w:val="2"/>
          <w:sz w:val="22"/>
          <w:szCs w:val="22"/>
          <w14:ligatures w14:val="standardContextual"/>
        </w:rPr>
        <w:t xml:space="preserve">Use subject line: Letter of Intent </w:t>
      </w:r>
      <w:r w:rsidRPr="00996802">
        <w:rPr>
          <w:rFonts w:ascii="Calibri" w:eastAsia="Calibri" w:hAnsi="Calibri"/>
          <w:i/>
          <w:kern w:val="2"/>
          <w:sz w:val="22"/>
          <w:szCs w:val="22"/>
          <w14:ligatures w14:val="standardContextual"/>
        </w:rPr>
        <w:t>&lt;Insert Organization Name&gt;</w:t>
      </w:r>
      <w:r w:rsidRPr="00996802">
        <w:rPr>
          <w:rFonts w:ascii="Calibri" w:eastAsia="Calibri" w:hAnsi="Calibri"/>
          <w:iCs/>
          <w:kern w:val="2"/>
          <w:sz w:val="22"/>
          <w:szCs w:val="22"/>
          <w14:ligatures w14:val="standardContextual"/>
        </w:rPr>
        <w:t>.</w:t>
      </w:r>
    </w:p>
    <w:tbl>
      <w:tblPr>
        <w:tblpPr w:leftFromText="180" w:rightFromText="180" w:vertAnchor="text" w:horzAnchor="page" w:tblpX="1033" w:tblpY="328"/>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7"/>
        <w:gridCol w:w="5218"/>
      </w:tblGrid>
      <w:tr w:rsidR="00A1491D" w:rsidRPr="00996802" w14:paraId="4CA5F254" w14:textId="77777777" w:rsidTr="00681653">
        <w:trPr>
          <w:trHeight w:val="466"/>
        </w:trPr>
        <w:tc>
          <w:tcPr>
            <w:tcW w:w="10075" w:type="dxa"/>
            <w:gridSpan w:val="2"/>
          </w:tcPr>
          <w:p w14:paraId="5A2EB36B" w14:textId="6544DE5C" w:rsidR="00A1491D" w:rsidRPr="00996802" w:rsidRDefault="00A1491D" w:rsidP="009F5237">
            <w:pPr>
              <w:widowControl/>
              <w:autoSpaceDE/>
              <w:autoSpaceDN/>
              <w:adjustRightInd/>
              <w:rPr>
                <w:rFonts w:ascii="Calibri" w:eastAsia="Times New Roman" w:hAnsi="Calibri" w:cs="Calibri"/>
                <w:b/>
                <w:sz w:val="22"/>
                <w:szCs w:val="22"/>
              </w:rPr>
            </w:pPr>
            <w:r w:rsidRPr="00996802">
              <w:rPr>
                <w:rFonts w:ascii="Calibri" w:eastAsia="Times New Roman" w:hAnsi="Calibri" w:cs="Calibri"/>
                <w:sz w:val="22"/>
                <w:szCs w:val="22"/>
              </w:rPr>
              <w:t xml:space="preserve">Applicant </w:t>
            </w:r>
            <w:r w:rsidR="00BF3ADB" w:rsidRPr="00996802">
              <w:rPr>
                <w:rFonts w:ascii="Calibri" w:eastAsia="Times New Roman" w:hAnsi="Calibri" w:cs="Calibri"/>
                <w:sz w:val="22"/>
                <w:szCs w:val="22"/>
              </w:rPr>
              <w:t>Agency</w:t>
            </w:r>
            <w:r w:rsidRPr="00996802">
              <w:rPr>
                <w:rFonts w:ascii="Calibri" w:eastAsia="Times New Roman" w:hAnsi="Calibri" w:cs="Calibri"/>
                <w:sz w:val="22"/>
                <w:szCs w:val="22"/>
              </w:rPr>
              <w:t>:</w:t>
            </w:r>
            <w:r w:rsidR="00A71716">
              <w:rPr>
                <w:rFonts w:ascii="Calibri" w:eastAsia="Times New Roman" w:hAnsi="Calibri" w:cs="Calibri"/>
                <w:sz w:val="22"/>
                <w:szCs w:val="22"/>
              </w:rPr>
              <w:t xml:space="preserve"> </w:t>
            </w:r>
            <w:r w:rsidR="00187A37">
              <w:rPr>
                <w:rFonts w:ascii="Calibri" w:eastAsia="Times New Roman" w:hAnsi="Calibri" w:cs="Calibri"/>
                <w:sz w:val="22"/>
                <w:szCs w:val="22"/>
              </w:rPr>
              <w:t xml:space="preserve"> </w:t>
            </w:r>
            <w:permStart w:id="1176843175" w:edGrp="everyone"/>
            <w:r w:rsidR="003D2A91">
              <w:rPr>
                <w:rFonts w:ascii="Calibri" w:eastAsia="Times New Roman" w:hAnsi="Calibri" w:cs="Calibri"/>
                <w:sz w:val="22"/>
                <w:szCs w:val="22"/>
              </w:rPr>
              <w:t xml:space="preserve">       </w:t>
            </w:r>
            <w:r w:rsidR="003A0A25">
              <w:rPr>
                <w:rFonts w:ascii="Calibri" w:eastAsia="Times New Roman" w:hAnsi="Calibri" w:cs="Calibri"/>
                <w:sz w:val="22"/>
                <w:szCs w:val="22"/>
              </w:rPr>
              <w:t xml:space="preserve"> </w:t>
            </w:r>
            <w:r w:rsidR="003D2A91">
              <w:rPr>
                <w:rFonts w:ascii="Calibri" w:eastAsia="Times New Roman" w:hAnsi="Calibri" w:cs="Calibri"/>
                <w:sz w:val="22"/>
                <w:szCs w:val="22"/>
              </w:rPr>
              <w:t xml:space="preserve">                                                                                                                                                     </w:t>
            </w:r>
            <w:r w:rsidR="00FD779F">
              <w:rPr>
                <w:rFonts w:ascii="Calibri" w:eastAsia="Times New Roman" w:hAnsi="Calibri" w:cs="Calibri"/>
                <w:sz w:val="22"/>
                <w:szCs w:val="22"/>
              </w:rPr>
              <w:t xml:space="preserve"> </w:t>
            </w:r>
            <w:r w:rsidR="003D2A91">
              <w:rPr>
                <w:rFonts w:ascii="Calibri" w:eastAsia="Times New Roman" w:hAnsi="Calibri" w:cs="Calibri"/>
                <w:sz w:val="22"/>
                <w:szCs w:val="22"/>
              </w:rPr>
              <w:t xml:space="preserve">       </w:t>
            </w:r>
            <w:permEnd w:id="1176843175"/>
            <w:r w:rsidR="00187A37">
              <w:rPr>
                <w:rFonts w:ascii="Calibri" w:eastAsia="Times New Roman" w:hAnsi="Calibri" w:cs="Calibri"/>
                <w:sz w:val="22"/>
                <w:szCs w:val="22"/>
              </w:rPr>
              <w:t xml:space="preserve">                                                                                                                                                                   </w:t>
            </w:r>
          </w:p>
        </w:tc>
      </w:tr>
      <w:tr w:rsidR="00A1491D" w:rsidRPr="00996802" w14:paraId="780FFC32" w14:textId="77777777" w:rsidTr="00681653">
        <w:trPr>
          <w:trHeight w:val="466"/>
        </w:trPr>
        <w:tc>
          <w:tcPr>
            <w:tcW w:w="10075" w:type="dxa"/>
            <w:gridSpan w:val="2"/>
          </w:tcPr>
          <w:p w14:paraId="154E4DEB" w14:textId="2BE55A0C" w:rsidR="00A1491D" w:rsidRPr="00996802" w:rsidRDefault="00A1491D" w:rsidP="009F5237">
            <w:pPr>
              <w:widowControl/>
              <w:autoSpaceDE/>
              <w:autoSpaceDN/>
              <w:adjustRightInd/>
              <w:rPr>
                <w:rFonts w:ascii="Calibri" w:eastAsia="Times New Roman" w:hAnsi="Calibri" w:cs="Calibri"/>
                <w:sz w:val="22"/>
                <w:szCs w:val="22"/>
              </w:rPr>
            </w:pPr>
            <w:r w:rsidRPr="00996802">
              <w:rPr>
                <w:rFonts w:ascii="Calibri" w:eastAsia="Times New Roman" w:hAnsi="Calibri" w:cs="Calibri"/>
                <w:bCs/>
                <w:sz w:val="22"/>
                <w:szCs w:val="22"/>
              </w:rPr>
              <w:t>Website URL:</w:t>
            </w:r>
            <w:r w:rsidR="003D2A91">
              <w:rPr>
                <w:rFonts w:ascii="Calibri" w:eastAsia="Times New Roman" w:hAnsi="Calibri" w:cs="Calibri"/>
                <w:bCs/>
                <w:sz w:val="22"/>
                <w:szCs w:val="22"/>
              </w:rPr>
              <w:t xml:space="preserve">  </w:t>
            </w:r>
            <w:permStart w:id="566172297" w:edGrp="everyone"/>
            <w:r w:rsidR="003D2A91">
              <w:rPr>
                <w:rFonts w:ascii="Calibri" w:eastAsia="Times New Roman" w:hAnsi="Calibri" w:cs="Calibri"/>
                <w:bCs/>
                <w:sz w:val="22"/>
                <w:szCs w:val="22"/>
              </w:rPr>
              <w:t xml:space="preserve">                                                                                                                                                                             </w:t>
            </w:r>
            <w:permEnd w:id="566172297"/>
            <w:r w:rsidR="003D2A91">
              <w:rPr>
                <w:rFonts w:ascii="Calibri" w:eastAsia="Times New Roman" w:hAnsi="Calibri" w:cs="Calibri"/>
                <w:bCs/>
                <w:sz w:val="22"/>
                <w:szCs w:val="22"/>
              </w:rPr>
              <w:t xml:space="preserve">                                  </w:t>
            </w:r>
            <w:r w:rsidR="00187A37">
              <w:rPr>
                <w:rFonts w:ascii="Calibri" w:eastAsia="Times New Roman" w:hAnsi="Calibri" w:cs="Calibri"/>
                <w:bCs/>
                <w:sz w:val="22"/>
                <w:szCs w:val="22"/>
              </w:rPr>
              <w:t xml:space="preserve">                                                                                                                                                                             </w:t>
            </w:r>
          </w:p>
        </w:tc>
      </w:tr>
      <w:tr w:rsidR="00A1491D" w:rsidRPr="00996802" w14:paraId="10D115CC" w14:textId="77777777" w:rsidTr="00681653">
        <w:trPr>
          <w:trHeight w:val="466"/>
        </w:trPr>
        <w:tc>
          <w:tcPr>
            <w:tcW w:w="10075" w:type="dxa"/>
            <w:gridSpan w:val="2"/>
          </w:tcPr>
          <w:p w14:paraId="184B037A" w14:textId="3AF15BB1" w:rsidR="00A1491D" w:rsidRPr="00996802" w:rsidRDefault="00A1491D" w:rsidP="009F5237">
            <w:pPr>
              <w:widowControl/>
              <w:autoSpaceDE/>
              <w:autoSpaceDN/>
              <w:adjustRightInd/>
              <w:rPr>
                <w:rFonts w:ascii="Calibri" w:eastAsia="Times New Roman" w:hAnsi="Calibri" w:cs="Calibri"/>
                <w:b/>
                <w:sz w:val="22"/>
                <w:szCs w:val="22"/>
              </w:rPr>
            </w:pPr>
            <w:r w:rsidRPr="00996802">
              <w:rPr>
                <w:rFonts w:ascii="Calibri" w:eastAsia="Times New Roman" w:hAnsi="Calibri" w:cs="Calibri"/>
                <w:sz w:val="22"/>
                <w:szCs w:val="22"/>
              </w:rPr>
              <w:t>Address:</w:t>
            </w:r>
            <w:r w:rsidR="00187A37">
              <w:rPr>
                <w:rFonts w:ascii="Calibri" w:eastAsia="Times New Roman" w:hAnsi="Calibri" w:cs="Calibri"/>
                <w:sz w:val="22"/>
                <w:szCs w:val="22"/>
              </w:rPr>
              <w:t xml:space="preserve"> </w:t>
            </w:r>
            <w:permStart w:id="884093012" w:edGrp="everyone"/>
            <w:r w:rsidR="003D2A91">
              <w:rPr>
                <w:rFonts w:ascii="Calibri" w:eastAsia="Times New Roman" w:hAnsi="Calibri" w:cs="Calibri"/>
                <w:sz w:val="22"/>
                <w:szCs w:val="22"/>
              </w:rPr>
              <w:t xml:space="preserve">                                                                                                                                                                                       </w:t>
            </w:r>
            <w:permEnd w:id="884093012"/>
            <w:r w:rsidR="00187A37">
              <w:rPr>
                <w:rFonts w:ascii="Calibri" w:eastAsia="Times New Roman" w:hAnsi="Calibri" w:cs="Calibri"/>
                <w:sz w:val="22"/>
                <w:szCs w:val="22"/>
              </w:rPr>
              <w:t xml:space="preserve">                                                                                                                                                                                    </w:t>
            </w:r>
          </w:p>
        </w:tc>
      </w:tr>
      <w:tr w:rsidR="00A1491D" w:rsidRPr="00996802" w14:paraId="130281B3" w14:textId="77777777" w:rsidTr="00681653">
        <w:trPr>
          <w:trHeight w:val="467"/>
        </w:trPr>
        <w:tc>
          <w:tcPr>
            <w:tcW w:w="4857" w:type="dxa"/>
          </w:tcPr>
          <w:p w14:paraId="403DE89C" w14:textId="083163DB" w:rsidR="00A1491D" w:rsidRPr="00996802" w:rsidRDefault="00A1491D" w:rsidP="009F5237">
            <w:pPr>
              <w:widowControl/>
              <w:autoSpaceDE/>
              <w:autoSpaceDN/>
              <w:adjustRightInd/>
              <w:rPr>
                <w:rFonts w:ascii="Calibri" w:eastAsia="Times New Roman" w:hAnsi="Calibri" w:cs="Calibri"/>
                <w:bCs/>
                <w:sz w:val="22"/>
                <w:szCs w:val="22"/>
              </w:rPr>
            </w:pPr>
            <w:r w:rsidRPr="00996802">
              <w:rPr>
                <w:rFonts w:ascii="Calibri" w:eastAsia="Times New Roman" w:hAnsi="Calibri" w:cs="Calibri"/>
                <w:bCs/>
                <w:sz w:val="22"/>
                <w:szCs w:val="22"/>
              </w:rPr>
              <w:t>City:</w:t>
            </w:r>
            <w:r w:rsidR="00187A37">
              <w:rPr>
                <w:rFonts w:ascii="Calibri" w:eastAsia="Times New Roman" w:hAnsi="Calibri" w:cs="Calibri"/>
                <w:bCs/>
                <w:sz w:val="22"/>
                <w:szCs w:val="22"/>
              </w:rPr>
              <w:t xml:space="preserve">  </w:t>
            </w:r>
            <w:permStart w:id="12782034" w:edGrp="everyone"/>
            <w:r w:rsidR="003D2A91">
              <w:rPr>
                <w:rFonts w:ascii="Calibri" w:eastAsia="Times New Roman" w:hAnsi="Calibri" w:cs="Calibri"/>
                <w:bCs/>
                <w:sz w:val="22"/>
                <w:szCs w:val="22"/>
              </w:rPr>
              <w:t xml:space="preserve">                                                                                    </w:t>
            </w:r>
            <w:permEnd w:id="12782034"/>
            <w:r w:rsidR="003D2A91">
              <w:rPr>
                <w:rFonts w:ascii="Calibri" w:eastAsia="Times New Roman" w:hAnsi="Calibri" w:cs="Calibri"/>
                <w:bCs/>
                <w:sz w:val="22"/>
                <w:szCs w:val="22"/>
              </w:rPr>
              <w:t xml:space="preserve"> </w:t>
            </w:r>
            <w:r w:rsidR="00187A37">
              <w:rPr>
                <w:rFonts w:ascii="Calibri" w:eastAsia="Times New Roman" w:hAnsi="Calibri" w:cs="Calibri"/>
                <w:bCs/>
                <w:sz w:val="22"/>
                <w:szCs w:val="22"/>
              </w:rPr>
              <w:t xml:space="preserve">                                                                                       </w:t>
            </w:r>
          </w:p>
        </w:tc>
        <w:tc>
          <w:tcPr>
            <w:tcW w:w="5218" w:type="dxa"/>
          </w:tcPr>
          <w:p w14:paraId="221176AD" w14:textId="0CBF3949" w:rsidR="00A1491D" w:rsidRPr="00996802" w:rsidRDefault="00A1491D" w:rsidP="009F5237">
            <w:pPr>
              <w:widowControl/>
              <w:autoSpaceDE/>
              <w:autoSpaceDN/>
              <w:adjustRightInd/>
              <w:rPr>
                <w:rFonts w:ascii="Calibri" w:eastAsia="Times New Roman" w:hAnsi="Calibri" w:cs="Calibri"/>
                <w:b/>
                <w:sz w:val="22"/>
                <w:szCs w:val="22"/>
              </w:rPr>
            </w:pPr>
            <w:r w:rsidRPr="00996802">
              <w:rPr>
                <w:rFonts w:ascii="Calibri" w:eastAsia="Times New Roman" w:hAnsi="Calibri" w:cs="Calibri"/>
                <w:sz w:val="22"/>
                <w:szCs w:val="22"/>
              </w:rPr>
              <w:t xml:space="preserve">Zip Code: </w:t>
            </w:r>
            <w:r w:rsidR="00623926">
              <w:rPr>
                <w:rFonts w:ascii="Calibri" w:eastAsia="Times New Roman" w:hAnsi="Calibri" w:cs="Calibri"/>
                <w:sz w:val="22"/>
                <w:szCs w:val="22"/>
              </w:rPr>
              <w:t xml:space="preserve"> </w:t>
            </w:r>
            <w:permStart w:id="2144692687" w:edGrp="everyone"/>
            <w:r w:rsidR="003D2A91">
              <w:rPr>
                <w:rFonts w:ascii="Calibri" w:eastAsia="Times New Roman" w:hAnsi="Calibri" w:cs="Calibri"/>
                <w:sz w:val="22"/>
                <w:szCs w:val="22"/>
              </w:rPr>
              <w:t xml:space="preserve">                                                                                   </w:t>
            </w:r>
            <w:permEnd w:id="2144692687"/>
            <w:r w:rsidR="00623926">
              <w:rPr>
                <w:rFonts w:ascii="Calibri" w:eastAsia="Times New Roman" w:hAnsi="Calibri" w:cs="Calibri"/>
                <w:sz w:val="22"/>
                <w:szCs w:val="22"/>
              </w:rPr>
              <w:t xml:space="preserve">                                                                                  </w:t>
            </w:r>
          </w:p>
        </w:tc>
      </w:tr>
      <w:tr w:rsidR="00A1491D" w:rsidRPr="00996802" w14:paraId="3EBDA459" w14:textId="77777777" w:rsidTr="00681653">
        <w:trPr>
          <w:trHeight w:val="377"/>
        </w:trPr>
        <w:tc>
          <w:tcPr>
            <w:tcW w:w="4857" w:type="dxa"/>
            <w:vMerge w:val="restart"/>
          </w:tcPr>
          <w:p w14:paraId="44E42E70" w14:textId="1B35B27D" w:rsidR="00A1491D" w:rsidRDefault="00A1491D" w:rsidP="009F5237">
            <w:pPr>
              <w:widowControl/>
              <w:autoSpaceDE/>
              <w:autoSpaceDN/>
              <w:adjustRightInd/>
              <w:rPr>
                <w:rFonts w:ascii="Calibri" w:eastAsia="Times New Roman" w:hAnsi="Calibri" w:cs="Calibri"/>
                <w:sz w:val="22"/>
                <w:szCs w:val="22"/>
              </w:rPr>
            </w:pPr>
            <w:r w:rsidRPr="00996802">
              <w:rPr>
                <w:rFonts w:ascii="Calibri" w:eastAsia="Times New Roman" w:hAnsi="Calibri" w:cs="Calibri"/>
                <w:sz w:val="22"/>
                <w:szCs w:val="22"/>
              </w:rPr>
              <w:t xml:space="preserve">Provider/Agency Director: </w:t>
            </w:r>
            <w:r w:rsidR="00623926">
              <w:rPr>
                <w:rFonts w:ascii="Calibri" w:eastAsia="Times New Roman" w:hAnsi="Calibri" w:cs="Calibri"/>
                <w:sz w:val="22"/>
                <w:szCs w:val="22"/>
              </w:rPr>
              <w:t xml:space="preserve">                                             </w:t>
            </w:r>
          </w:p>
          <w:p w14:paraId="62366201" w14:textId="48D98265" w:rsidR="00623926" w:rsidRPr="00996802" w:rsidRDefault="003D2A91" w:rsidP="009F5237">
            <w:pPr>
              <w:widowControl/>
              <w:autoSpaceDE/>
              <w:autoSpaceDN/>
              <w:adjustRightInd/>
              <w:rPr>
                <w:rFonts w:ascii="Calibri" w:eastAsia="Times New Roman" w:hAnsi="Calibri" w:cs="Calibri"/>
                <w:b/>
                <w:sz w:val="22"/>
                <w:szCs w:val="22"/>
              </w:rPr>
            </w:pPr>
            <w:permStart w:id="1548230920" w:edGrp="everyone"/>
            <w:r>
              <w:rPr>
                <w:rFonts w:ascii="Calibri" w:eastAsia="Times New Roman" w:hAnsi="Calibri" w:cs="Calibri"/>
                <w:b/>
                <w:sz w:val="22"/>
                <w:szCs w:val="22"/>
              </w:rPr>
              <w:t xml:space="preserve">                                                                                              </w:t>
            </w:r>
            <w:permEnd w:id="1548230920"/>
            <w:r w:rsidR="00623926">
              <w:rPr>
                <w:rFonts w:ascii="Calibri" w:eastAsia="Times New Roman" w:hAnsi="Calibri" w:cs="Calibri"/>
                <w:b/>
                <w:sz w:val="22"/>
                <w:szCs w:val="22"/>
              </w:rPr>
              <w:t xml:space="preserve">                                                                                             </w:t>
            </w:r>
          </w:p>
        </w:tc>
        <w:tc>
          <w:tcPr>
            <w:tcW w:w="5218" w:type="dxa"/>
          </w:tcPr>
          <w:p w14:paraId="5B5AA01F" w14:textId="54E4FFB6" w:rsidR="00A1491D" w:rsidRPr="00996802" w:rsidRDefault="00A1491D" w:rsidP="009F5237">
            <w:pPr>
              <w:widowControl/>
              <w:autoSpaceDE/>
              <w:autoSpaceDN/>
              <w:adjustRightInd/>
              <w:rPr>
                <w:rFonts w:ascii="Calibri" w:eastAsia="Times New Roman" w:hAnsi="Calibri" w:cs="Calibri"/>
                <w:b/>
                <w:sz w:val="22"/>
                <w:szCs w:val="22"/>
              </w:rPr>
            </w:pPr>
            <w:r w:rsidRPr="00996802">
              <w:rPr>
                <w:rFonts w:ascii="Calibri" w:eastAsia="Times New Roman" w:hAnsi="Calibri" w:cs="Calibri"/>
                <w:sz w:val="22"/>
                <w:szCs w:val="22"/>
              </w:rPr>
              <w:t>Phone:</w:t>
            </w:r>
            <w:r w:rsidR="00623926">
              <w:rPr>
                <w:rFonts w:ascii="Calibri" w:eastAsia="Times New Roman" w:hAnsi="Calibri" w:cs="Calibri"/>
                <w:sz w:val="22"/>
                <w:szCs w:val="22"/>
              </w:rPr>
              <w:t xml:space="preserve">  </w:t>
            </w:r>
            <w:permStart w:id="748887813" w:edGrp="everyone"/>
            <w:r w:rsidR="003D2A91">
              <w:rPr>
                <w:rFonts w:ascii="Calibri" w:eastAsia="Times New Roman" w:hAnsi="Calibri" w:cs="Calibri"/>
                <w:sz w:val="22"/>
                <w:szCs w:val="22"/>
              </w:rPr>
              <w:t xml:space="preserve">                                                                                       </w:t>
            </w:r>
            <w:permEnd w:id="748887813"/>
            <w:r w:rsidR="00623926">
              <w:rPr>
                <w:rFonts w:ascii="Calibri" w:eastAsia="Times New Roman" w:hAnsi="Calibri" w:cs="Calibri"/>
                <w:sz w:val="22"/>
                <w:szCs w:val="22"/>
              </w:rPr>
              <w:t xml:space="preserve">                                                                                      </w:t>
            </w:r>
          </w:p>
        </w:tc>
      </w:tr>
      <w:tr w:rsidR="00A1491D" w:rsidRPr="00996802" w14:paraId="7579954C" w14:textId="77777777" w:rsidTr="00681653">
        <w:trPr>
          <w:trHeight w:val="188"/>
        </w:trPr>
        <w:tc>
          <w:tcPr>
            <w:tcW w:w="4857" w:type="dxa"/>
            <w:vMerge/>
          </w:tcPr>
          <w:p w14:paraId="0C56B111" w14:textId="77777777" w:rsidR="00A1491D" w:rsidRPr="00996802" w:rsidRDefault="00A1491D" w:rsidP="009F5237">
            <w:pPr>
              <w:widowControl/>
              <w:autoSpaceDE/>
              <w:autoSpaceDN/>
              <w:adjustRightInd/>
              <w:rPr>
                <w:rFonts w:ascii="Calibri" w:eastAsia="Times New Roman" w:hAnsi="Calibri" w:cs="Calibri"/>
                <w:sz w:val="22"/>
                <w:szCs w:val="22"/>
              </w:rPr>
            </w:pPr>
          </w:p>
        </w:tc>
        <w:tc>
          <w:tcPr>
            <w:tcW w:w="5218" w:type="dxa"/>
          </w:tcPr>
          <w:p w14:paraId="74D39EA2" w14:textId="486EED67" w:rsidR="00A1491D" w:rsidRPr="00996802" w:rsidRDefault="00A1491D" w:rsidP="009F5237">
            <w:pPr>
              <w:widowControl/>
              <w:autoSpaceDE/>
              <w:autoSpaceDN/>
              <w:adjustRightInd/>
              <w:rPr>
                <w:rFonts w:ascii="Calibri" w:eastAsia="Times New Roman" w:hAnsi="Calibri" w:cs="Calibri"/>
                <w:b/>
                <w:sz w:val="22"/>
                <w:szCs w:val="22"/>
              </w:rPr>
            </w:pPr>
            <w:r w:rsidRPr="00996802">
              <w:rPr>
                <w:rFonts w:ascii="Calibri" w:eastAsia="Times New Roman" w:hAnsi="Calibri" w:cs="Calibri"/>
                <w:sz w:val="22"/>
                <w:szCs w:val="22"/>
              </w:rPr>
              <w:t xml:space="preserve">E-mail: </w:t>
            </w:r>
            <w:r w:rsidR="00623926">
              <w:rPr>
                <w:rFonts w:ascii="Calibri" w:eastAsia="Times New Roman" w:hAnsi="Calibri" w:cs="Calibri"/>
                <w:sz w:val="22"/>
                <w:szCs w:val="22"/>
              </w:rPr>
              <w:t xml:space="preserve"> </w:t>
            </w:r>
            <w:permStart w:id="1738764337" w:edGrp="everyone"/>
            <w:r w:rsidR="003D2A91">
              <w:rPr>
                <w:rFonts w:ascii="Calibri" w:eastAsia="Times New Roman" w:hAnsi="Calibri" w:cs="Calibri"/>
                <w:sz w:val="22"/>
                <w:szCs w:val="22"/>
              </w:rPr>
              <w:t xml:space="preserve">                                                                                       </w:t>
            </w:r>
            <w:permEnd w:id="1738764337"/>
            <w:r w:rsidR="00623926">
              <w:rPr>
                <w:rFonts w:ascii="Calibri" w:eastAsia="Times New Roman" w:hAnsi="Calibri" w:cs="Calibri"/>
                <w:sz w:val="22"/>
                <w:szCs w:val="22"/>
              </w:rPr>
              <w:t xml:space="preserve">                                                                                      </w:t>
            </w:r>
          </w:p>
        </w:tc>
      </w:tr>
      <w:tr w:rsidR="00A1491D" w:rsidRPr="00996802" w14:paraId="11889891" w14:textId="77777777" w:rsidTr="00681653">
        <w:trPr>
          <w:trHeight w:val="617"/>
        </w:trPr>
        <w:tc>
          <w:tcPr>
            <w:tcW w:w="4857" w:type="dxa"/>
          </w:tcPr>
          <w:p w14:paraId="54618CE7" w14:textId="122F82CC" w:rsidR="00A1491D" w:rsidRPr="00996802" w:rsidRDefault="00A1491D" w:rsidP="009F5237">
            <w:pPr>
              <w:widowControl/>
              <w:autoSpaceDE/>
              <w:autoSpaceDN/>
              <w:adjustRightInd/>
              <w:rPr>
                <w:rFonts w:ascii="Calibri" w:eastAsia="Times New Roman" w:hAnsi="Calibri" w:cs="Calibri"/>
                <w:bCs/>
                <w:sz w:val="22"/>
                <w:szCs w:val="22"/>
              </w:rPr>
            </w:pPr>
            <w:r w:rsidRPr="00996802">
              <w:rPr>
                <w:rFonts w:ascii="Calibri" w:eastAsia="Times New Roman" w:hAnsi="Calibri" w:cs="Calibri"/>
                <w:bCs/>
                <w:sz w:val="22"/>
                <w:szCs w:val="22"/>
              </w:rPr>
              <w:t>Signature of Director confirming the organization named above intends to respond to the PEP grant Request for Proposal for Adult Education funding:</w:t>
            </w:r>
          </w:p>
          <w:p w14:paraId="3D676358" w14:textId="1327D408" w:rsidR="00A1491D" w:rsidRPr="00996802" w:rsidRDefault="00623926" w:rsidP="009F5237">
            <w:pPr>
              <w:widowControl/>
              <w:autoSpaceDE/>
              <w:autoSpaceDN/>
              <w:adjustRightInd/>
              <w:rPr>
                <w:rFonts w:ascii="Calibri" w:eastAsia="Times New Roman" w:hAnsi="Calibri" w:cs="Calibri"/>
                <w:bCs/>
                <w:sz w:val="22"/>
                <w:szCs w:val="22"/>
              </w:rPr>
            </w:pPr>
            <w:r>
              <w:rPr>
                <w:rFonts w:ascii="Calibri" w:eastAsia="Times New Roman" w:hAnsi="Calibri" w:cs="Calibri"/>
                <w:bCs/>
                <w:sz w:val="22"/>
                <w:szCs w:val="22"/>
              </w:rPr>
              <w:t xml:space="preserve">                                                                                             </w:t>
            </w:r>
          </w:p>
          <w:p w14:paraId="425AF040" w14:textId="382BD4CB" w:rsidR="00A1491D" w:rsidRPr="00996802" w:rsidRDefault="003D2A91" w:rsidP="009F5237">
            <w:pPr>
              <w:widowControl/>
              <w:autoSpaceDE/>
              <w:autoSpaceDN/>
              <w:adjustRightInd/>
              <w:rPr>
                <w:rFonts w:ascii="Calibri" w:eastAsia="Times New Roman" w:hAnsi="Calibri" w:cs="Calibri"/>
                <w:bCs/>
                <w:sz w:val="22"/>
                <w:szCs w:val="22"/>
              </w:rPr>
            </w:pPr>
            <w:permStart w:id="1654414187" w:edGrp="everyone"/>
            <w:r>
              <w:rPr>
                <w:rFonts w:ascii="Calibri" w:eastAsia="Times New Roman" w:hAnsi="Calibri" w:cs="Calibri"/>
                <w:bCs/>
                <w:sz w:val="22"/>
                <w:szCs w:val="22"/>
              </w:rPr>
              <w:t xml:space="preserve">                                                                                              </w:t>
            </w:r>
            <w:permEnd w:id="1654414187"/>
          </w:p>
        </w:tc>
        <w:tc>
          <w:tcPr>
            <w:tcW w:w="5218" w:type="dxa"/>
          </w:tcPr>
          <w:p w14:paraId="677FCE33" w14:textId="58CBE476" w:rsidR="00A1491D" w:rsidRDefault="00A1491D" w:rsidP="009F5237">
            <w:pPr>
              <w:widowControl/>
              <w:autoSpaceDE/>
              <w:autoSpaceDN/>
              <w:adjustRightInd/>
              <w:rPr>
                <w:rFonts w:ascii="Calibri" w:eastAsia="Times New Roman" w:hAnsi="Calibri" w:cs="Calibri"/>
                <w:bCs/>
                <w:sz w:val="22"/>
                <w:szCs w:val="22"/>
              </w:rPr>
            </w:pPr>
            <w:r w:rsidRPr="00996802">
              <w:rPr>
                <w:rFonts w:ascii="Calibri" w:eastAsia="Times New Roman" w:hAnsi="Calibri" w:cs="Calibri"/>
                <w:bCs/>
                <w:sz w:val="22"/>
                <w:szCs w:val="22"/>
              </w:rPr>
              <w:t>Date:</w:t>
            </w:r>
            <w:permStart w:id="1032544917" w:edGrp="everyone"/>
            <w:r w:rsidR="003D2A91">
              <w:rPr>
                <w:rFonts w:ascii="Calibri" w:eastAsia="Times New Roman" w:hAnsi="Calibri" w:cs="Calibri"/>
                <w:bCs/>
                <w:sz w:val="22"/>
                <w:szCs w:val="22"/>
              </w:rPr>
              <w:t xml:space="preserve">                                                                                            </w:t>
            </w:r>
            <w:permEnd w:id="1032544917"/>
          </w:p>
          <w:p w14:paraId="35BF9374" w14:textId="629611BB" w:rsidR="00623926" w:rsidRPr="00996802" w:rsidRDefault="00623926" w:rsidP="009F5237">
            <w:pPr>
              <w:widowControl/>
              <w:autoSpaceDE/>
              <w:autoSpaceDN/>
              <w:adjustRightInd/>
              <w:rPr>
                <w:rFonts w:ascii="Calibri" w:eastAsia="Times New Roman" w:hAnsi="Calibri" w:cs="Calibri"/>
                <w:bCs/>
                <w:sz w:val="22"/>
                <w:szCs w:val="22"/>
              </w:rPr>
            </w:pPr>
            <w:r>
              <w:rPr>
                <w:rFonts w:ascii="Calibri" w:eastAsia="Times New Roman" w:hAnsi="Calibri" w:cs="Calibri"/>
                <w:bCs/>
                <w:sz w:val="22"/>
                <w:szCs w:val="22"/>
              </w:rPr>
              <w:t xml:space="preserve">                                                                                                   </w:t>
            </w:r>
          </w:p>
        </w:tc>
      </w:tr>
    </w:tbl>
    <w:p w14:paraId="4051BAD5" w14:textId="77777777" w:rsidR="00A1491D" w:rsidRPr="00996802" w:rsidRDefault="00A1491D" w:rsidP="009F5237">
      <w:pPr>
        <w:widowControl/>
        <w:autoSpaceDE/>
        <w:autoSpaceDN/>
        <w:adjustRightInd/>
        <w:spacing w:line="259" w:lineRule="auto"/>
        <w:rPr>
          <w:rFonts w:ascii="Calibri" w:eastAsia="Calibri" w:hAnsi="Calibri"/>
          <w:kern w:val="2"/>
          <w:sz w:val="22"/>
          <w:szCs w:val="22"/>
          <w14:ligatures w14:val="standardContextual"/>
        </w:rPr>
      </w:pPr>
    </w:p>
    <w:p w14:paraId="1A795426" w14:textId="77777777" w:rsidR="00A1491D" w:rsidRPr="00996802" w:rsidRDefault="00A1491D" w:rsidP="009F5237">
      <w:pPr>
        <w:widowControl/>
        <w:autoSpaceDE/>
        <w:autoSpaceDN/>
        <w:adjustRightInd/>
        <w:spacing w:line="259" w:lineRule="auto"/>
        <w:rPr>
          <w:rFonts w:ascii="Calibri" w:eastAsia="Calibri" w:hAnsi="Calibri"/>
          <w:kern w:val="2"/>
          <w:sz w:val="22"/>
          <w:szCs w:val="22"/>
          <w14:ligatures w14:val="standardContextual"/>
        </w:rPr>
      </w:pPr>
    </w:p>
    <w:p w14:paraId="3B9DF652" w14:textId="7E734820" w:rsidR="00A1491D" w:rsidRPr="00996802" w:rsidRDefault="00A1491D" w:rsidP="009F5237">
      <w:pPr>
        <w:widowControl/>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Type of Eligible </w:t>
      </w:r>
      <w:r w:rsidR="002C76AA">
        <w:rPr>
          <w:rFonts w:ascii="Calibri" w:eastAsia="Calibri" w:hAnsi="Calibri"/>
          <w:kern w:val="2"/>
          <w:sz w:val="22"/>
          <w:szCs w:val="22"/>
          <w14:ligatures w14:val="standardContextual"/>
        </w:rPr>
        <w:t>Agency</w:t>
      </w:r>
      <w:r w:rsidRPr="00996802">
        <w:rPr>
          <w:rFonts w:ascii="Calibri" w:eastAsia="Calibri" w:hAnsi="Calibri"/>
          <w:kern w:val="2"/>
          <w:sz w:val="22"/>
          <w:szCs w:val="22"/>
          <w14:ligatures w14:val="standardContextual"/>
        </w:rPr>
        <w:t>: (please select appropriate box)</w:t>
      </w:r>
    </w:p>
    <w:permStart w:id="1579173210" w:edGrp="everyone"/>
    <w:p w14:paraId="35FF6A54" w14:textId="666A614C" w:rsidR="00A1491D" w:rsidRPr="00996802" w:rsidRDefault="00215571" w:rsidP="009F5237">
      <w:pPr>
        <w:widowControl/>
        <w:autoSpaceDE/>
        <w:autoSpaceDN/>
        <w:adjustRightInd/>
        <w:spacing w:line="276" w:lineRule="auto"/>
        <w:contextualSpacing/>
        <w:rPr>
          <w:rFonts w:ascii="Calibri" w:eastAsia="Calibri" w:hAnsi="Calibri"/>
          <w:sz w:val="22"/>
          <w:szCs w:val="22"/>
        </w:rPr>
      </w:pPr>
      <w:sdt>
        <w:sdtPr>
          <w:rPr>
            <w:rFonts w:ascii="Calibri" w:eastAsia="Calibri" w:hAnsi="Calibri"/>
            <w:sz w:val="22"/>
            <w:szCs w:val="22"/>
          </w:rPr>
          <w:id w:val="1018507273"/>
          <w14:checkbox>
            <w14:checked w14:val="0"/>
            <w14:checkedState w14:val="2612" w14:font="MS Gothic"/>
            <w14:uncheckedState w14:val="2610" w14:font="MS Gothic"/>
          </w14:checkbox>
        </w:sdtPr>
        <w:sdtEndPr/>
        <w:sdtContent>
          <w:r w:rsidR="003D2A91">
            <w:rPr>
              <w:rFonts w:ascii="MS Gothic" w:eastAsia="MS Gothic" w:hAnsi="MS Gothic" w:hint="eastAsia"/>
              <w:sz w:val="22"/>
              <w:szCs w:val="22"/>
            </w:rPr>
            <w:t>☐</w:t>
          </w:r>
        </w:sdtContent>
      </w:sdt>
      <w:permEnd w:id="1579173210"/>
      <w:r w:rsidR="00A1491D" w:rsidRPr="00996802">
        <w:rPr>
          <w:rFonts w:ascii="Calibri" w:eastAsia="Calibri" w:hAnsi="Calibri"/>
          <w:sz w:val="22"/>
          <w:szCs w:val="22"/>
        </w:rPr>
        <w:t>Local Education Agency</w:t>
      </w:r>
    </w:p>
    <w:permStart w:id="514479140" w:edGrp="everyone"/>
    <w:p w14:paraId="229ED762" w14:textId="4EBD6DA8" w:rsidR="00A1491D" w:rsidRPr="00996802" w:rsidRDefault="00215571" w:rsidP="009F5237">
      <w:pPr>
        <w:widowControl/>
        <w:autoSpaceDE/>
        <w:autoSpaceDN/>
        <w:adjustRightInd/>
        <w:spacing w:line="276" w:lineRule="auto"/>
        <w:contextualSpacing/>
        <w:rPr>
          <w:rFonts w:ascii="Calibri" w:eastAsia="Calibri" w:hAnsi="Calibri"/>
          <w:sz w:val="22"/>
          <w:szCs w:val="22"/>
        </w:rPr>
      </w:pPr>
      <w:sdt>
        <w:sdtPr>
          <w:rPr>
            <w:rFonts w:ascii="Calibri" w:eastAsia="Calibri" w:hAnsi="Calibri"/>
            <w:sz w:val="22"/>
            <w:szCs w:val="22"/>
          </w:rPr>
          <w:id w:val="360947757"/>
          <w14:checkbox>
            <w14:checked w14:val="0"/>
            <w14:checkedState w14:val="2612" w14:font="MS Gothic"/>
            <w14:uncheckedState w14:val="2610" w14:font="MS Gothic"/>
          </w14:checkbox>
        </w:sdtPr>
        <w:sdtEndPr/>
        <w:sdtContent>
          <w:r w:rsidR="003D2A91">
            <w:rPr>
              <w:rFonts w:ascii="MS Gothic" w:eastAsia="MS Gothic" w:hAnsi="MS Gothic" w:hint="eastAsia"/>
              <w:sz w:val="22"/>
              <w:szCs w:val="22"/>
            </w:rPr>
            <w:t>☐</w:t>
          </w:r>
        </w:sdtContent>
      </w:sdt>
      <w:permEnd w:id="514479140"/>
      <w:r w:rsidR="00A1491D" w:rsidRPr="00996802">
        <w:rPr>
          <w:rFonts w:ascii="Calibri" w:eastAsia="Calibri" w:hAnsi="Calibri"/>
          <w:sz w:val="22"/>
          <w:szCs w:val="22"/>
        </w:rPr>
        <w:t xml:space="preserve">Community-Based Organization or Faith-Based Organization </w:t>
      </w:r>
    </w:p>
    <w:permStart w:id="2099009134" w:edGrp="everyone"/>
    <w:p w14:paraId="42B98D4A" w14:textId="1E462F38" w:rsidR="00A1491D" w:rsidRPr="00996802" w:rsidRDefault="00215571" w:rsidP="009F5237">
      <w:pPr>
        <w:widowControl/>
        <w:autoSpaceDE/>
        <w:autoSpaceDN/>
        <w:adjustRightInd/>
        <w:spacing w:line="276" w:lineRule="auto"/>
        <w:contextualSpacing/>
        <w:rPr>
          <w:rFonts w:ascii="Calibri" w:eastAsia="Calibri" w:hAnsi="Calibri"/>
          <w:sz w:val="22"/>
          <w:szCs w:val="22"/>
        </w:rPr>
      </w:pPr>
      <w:sdt>
        <w:sdtPr>
          <w:rPr>
            <w:rFonts w:ascii="Calibri" w:eastAsia="Calibri" w:hAnsi="Calibri"/>
            <w:sz w:val="22"/>
            <w:szCs w:val="22"/>
          </w:rPr>
          <w:id w:val="-1739848340"/>
          <w14:checkbox>
            <w14:checked w14:val="0"/>
            <w14:checkedState w14:val="2612" w14:font="MS Gothic"/>
            <w14:uncheckedState w14:val="2610" w14:font="MS Gothic"/>
          </w14:checkbox>
        </w:sdtPr>
        <w:sdtEndPr/>
        <w:sdtContent>
          <w:r w:rsidR="00623926">
            <w:rPr>
              <w:rFonts w:ascii="MS Gothic" w:eastAsia="MS Gothic" w:hAnsi="MS Gothic" w:hint="eastAsia"/>
              <w:sz w:val="22"/>
              <w:szCs w:val="22"/>
            </w:rPr>
            <w:t>☐</w:t>
          </w:r>
        </w:sdtContent>
      </w:sdt>
      <w:permEnd w:id="2099009134"/>
      <w:r w:rsidR="00A1491D" w:rsidRPr="00996802">
        <w:rPr>
          <w:rFonts w:ascii="Calibri" w:eastAsia="Calibri" w:hAnsi="Calibri"/>
          <w:sz w:val="22"/>
          <w:szCs w:val="22"/>
        </w:rPr>
        <w:t xml:space="preserve">Volunteer Literacy Organization </w:t>
      </w:r>
    </w:p>
    <w:permStart w:id="510926012" w:edGrp="everyone"/>
    <w:p w14:paraId="636E1CAF" w14:textId="545F7BFA" w:rsidR="00A1491D" w:rsidRPr="00996802" w:rsidRDefault="00215571" w:rsidP="009F5237">
      <w:pPr>
        <w:widowControl/>
        <w:autoSpaceDE/>
        <w:autoSpaceDN/>
        <w:adjustRightInd/>
        <w:spacing w:line="276" w:lineRule="auto"/>
        <w:contextualSpacing/>
        <w:rPr>
          <w:rFonts w:ascii="Calibri" w:eastAsia="Calibri" w:hAnsi="Calibri"/>
          <w:sz w:val="22"/>
          <w:szCs w:val="22"/>
        </w:rPr>
      </w:pPr>
      <w:sdt>
        <w:sdtPr>
          <w:rPr>
            <w:rFonts w:ascii="Calibri" w:eastAsia="Calibri" w:hAnsi="Calibri"/>
            <w:sz w:val="22"/>
            <w:szCs w:val="22"/>
          </w:rPr>
          <w:id w:val="-851797516"/>
          <w14:checkbox>
            <w14:checked w14:val="0"/>
            <w14:checkedState w14:val="2612" w14:font="MS Gothic"/>
            <w14:uncheckedState w14:val="2610" w14:font="MS Gothic"/>
          </w14:checkbox>
        </w:sdtPr>
        <w:sdtEndPr/>
        <w:sdtContent>
          <w:r w:rsidR="003D2A91">
            <w:rPr>
              <w:rFonts w:ascii="MS Gothic" w:eastAsia="MS Gothic" w:hAnsi="MS Gothic" w:hint="eastAsia"/>
              <w:sz w:val="22"/>
              <w:szCs w:val="22"/>
            </w:rPr>
            <w:t>☐</w:t>
          </w:r>
        </w:sdtContent>
      </w:sdt>
      <w:permEnd w:id="510926012"/>
      <w:r w:rsidR="00A1491D" w:rsidRPr="00996802">
        <w:rPr>
          <w:rFonts w:ascii="Calibri" w:eastAsia="Calibri" w:hAnsi="Calibri"/>
          <w:sz w:val="22"/>
          <w:szCs w:val="22"/>
        </w:rPr>
        <w:t>Institution of Higher Education</w:t>
      </w:r>
    </w:p>
    <w:permStart w:id="1338534016" w:edGrp="everyone"/>
    <w:p w14:paraId="124F4662" w14:textId="7DBD76C0" w:rsidR="00A1491D" w:rsidRPr="00996802" w:rsidRDefault="00215571" w:rsidP="009F5237">
      <w:pPr>
        <w:widowControl/>
        <w:autoSpaceDE/>
        <w:autoSpaceDN/>
        <w:adjustRightInd/>
        <w:spacing w:line="276" w:lineRule="auto"/>
        <w:contextualSpacing/>
        <w:rPr>
          <w:rFonts w:ascii="Calibri" w:eastAsia="Calibri" w:hAnsi="Calibri"/>
          <w:sz w:val="22"/>
          <w:szCs w:val="22"/>
        </w:rPr>
      </w:pPr>
      <w:sdt>
        <w:sdtPr>
          <w:rPr>
            <w:rFonts w:ascii="Calibri" w:eastAsia="Calibri" w:hAnsi="Calibri"/>
            <w:sz w:val="22"/>
            <w:szCs w:val="22"/>
          </w:rPr>
          <w:id w:val="1094896563"/>
          <w14:checkbox>
            <w14:checked w14:val="0"/>
            <w14:checkedState w14:val="2612" w14:font="MS Gothic"/>
            <w14:uncheckedState w14:val="2610" w14:font="MS Gothic"/>
          </w14:checkbox>
        </w:sdtPr>
        <w:sdtEndPr/>
        <w:sdtContent>
          <w:r w:rsidR="003D2A91">
            <w:rPr>
              <w:rFonts w:ascii="MS Gothic" w:eastAsia="MS Gothic" w:hAnsi="MS Gothic" w:hint="eastAsia"/>
              <w:sz w:val="22"/>
              <w:szCs w:val="22"/>
            </w:rPr>
            <w:t>☐</w:t>
          </w:r>
        </w:sdtContent>
      </w:sdt>
      <w:permEnd w:id="1338534016"/>
      <w:r w:rsidR="00A1491D" w:rsidRPr="00996802">
        <w:rPr>
          <w:rFonts w:ascii="Calibri" w:eastAsia="Calibri" w:hAnsi="Calibri"/>
          <w:sz w:val="22"/>
          <w:szCs w:val="22"/>
        </w:rPr>
        <w:t xml:space="preserve">Public or Private Nonprofit Agency </w:t>
      </w:r>
    </w:p>
    <w:permStart w:id="919011565" w:edGrp="everyone"/>
    <w:p w14:paraId="064BEB28" w14:textId="48AD85B3" w:rsidR="00A1491D" w:rsidRPr="00996802" w:rsidRDefault="00215571" w:rsidP="009F5237">
      <w:pPr>
        <w:widowControl/>
        <w:autoSpaceDE/>
        <w:autoSpaceDN/>
        <w:adjustRightInd/>
        <w:spacing w:line="276" w:lineRule="auto"/>
        <w:contextualSpacing/>
        <w:rPr>
          <w:rFonts w:ascii="Calibri" w:eastAsia="Calibri" w:hAnsi="Calibri"/>
          <w:sz w:val="22"/>
          <w:szCs w:val="22"/>
        </w:rPr>
      </w:pPr>
      <w:sdt>
        <w:sdtPr>
          <w:rPr>
            <w:rFonts w:ascii="Calibri" w:eastAsia="Calibri" w:hAnsi="Calibri"/>
            <w:sz w:val="22"/>
            <w:szCs w:val="22"/>
          </w:rPr>
          <w:id w:val="-953783652"/>
          <w14:checkbox>
            <w14:checked w14:val="0"/>
            <w14:checkedState w14:val="2612" w14:font="MS Gothic"/>
            <w14:uncheckedState w14:val="2610" w14:font="MS Gothic"/>
          </w14:checkbox>
        </w:sdtPr>
        <w:sdtEndPr/>
        <w:sdtContent>
          <w:r w:rsidR="003D2A91">
            <w:rPr>
              <w:rFonts w:ascii="MS Gothic" w:eastAsia="MS Gothic" w:hAnsi="MS Gothic" w:hint="eastAsia"/>
              <w:sz w:val="22"/>
              <w:szCs w:val="22"/>
            </w:rPr>
            <w:t>☐</w:t>
          </w:r>
        </w:sdtContent>
      </w:sdt>
      <w:permEnd w:id="919011565"/>
      <w:r w:rsidR="00A1491D" w:rsidRPr="00996802">
        <w:rPr>
          <w:rFonts w:ascii="Calibri" w:eastAsia="Calibri" w:hAnsi="Calibri"/>
          <w:sz w:val="22"/>
          <w:szCs w:val="22"/>
        </w:rPr>
        <w:t xml:space="preserve">Library </w:t>
      </w:r>
    </w:p>
    <w:permStart w:id="427562008" w:edGrp="everyone"/>
    <w:p w14:paraId="298910EF" w14:textId="0E3C9DF1" w:rsidR="00A1491D" w:rsidRPr="00996802" w:rsidRDefault="00215571" w:rsidP="009F5237">
      <w:pPr>
        <w:widowControl/>
        <w:autoSpaceDE/>
        <w:autoSpaceDN/>
        <w:adjustRightInd/>
        <w:spacing w:line="276" w:lineRule="auto"/>
        <w:contextualSpacing/>
        <w:rPr>
          <w:rFonts w:ascii="Calibri" w:eastAsia="Calibri" w:hAnsi="Calibri"/>
          <w:sz w:val="22"/>
          <w:szCs w:val="22"/>
        </w:rPr>
      </w:pPr>
      <w:sdt>
        <w:sdtPr>
          <w:rPr>
            <w:rFonts w:ascii="Calibri" w:eastAsia="Calibri" w:hAnsi="Calibri"/>
            <w:sz w:val="22"/>
            <w:szCs w:val="22"/>
          </w:rPr>
          <w:id w:val="-1740623080"/>
          <w14:checkbox>
            <w14:checked w14:val="0"/>
            <w14:checkedState w14:val="2612" w14:font="MS Gothic"/>
            <w14:uncheckedState w14:val="2610" w14:font="MS Gothic"/>
          </w14:checkbox>
        </w:sdtPr>
        <w:sdtEndPr/>
        <w:sdtContent>
          <w:r w:rsidR="003D2A91">
            <w:rPr>
              <w:rFonts w:ascii="MS Gothic" w:eastAsia="MS Gothic" w:hAnsi="MS Gothic" w:hint="eastAsia"/>
              <w:sz w:val="22"/>
              <w:szCs w:val="22"/>
            </w:rPr>
            <w:t>☐</w:t>
          </w:r>
        </w:sdtContent>
      </w:sdt>
      <w:permEnd w:id="427562008"/>
      <w:r w:rsidR="00A1491D" w:rsidRPr="00996802">
        <w:rPr>
          <w:rFonts w:ascii="Calibri" w:eastAsia="Calibri" w:hAnsi="Calibri"/>
          <w:sz w:val="22"/>
          <w:szCs w:val="22"/>
        </w:rPr>
        <w:t xml:space="preserve">Public Housing Authority </w:t>
      </w:r>
    </w:p>
    <w:permStart w:id="258106217" w:edGrp="everyone"/>
    <w:p w14:paraId="7038F78D" w14:textId="3E9FF6F7" w:rsidR="00A1491D" w:rsidRPr="00996802" w:rsidRDefault="00215571" w:rsidP="009F5237">
      <w:pPr>
        <w:widowControl/>
        <w:autoSpaceDE/>
        <w:autoSpaceDN/>
        <w:adjustRightInd/>
        <w:spacing w:line="276" w:lineRule="auto"/>
        <w:contextualSpacing/>
        <w:rPr>
          <w:rFonts w:ascii="Calibri" w:eastAsia="Calibri" w:hAnsi="Calibri"/>
          <w:sz w:val="22"/>
          <w:szCs w:val="22"/>
        </w:rPr>
      </w:pPr>
      <w:sdt>
        <w:sdtPr>
          <w:rPr>
            <w:rFonts w:ascii="Calibri" w:eastAsia="Calibri" w:hAnsi="Calibri"/>
            <w:sz w:val="22"/>
            <w:szCs w:val="22"/>
          </w:rPr>
          <w:id w:val="-491025607"/>
          <w14:checkbox>
            <w14:checked w14:val="0"/>
            <w14:checkedState w14:val="2612" w14:font="MS Gothic"/>
            <w14:uncheckedState w14:val="2610" w14:font="MS Gothic"/>
          </w14:checkbox>
        </w:sdtPr>
        <w:sdtEndPr/>
        <w:sdtContent>
          <w:r w:rsidR="003D2A91">
            <w:rPr>
              <w:rFonts w:ascii="MS Gothic" w:eastAsia="MS Gothic" w:hAnsi="MS Gothic" w:hint="eastAsia"/>
              <w:sz w:val="22"/>
              <w:szCs w:val="22"/>
            </w:rPr>
            <w:t>☐</w:t>
          </w:r>
        </w:sdtContent>
      </w:sdt>
      <w:permEnd w:id="258106217"/>
      <w:r w:rsidR="00A1491D" w:rsidRPr="00996802">
        <w:rPr>
          <w:rFonts w:ascii="Calibri" w:eastAsia="Calibri" w:hAnsi="Calibri"/>
          <w:sz w:val="22"/>
          <w:szCs w:val="22"/>
        </w:rPr>
        <w:t xml:space="preserve">Nonprofit Institutions, not described above, that have the ability to provide adult education and literacy activities to eligible individuals </w:t>
      </w:r>
    </w:p>
    <w:permStart w:id="1087399734" w:edGrp="everyone"/>
    <w:p w14:paraId="547DD06F" w14:textId="515BF38A" w:rsidR="00A1491D" w:rsidRPr="00996802" w:rsidRDefault="00215571" w:rsidP="009F5237">
      <w:pPr>
        <w:widowControl/>
        <w:autoSpaceDE/>
        <w:autoSpaceDN/>
        <w:adjustRightInd/>
        <w:spacing w:line="276" w:lineRule="auto"/>
        <w:contextualSpacing/>
        <w:rPr>
          <w:rFonts w:ascii="Calibri" w:eastAsia="Calibri" w:hAnsi="Calibri"/>
          <w:sz w:val="22"/>
          <w:szCs w:val="22"/>
        </w:rPr>
      </w:pPr>
      <w:sdt>
        <w:sdtPr>
          <w:rPr>
            <w:rFonts w:ascii="Calibri" w:eastAsia="Calibri" w:hAnsi="Calibri"/>
            <w:sz w:val="22"/>
            <w:szCs w:val="22"/>
          </w:rPr>
          <w:id w:val="1608155866"/>
          <w14:checkbox>
            <w14:checked w14:val="0"/>
            <w14:checkedState w14:val="2612" w14:font="MS Gothic"/>
            <w14:uncheckedState w14:val="2610" w14:font="MS Gothic"/>
          </w14:checkbox>
        </w:sdtPr>
        <w:sdtEndPr/>
        <w:sdtContent>
          <w:r w:rsidR="003D2A91">
            <w:rPr>
              <w:rFonts w:ascii="MS Gothic" w:eastAsia="MS Gothic" w:hAnsi="MS Gothic" w:hint="eastAsia"/>
              <w:sz w:val="22"/>
              <w:szCs w:val="22"/>
            </w:rPr>
            <w:t>☐</w:t>
          </w:r>
        </w:sdtContent>
      </w:sdt>
      <w:permEnd w:id="1087399734"/>
      <w:r w:rsidR="00A1491D" w:rsidRPr="00996802">
        <w:rPr>
          <w:rFonts w:ascii="Calibri" w:eastAsia="Calibri" w:hAnsi="Calibri"/>
          <w:sz w:val="22"/>
          <w:szCs w:val="22"/>
        </w:rPr>
        <w:t>Consortium or Coalition of the agencies, organizations, institutions, libraries or authorities described above</w:t>
      </w:r>
    </w:p>
    <w:permStart w:id="1350455549" w:edGrp="everyone"/>
    <w:p w14:paraId="42B6C8D2" w14:textId="587D10E9" w:rsidR="00A1491D" w:rsidRPr="00996802" w:rsidRDefault="00215571" w:rsidP="009F5237">
      <w:pPr>
        <w:widowControl/>
        <w:autoSpaceDE/>
        <w:autoSpaceDN/>
        <w:adjustRightInd/>
        <w:spacing w:line="276" w:lineRule="auto"/>
        <w:contextualSpacing/>
        <w:rPr>
          <w:rFonts w:ascii="Calibri" w:eastAsia="Calibri" w:hAnsi="Calibri"/>
          <w:sz w:val="22"/>
          <w:szCs w:val="22"/>
        </w:rPr>
      </w:pPr>
      <w:sdt>
        <w:sdtPr>
          <w:rPr>
            <w:rFonts w:ascii="Calibri" w:eastAsia="Calibri" w:hAnsi="Calibri"/>
            <w:sz w:val="22"/>
            <w:szCs w:val="22"/>
          </w:rPr>
          <w:id w:val="1830017328"/>
          <w14:checkbox>
            <w14:checked w14:val="0"/>
            <w14:checkedState w14:val="2612" w14:font="MS Gothic"/>
            <w14:uncheckedState w14:val="2610" w14:font="MS Gothic"/>
          </w14:checkbox>
        </w:sdtPr>
        <w:sdtEndPr/>
        <w:sdtContent>
          <w:r w:rsidR="003D2A91">
            <w:rPr>
              <w:rFonts w:ascii="MS Gothic" w:eastAsia="MS Gothic" w:hAnsi="MS Gothic" w:hint="eastAsia"/>
              <w:sz w:val="22"/>
              <w:szCs w:val="22"/>
            </w:rPr>
            <w:t>☐</w:t>
          </w:r>
        </w:sdtContent>
      </w:sdt>
      <w:permEnd w:id="1350455549"/>
      <w:r w:rsidR="00A1491D" w:rsidRPr="00996802">
        <w:rPr>
          <w:rFonts w:ascii="Calibri" w:eastAsia="Calibri" w:hAnsi="Calibri"/>
          <w:sz w:val="22"/>
          <w:szCs w:val="22"/>
        </w:rPr>
        <w:t xml:space="preserve">Partnership between an employer and an entity described above. </w:t>
      </w:r>
    </w:p>
    <w:p w14:paraId="72A48718" w14:textId="77777777" w:rsidR="00C4563A" w:rsidRDefault="00C4563A" w:rsidP="00A1491D">
      <w:pPr>
        <w:widowControl/>
        <w:autoSpaceDE/>
        <w:autoSpaceDN/>
        <w:adjustRightInd/>
        <w:spacing w:after="160" w:line="259" w:lineRule="auto"/>
        <w:rPr>
          <w:rFonts w:ascii="Calibri" w:eastAsia="Calibri" w:hAnsi="Calibri"/>
          <w:kern w:val="2"/>
          <w:sz w:val="22"/>
          <w:szCs w:val="22"/>
          <w14:ligatures w14:val="standardContextual"/>
        </w:rPr>
        <w:sectPr w:rsidR="00C4563A" w:rsidSect="00457AC1">
          <w:pgSz w:w="12240" w:h="15840"/>
          <w:pgMar w:top="1440" w:right="1080" w:bottom="810" w:left="1080" w:header="605" w:footer="259" w:gutter="0"/>
          <w:cols w:space="720"/>
          <w:noEndnote/>
          <w:docGrid w:linePitch="326"/>
        </w:sectPr>
      </w:pPr>
    </w:p>
    <w:p w14:paraId="6969A330" w14:textId="18775C21" w:rsidR="000A3699" w:rsidRPr="00996802" w:rsidRDefault="00A1491D" w:rsidP="00A1491D">
      <w:pPr>
        <w:widowControl/>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lastRenderedPageBreak/>
        <w:t>Please select all priority areas you plan to apply for funding:</w:t>
      </w:r>
    </w:p>
    <w:tbl>
      <w:tblPr>
        <w:tblStyle w:val="TableGrid4"/>
        <w:tblpPr w:leftFromText="180" w:rightFromText="180" w:vertAnchor="text" w:horzAnchor="margin" w:tblpY="95"/>
        <w:tblW w:w="103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10"/>
        <w:gridCol w:w="4230"/>
        <w:gridCol w:w="2520"/>
        <w:gridCol w:w="2880"/>
      </w:tblGrid>
      <w:tr w:rsidR="00A1491D" w:rsidRPr="00996802" w14:paraId="4078908A" w14:textId="77777777" w:rsidTr="001A56DD">
        <w:trPr>
          <w:trHeight w:val="203"/>
        </w:trPr>
        <w:tc>
          <w:tcPr>
            <w:tcW w:w="710" w:type="dxa"/>
          </w:tcPr>
          <w:p w14:paraId="19B09398" w14:textId="77777777" w:rsidR="00A1491D" w:rsidRPr="00996802" w:rsidRDefault="00A1491D" w:rsidP="00A1491D">
            <w:pPr>
              <w:widowControl/>
              <w:autoSpaceDE/>
              <w:autoSpaceDN/>
              <w:adjustRightInd/>
              <w:jc w:val="center"/>
              <w:rPr>
                <w:rFonts w:ascii="Calibri" w:hAnsi="Calibri" w:cs="Calibri"/>
                <w:b/>
                <w:bCs/>
                <w:color w:val="0070C0"/>
                <w:sz w:val="22"/>
                <w:szCs w:val="22"/>
              </w:rPr>
            </w:pPr>
          </w:p>
        </w:tc>
        <w:tc>
          <w:tcPr>
            <w:tcW w:w="4230" w:type="dxa"/>
          </w:tcPr>
          <w:p w14:paraId="261AEC30" w14:textId="77777777" w:rsidR="00A1491D" w:rsidRPr="00996802" w:rsidRDefault="00A1491D" w:rsidP="00A1491D">
            <w:pPr>
              <w:widowControl/>
              <w:autoSpaceDE/>
              <w:autoSpaceDN/>
              <w:adjustRightInd/>
              <w:jc w:val="center"/>
              <w:rPr>
                <w:rFonts w:ascii="Calibri" w:hAnsi="Calibri" w:cs="Calibri"/>
                <w:b/>
                <w:bCs/>
                <w:color w:val="002060"/>
                <w:sz w:val="22"/>
                <w:szCs w:val="22"/>
              </w:rPr>
            </w:pPr>
            <w:r w:rsidRPr="00996802">
              <w:rPr>
                <w:rFonts w:ascii="Calibri" w:hAnsi="Calibri" w:cs="Calibri"/>
                <w:b/>
                <w:bCs/>
                <w:color w:val="002060"/>
                <w:sz w:val="22"/>
                <w:szCs w:val="22"/>
              </w:rPr>
              <w:t>PRIORITY AREA</w:t>
            </w:r>
          </w:p>
        </w:tc>
        <w:tc>
          <w:tcPr>
            <w:tcW w:w="2520" w:type="dxa"/>
          </w:tcPr>
          <w:p w14:paraId="71E3A93A" w14:textId="77777777" w:rsidR="00A1491D" w:rsidRPr="00996802" w:rsidRDefault="00A1491D" w:rsidP="00A1491D">
            <w:pPr>
              <w:widowControl/>
              <w:autoSpaceDE/>
              <w:autoSpaceDN/>
              <w:adjustRightInd/>
              <w:jc w:val="center"/>
              <w:rPr>
                <w:rFonts w:ascii="Calibri" w:hAnsi="Calibri" w:cs="Calibri"/>
                <w:b/>
                <w:bCs/>
                <w:color w:val="002060"/>
                <w:sz w:val="22"/>
                <w:szCs w:val="22"/>
              </w:rPr>
            </w:pPr>
            <w:r w:rsidRPr="00996802">
              <w:rPr>
                <w:rFonts w:ascii="Calibri" w:hAnsi="Calibri" w:cs="Calibri"/>
                <w:b/>
                <w:bCs/>
                <w:color w:val="002060"/>
                <w:sz w:val="22"/>
                <w:szCs w:val="22"/>
              </w:rPr>
              <w:t>MAXIMUM FUNDS AVAILABLE</w:t>
            </w:r>
          </w:p>
        </w:tc>
        <w:tc>
          <w:tcPr>
            <w:tcW w:w="2880" w:type="dxa"/>
          </w:tcPr>
          <w:p w14:paraId="133B63C2" w14:textId="77777777" w:rsidR="001A56DD" w:rsidRDefault="000B2FE9" w:rsidP="00A1491D">
            <w:pPr>
              <w:widowControl/>
              <w:autoSpaceDE/>
              <w:autoSpaceDN/>
              <w:adjustRightInd/>
              <w:jc w:val="center"/>
              <w:rPr>
                <w:rFonts w:ascii="Calibri" w:hAnsi="Calibri" w:cs="Calibri"/>
                <w:b/>
                <w:bCs/>
                <w:color w:val="002060"/>
                <w:sz w:val="22"/>
                <w:szCs w:val="22"/>
              </w:rPr>
            </w:pPr>
            <w:r>
              <w:rPr>
                <w:rFonts w:ascii="Calibri" w:hAnsi="Calibri" w:cs="Calibri"/>
                <w:b/>
                <w:bCs/>
                <w:color w:val="002060"/>
                <w:sz w:val="22"/>
                <w:szCs w:val="22"/>
              </w:rPr>
              <w:t xml:space="preserve">EXPECTED </w:t>
            </w:r>
            <w:r w:rsidR="00A1491D" w:rsidRPr="00996802">
              <w:rPr>
                <w:rFonts w:ascii="Calibri" w:hAnsi="Calibri" w:cs="Calibri"/>
                <w:b/>
                <w:bCs/>
                <w:color w:val="002060"/>
                <w:sz w:val="22"/>
                <w:szCs w:val="22"/>
              </w:rPr>
              <w:t xml:space="preserve">FUNDS </w:t>
            </w:r>
          </w:p>
          <w:p w14:paraId="45E01453" w14:textId="37E2CF67" w:rsidR="00A1491D" w:rsidRPr="00996802" w:rsidRDefault="00A1491D" w:rsidP="00A1491D">
            <w:pPr>
              <w:widowControl/>
              <w:autoSpaceDE/>
              <w:autoSpaceDN/>
              <w:adjustRightInd/>
              <w:jc w:val="center"/>
              <w:rPr>
                <w:rFonts w:ascii="Calibri" w:hAnsi="Calibri" w:cs="Calibri"/>
                <w:b/>
                <w:bCs/>
                <w:color w:val="002060"/>
                <w:sz w:val="22"/>
                <w:szCs w:val="22"/>
              </w:rPr>
            </w:pPr>
            <w:r w:rsidRPr="00996802">
              <w:rPr>
                <w:rFonts w:ascii="Calibri" w:hAnsi="Calibri" w:cs="Calibri"/>
                <w:b/>
                <w:bCs/>
                <w:color w:val="002060"/>
                <w:sz w:val="22"/>
                <w:szCs w:val="22"/>
              </w:rPr>
              <w:t>REQUESTED</w:t>
            </w:r>
          </w:p>
        </w:tc>
      </w:tr>
      <w:tr w:rsidR="00A1491D" w:rsidRPr="00996802" w14:paraId="21BD495E" w14:textId="77777777" w:rsidTr="001A56DD">
        <w:trPr>
          <w:trHeight w:val="203"/>
        </w:trPr>
        <w:tc>
          <w:tcPr>
            <w:tcW w:w="710" w:type="dxa"/>
            <w:shd w:val="clear" w:color="auto" w:fill="002060"/>
          </w:tcPr>
          <w:p w14:paraId="6C4DD68C" w14:textId="77777777" w:rsidR="00A1491D" w:rsidRPr="00996802" w:rsidRDefault="00A1491D" w:rsidP="00A1491D">
            <w:pPr>
              <w:widowControl/>
              <w:autoSpaceDE/>
              <w:autoSpaceDN/>
              <w:adjustRightInd/>
              <w:jc w:val="center"/>
              <w:rPr>
                <w:rFonts w:ascii="Calibri" w:hAnsi="Calibri" w:cs="Calibri"/>
                <w:b/>
                <w:bCs/>
                <w:color w:val="0070C0"/>
                <w:sz w:val="22"/>
                <w:szCs w:val="22"/>
              </w:rPr>
            </w:pPr>
          </w:p>
        </w:tc>
        <w:tc>
          <w:tcPr>
            <w:tcW w:w="4230" w:type="dxa"/>
            <w:shd w:val="clear" w:color="auto" w:fill="002060"/>
          </w:tcPr>
          <w:p w14:paraId="012C9F97" w14:textId="77777777" w:rsidR="00A1491D" w:rsidRPr="00996802" w:rsidRDefault="00A1491D" w:rsidP="00A1491D">
            <w:pPr>
              <w:widowControl/>
              <w:autoSpaceDE/>
              <w:autoSpaceDN/>
              <w:adjustRightInd/>
              <w:jc w:val="center"/>
              <w:rPr>
                <w:rFonts w:ascii="Calibri" w:hAnsi="Calibri" w:cs="Calibri"/>
                <w:b/>
                <w:bCs/>
                <w:color w:val="0070C0"/>
                <w:sz w:val="22"/>
                <w:szCs w:val="22"/>
              </w:rPr>
            </w:pPr>
          </w:p>
        </w:tc>
        <w:tc>
          <w:tcPr>
            <w:tcW w:w="2520" w:type="dxa"/>
            <w:shd w:val="clear" w:color="auto" w:fill="002060"/>
          </w:tcPr>
          <w:p w14:paraId="27F31888" w14:textId="77777777" w:rsidR="00A1491D" w:rsidRPr="00996802" w:rsidRDefault="00A1491D" w:rsidP="00A1491D">
            <w:pPr>
              <w:widowControl/>
              <w:autoSpaceDE/>
              <w:autoSpaceDN/>
              <w:adjustRightInd/>
              <w:jc w:val="center"/>
              <w:rPr>
                <w:rFonts w:ascii="Calibri" w:hAnsi="Calibri" w:cs="Calibri"/>
                <w:b/>
                <w:bCs/>
                <w:color w:val="0070C0"/>
                <w:sz w:val="22"/>
                <w:szCs w:val="22"/>
              </w:rPr>
            </w:pPr>
          </w:p>
        </w:tc>
        <w:tc>
          <w:tcPr>
            <w:tcW w:w="2880" w:type="dxa"/>
            <w:shd w:val="clear" w:color="auto" w:fill="002060"/>
          </w:tcPr>
          <w:p w14:paraId="3400E77C" w14:textId="77777777" w:rsidR="00A1491D" w:rsidRPr="00996802" w:rsidRDefault="00A1491D" w:rsidP="00A1491D">
            <w:pPr>
              <w:widowControl/>
              <w:autoSpaceDE/>
              <w:autoSpaceDN/>
              <w:adjustRightInd/>
              <w:jc w:val="center"/>
              <w:rPr>
                <w:rFonts w:ascii="Calibri" w:hAnsi="Calibri" w:cs="Calibri"/>
                <w:b/>
                <w:bCs/>
                <w:color w:val="0070C0"/>
                <w:sz w:val="22"/>
                <w:szCs w:val="22"/>
              </w:rPr>
            </w:pPr>
          </w:p>
        </w:tc>
      </w:tr>
      <w:tr w:rsidR="00A1491D" w:rsidRPr="00996802" w14:paraId="2C49DE20" w14:textId="77777777" w:rsidTr="003D2A91">
        <w:trPr>
          <w:trHeight w:val="403"/>
        </w:trPr>
        <w:permStart w:id="46348791" w:edGrp="everyone" w:displacedByCustomXml="next"/>
        <w:sdt>
          <w:sdtPr>
            <w:rPr>
              <w:rFonts w:ascii="Calibri" w:eastAsia="Times New Roman" w:hAnsi="Calibri" w:cs="Calibri"/>
              <w:sz w:val="22"/>
              <w:szCs w:val="22"/>
            </w:rPr>
            <w:id w:val="1231814710"/>
            <w14:checkbox>
              <w14:checked w14:val="0"/>
              <w14:checkedState w14:val="2612" w14:font="MS Gothic"/>
              <w14:uncheckedState w14:val="2610" w14:font="MS Gothic"/>
            </w14:checkbox>
          </w:sdtPr>
          <w:sdtEndPr/>
          <w:sdtContent>
            <w:tc>
              <w:tcPr>
                <w:tcW w:w="710" w:type="dxa"/>
              </w:tcPr>
              <w:p w14:paraId="75B457A6" w14:textId="33BE478B" w:rsidR="00A1491D" w:rsidRPr="00996802" w:rsidRDefault="003D2A91" w:rsidP="00A1491D">
                <w:pPr>
                  <w:widowControl/>
                  <w:autoSpaceDE/>
                  <w:autoSpaceDN/>
                  <w:adjustRightInd/>
                  <w:rPr>
                    <w:rFonts w:ascii="Calibri" w:eastAsia="Times New Roman" w:hAnsi="Calibri" w:cs="Calibri"/>
                    <w:sz w:val="22"/>
                    <w:szCs w:val="22"/>
                  </w:rPr>
                </w:pPr>
                <w:r>
                  <w:rPr>
                    <w:rFonts w:ascii="MS Gothic" w:eastAsia="MS Gothic" w:hAnsi="MS Gothic" w:cs="Calibri" w:hint="eastAsia"/>
                    <w:sz w:val="22"/>
                    <w:szCs w:val="22"/>
                  </w:rPr>
                  <w:t>☐</w:t>
                </w:r>
              </w:p>
            </w:tc>
          </w:sdtContent>
        </w:sdt>
        <w:permEnd w:id="46348791" w:displacedByCustomXml="prev"/>
        <w:tc>
          <w:tcPr>
            <w:tcW w:w="4230" w:type="dxa"/>
          </w:tcPr>
          <w:p w14:paraId="22938237" w14:textId="77777777" w:rsidR="00A1491D" w:rsidRPr="00996802" w:rsidRDefault="00A1491D" w:rsidP="00A1491D">
            <w:pPr>
              <w:widowControl/>
              <w:autoSpaceDE/>
              <w:autoSpaceDN/>
              <w:adjustRightInd/>
              <w:rPr>
                <w:rFonts w:ascii="Calibri" w:hAnsi="Calibri" w:cs="Calibri"/>
                <w:sz w:val="22"/>
                <w:szCs w:val="22"/>
              </w:rPr>
            </w:pPr>
            <w:r w:rsidRPr="00996802">
              <w:rPr>
                <w:rFonts w:ascii="Calibri" w:eastAsia="Times New Roman" w:hAnsi="Calibri" w:cs="Calibri"/>
                <w:sz w:val="22"/>
                <w:szCs w:val="22"/>
              </w:rPr>
              <w:t>Connecticut Adult Virtual High School</w:t>
            </w:r>
          </w:p>
        </w:tc>
        <w:tc>
          <w:tcPr>
            <w:tcW w:w="2520" w:type="dxa"/>
          </w:tcPr>
          <w:p w14:paraId="0FF74070" w14:textId="77777777" w:rsidR="00A1491D" w:rsidRPr="00996802" w:rsidRDefault="00A1491D" w:rsidP="00A1491D">
            <w:pPr>
              <w:widowControl/>
              <w:autoSpaceDE/>
              <w:autoSpaceDN/>
              <w:adjustRightInd/>
              <w:jc w:val="center"/>
              <w:rPr>
                <w:rFonts w:ascii="Calibri" w:hAnsi="Calibri" w:cs="Calibri"/>
                <w:sz w:val="22"/>
                <w:szCs w:val="22"/>
              </w:rPr>
            </w:pPr>
            <w:r w:rsidRPr="00996802">
              <w:rPr>
                <w:rFonts w:ascii="Calibri" w:hAnsi="Calibri" w:cs="Calibri"/>
                <w:sz w:val="22"/>
                <w:szCs w:val="22"/>
              </w:rPr>
              <w:t>$450,000</w:t>
            </w:r>
          </w:p>
        </w:tc>
        <w:tc>
          <w:tcPr>
            <w:tcW w:w="2880" w:type="dxa"/>
          </w:tcPr>
          <w:p w14:paraId="1B6FD4F8" w14:textId="2ED2B61C" w:rsidR="00A1491D" w:rsidRPr="00996802" w:rsidRDefault="00416181" w:rsidP="00416181">
            <w:pPr>
              <w:widowControl/>
              <w:autoSpaceDE/>
              <w:autoSpaceDN/>
              <w:adjustRightInd/>
              <w:rPr>
                <w:rFonts w:ascii="Calibri" w:hAnsi="Calibri" w:cs="Calibri"/>
                <w:sz w:val="22"/>
                <w:szCs w:val="22"/>
              </w:rPr>
            </w:pPr>
            <w:r>
              <w:rPr>
                <w:rFonts w:ascii="Calibri" w:hAnsi="Calibri" w:cs="Calibri"/>
                <w:sz w:val="22"/>
                <w:szCs w:val="22"/>
              </w:rPr>
              <w:t xml:space="preserve">      </w:t>
            </w:r>
            <w:r w:rsidR="003D2A91">
              <w:rPr>
                <w:rFonts w:ascii="Calibri" w:hAnsi="Calibri" w:cs="Calibri"/>
                <w:sz w:val="22"/>
                <w:szCs w:val="22"/>
              </w:rPr>
              <w:t xml:space="preserve"> </w:t>
            </w:r>
            <w:r>
              <w:rPr>
                <w:rFonts w:ascii="Calibri" w:hAnsi="Calibri" w:cs="Calibri"/>
                <w:sz w:val="22"/>
                <w:szCs w:val="22"/>
              </w:rPr>
              <w:t xml:space="preserve">     </w:t>
            </w:r>
            <w:permStart w:id="936139492" w:edGrp="everyone"/>
            <w:r>
              <w:rPr>
                <w:rFonts w:ascii="Calibri" w:hAnsi="Calibri" w:cs="Calibri"/>
                <w:sz w:val="22"/>
                <w:szCs w:val="22"/>
              </w:rPr>
              <w:t xml:space="preserve">          </w:t>
            </w:r>
            <w:r w:rsidR="003D2A91">
              <w:rPr>
                <w:rFonts w:ascii="Calibri" w:hAnsi="Calibri" w:cs="Calibri"/>
                <w:sz w:val="22"/>
                <w:szCs w:val="22"/>
              </w:rPr>
              <w:t xml:space="preserve"> </w:t>
            </w:r>
            <w:r>
              <w:rPr>
                <w:rFonts w:ascii="Calibri" w:hAnsi="Calibri" w:cs="Calibri"/>
                <w:sz w:val="22"/>
                <w:szCs w:val="22"/>
              </w:rPr>
              <w:t xml:space="preserve">      </w:t>
            </w:r>
            <w:r w:rsidR="003D2A91">
              <w:rPr>
                <w:rFonts w:ascii="Calibri" w:hAnsi="Calibri" w:cs="Calibri"/>
                <w:sz w:val="22"/>
                <w:szCs w:val="22"/>
              </w:rPr>
              <w:t xml:space="preserve">  </w:t>
            </w:r>
            <w:r>
              <w:rPr>
                <w:rFonts w:ascii="Calibri" w:hAnsi="Calibri" w:cs="Calibri"/>
                <w:sz w:val="22"/>
                <w:szCs w:val="22"/>
              </w:rPr>
              <w:t xml:space="preserve">       </w:t>
            </w:r>
            <w:permEnd w:id="936139492"/>
            <w:r>
              <w:rPr>
                <w:rFonts w:ascii="Calibri" w:hAnsi="Calibri" w:cs="Calibri"/>
                <w:sz w:val="22"/>
                <w:szCs w:val="22"/>
              </w:rPr>
              <w:t xml:space="preserve">             </w:t>
            </w:r>
          </w:p>
        </w:tc>
      </w:tr>
      <w:tr w:rsidR="00A1491D" w:rsidRPr="00996802" w14:paraId="004ABB38" w14:textId="77777777" w:rsidTr="001A56DD">
        <w:trPr>
          <w:trHeight w:val="203"/>
        </w:trPr>
        <w:permStart w:id="1320899377" w:edGrp="everyone" w:displacedByCustomXml="next"/>
        <w:sdt>
          <w:sdtPr>
            <w:rPr>
              <w:rFonts w:ascii="Calibri" w:hAnsi="Calibri" w:cs="Calibri"/>
              <w:sz w:val="22"/>
              <w:szCs w:val="22"/>
            </w:rPr>
            <w:id w:val="-446543831"/>
            <w14:checkbox>
              <w14:checked w14:val="0"/>
              <w14:checkedState w14:val="2612" w14:font="MS Gothic"/>
              <w14:uncheckedState w14:val="2610" w14:font="MS Gothic"/>
            </w14:checkbox>
          </w:sdtPr>
          <w:sdtEndPr/>
          <w:sdtContent>
            <w:tc>
              <w:tcPr>
                <w:tcW w:w="710" w:type="dxa"/>
              </w:tcPr>
              <w:p w14:paraId="28DB35A9" w14:textId="321CE975" w:rsidR="00A1491D" w:rsidRPr="00996802" w:rsidRDefault="003D2A91" w:rsidP="00A1491D">
                <w:pPr>
                  <w:widowControl/>
                  <w:autoSpaceDE/>
                  <w:autoSpaceDN/>
                  <w:adjustRightInd/>
                  <w:rPr>
                    <w:rFonts w:ascii="Calibri" w:hAnsi="Calibri" w:cs="Calibri"/>
                    <w:sz w:val="22"/>
                    <w:szCs w:val="22"/>
                  </w:rPr>
                </w:pPr>
                <w:r>
                  <w:rPr>
                    <w:rFonts w:ascii="MS Gothic" w:eastAsia="MS Gothic" w:hAnsi="MS Gothic" w:cs="Calibri" w:hint="eastAsia"/>
                    <w:sz w:val="22"/>
                    <w:szCs w:val="22"/>
                  </w:rPr>
                  <w:t>☐</w:t>
                </w:r>
              </w:p>
            </w:tc>
          </w:sdtContent>
        </w:sdt>
        <w:permEnd w:id="1320899377" w:displacedByCustomXml="prev"/>
        <w:tc>
          <w:tcPr>
            <w:tcW w:w="4230" w:type="dxa"/>
          </w:tcPr>
          <w:p w14:paraId="7CA66B88" w14:textId="77777777" w:rsidR="00A1491D" w:rsidRPr="00996802" w:rsidRDefault="00A1491D" w:rsidP="00A1491D">
            <w:pPr>
              <w:widowControl/>
              <w:autoSpaceDE/>
              <w:autoSpaceDN/>
              <w:adjustRightInd/>
              <w:rPr>
                <w:rFonts w:ascii="Calibri" w:hAnsi="Calibri" w:cs="Calibri"/>
                <w:sz w:val="22"/>
                <w:szCs w:val="22"/>
              </w:rPr>
            </w:pPr>
            <w:r w:rsidRPr="00996802">
              <w:rPr>
                <w:rFonts w:ascii="Calibri" w:hAnsi="Calibri" w:cs="Calibri"/>
                <w:sz w:val="22"/>
                <w:szCs w:val="22"/>
              </w:rPr>
              <w:t>Corrections Education</w:t>
            </w:r>
          </w:p>
        </w:tc>
        <w:tc>
          <w:tcPr>
            <w:tcW w:w="2520" w:type="dxa"/>
          </w:tcPr>
          <w:p w14:paraId="17784A21" w14:textId="77777777" w:rsidR="00A1491D" w:rsidRPr="00996802" w:rsidRDefault="00A1491D" w:rsidP="00A1491D">
            <w:pPr>
              <w:widowControl/>
              <w:autoSpaceDE/>
              <w:autoSpaceDN/>
              <w:adjustRightInd/>
              <w:jc w:val="center"/>
              <w:rPr>
                <w:rFonts w:ascii="Calibri" w:hAnsi="Calibri" w:cs="Calibri"/>
                <w:sz w:val="22"/>
                <w:szCs w:val="22"/>
              </w:rPr>
            </w:pPr>
            <w:r w:rsidRPr="00996802">
              <w:rPr>
                <w:rFonts w:ascii="Calibri" w:hAnsi="Calibri" w:cs="Calibri"/>
                <w:sz w:val="22"/>
                <w:szCs w:val="22"/>
              </w:rPr>
              <w:t>$200,000</w:t>
            </w:r>
          </w:p>
        </w:tc>
        <w:tc>
          <w:tcPr>
            <w:tcW w:w="2880" w:type="dxa"/>
          </w:tcPr>
          <w:p w14:paraId="7CC08211" w14:textId="0F08E737" w:rsidR="00A1491D" w:rsidRPr="00996802" w:rsidRDefault="00416181" w:rsidP="00416181">
            <w:pPr>
              <w:widowControl/>
              <w:autoSpaceDE/>
              <w:autoSpaceDN/>
              <w:adjustRightInd/>
              <w:rPr>
                <w:rFonts w:ascii="Calibri" w:hAnsi="Calibri" w:cs="Calibri"/>
                <w:sz w:val="22"/>
                <w:szCs w:val="22"/>
              </w:rPr>
            </w:pPr>
            <w:r>
              <w:rPr>
                <w:rFonts w:ascii="Calibri" w:hAnsi="Calibri" w:cs="Calibri"/>
                <w:sz w:val="22"/>
                <w:szCs w:val="22"/>
              </w:rPr>
              <w:t xml:space="preserve">            </w:t>
            </w:r>
            <w:permStart w:id="1505296499" w:edGrp="everyone"/>
            <w:r>
              <w:rPr>
                <w:rFonts w:ascii="Calibri" w:hAnsi="Calibri" w:cs="Calibri"/>
                <w:sz w:val="22"/>
                <w:szCs w:val="22"/>
              </w:rPr>
              <w:t xml:space="preserve">                           </w:t>
            </w:r>
            <w:permEnd w:id="1505296499"/>
            <w:r>
              <w:rPr>
                <w:rFonts w:ascii="Calibri" w:hAnsi="Calibri" w:cs="Calibri"/>
                <w:sz w:val="22"/>
                <w:szCs w:val="22"/>
              </w:rPr>
              <w:t xml:space="preserve">           </w:t>
            </w:r>
          </w:p>
        </w:tc>
      </w:tr>
      <w:tr w:rsidR="00A1491D" w:rsidRPr="00996802" w14:paraId="21C1E15D" w14:textId="77777777" w:rsidTr="001A56DD">
        <w:trPr>
          <w:trHeight w:val="203"/>
        </w:trPr>
        <w:permStart w:id="331356608" w:edGrp="everyone" w:displacedByCustomXml="next"/>
        <w:sdt>
          <w:sdtPr>
            <w:rPr>
              <w:rFonts w:ascii="Calibri" w:eastAsia="Times New Roman" w:hAnsi="Calibri" w:cs="Calibri"/>
              <w:sz w:val="22"/>
              <w:szCs w:val="22"/>
            </w:rPr>
            <w:id w:val="261190221"/>
            <w14:checkbox>
              <w14:checked w14:val="0"/>
              <w14:checkedState w14:val="2612" w14:font="MS Gothic"/>
              <w14:uncheckedState w14:val="2610" w14:font="MS Gothic"/>
            </w14:checkbox>
          </w:sdtPr>
          <w:sdtEndPr/>
          <w:sdtContent>
            <w:tc>
              <w:tcPr>
                <w:tcW w:w="710" w:type="dxa"/>
              </w:tcPr>
              <w:p w14:paraId="4DFCFC54" w14:textId="37B7BF8C" w:rsidR="00A1491D" w:rsidRPr="00996802" w:rsidRDefault="003D2A91" w:rsidP="00A1491D">
                <w:pPr>
                  <w:widowControl/>
                  <w:autoSpaceDE/>
                  <w:autoSpaceDN/>
                  <w:adjustRightInd/>
                  <w:rPr>
                    <w:rFonts w:ascii="Calibri" w:eastAsia="Times New Roman" w:hAnsi="Calibri" w:cs="Calibri"/>
                    <w:sz w:val="22"/>
                    <w:szCs w:val="22"/>
                  </w:rPr>
                </w:pPr>
                <w:r>
                  <w:rPr>
                    <w:rFonts w:ascii="MS Gothic" w:eastAsia="MS Gothic" w:hAnsi="MS Gothic" w:cs="Calibri" w:hint="eastAsia"/>
                    <w:sz w:val="22"/>
                    <w:szCs w:val="22"/>
                  </w:rPr>
                  <w:t>☐</w:t>
                </w:r>
              </w:p>
            </w:tc>
          </w:sdtContent>
        </w:sdt>
        <w:permEnd w:id="331356608" w:displacedByCustomXml="prev"/>
        <w:tc>
          <w:tcPr>
            <w:tcW w:w="4230" w:type="dxa"/>
          </w:tcPr>
          <w:p w14:paraId="7D690A11" w14:textId="77777777" w:rsidR="00A1491D" w:rsidRPr="00996802" w:rsidRDefault="00A1491D" w:rsidP="00A1491D">
            <w:pPr>
              <w:widowControl/>
              <w:autoSpaceDE/>
              <w:autoSpaceDN/>
              <w:adjustRightInd/>
              <w:rPr>
                <w:rFonts w:ascii="Calibri" w:eastAsia="Times New Roman" w:hAnsi="Calibri" w:cs="Calibri"/>
                <w:sz w:val="22"/>
                <w:szCs w:val="22"/>
              </w:rPr>
            </w:pPr>
            <w:r w:rsidRPr="00996802">
              <w:rPr>
                <w:rFonts w:ascii="Calibri" w:eastAsia="Times New Roman" w:hAnsi="Calibri" w:cs="Calibri"/>
                <w:sz w:val="22"/>
                <w:szCs w:val="22"/>
              </w:rPr>
              <w:t>Family Literacy Services</w:t>
            </w:r>
          </w:p>
        </w:tc>
        <w:tc>
          <w:tcPr>
            <w:tcW w:w="2520" w:type="dxa"/>
          </w:tcPr>
          <w:p w14:paraId="41B41773" w14:textId="77777777" w:rsidR="00A1491D" w:rsidRPr="00996802" w:rsidRDefault="00A1491D" w:rsidP="00A1491D">
            <w:pPr>
              <w:widowControl/>
              <w:autoSpaceDE/>
              <w:autoSpaceDN/>
              <w:adjustRightInd/>
              <w:jc w:val="center"/>
              <w:rPr>
                <w:rFonts w:ascii="Calibri" w:hAnsi="Calibri" w:cs="Calibri"/>
                <w:sz w:val="22"/>
                <w:szCs w:val="22"/>
              </w:rPr>
            </w:pPr>
            <w:r w:rsidRPr="00996802">
              <w:rPr>
                <w:rFonts w:ascii="Calibri" w:hAnsi="Calibri" w:cs="Calibri"/>
                <w:sz w:val="22"/>
                <w:szCs w:val="22"/>
              </w:rPr>
              <w:t>$50,000</w:t>
            </w:r>
          </w:p>
        </w:tc>
        <w:tc>
          <w:tcPr>
            <w:tcW w:w="2880" w:type="dxa"/>
          </w:tcPr>
          <w:p w14:paraId="34F4788F" w14:textId="0FF212C2" w:rsidR="00A1491D" w:rsidRPr="00996802" w:rsidRDefault="001C2049" w:rsidP="001C2049">
            <w:pPr>
              <w:widowControl/>
              <w:autoSpaceDE/>
              <w:autoSpaceDN/>
              <w:adjustRightInd/>
              <w:rPr>
                <w:rFonts w:ascii="Calibri" w:hAnsi="Calibri" w:cs="Calibri"/>
                <w:sz w:val="22"/>
                <w:szCs w:val="22"/>
              </w:rPr>
            </w:pPr>
            <w:r>
              <w:rPr>
                <w:rFonts w:ascii="Calibri" w:hAnsi="Calibri" w:cs="Calibri"/>
                <w:sz w:val="22"/>
                <w:szCs w:val="22"/>
              </w:rPr>
              <w:t xml:space="preserve">            </w:t>
            </w:r>
            <w:permStart w:id="1157382650" w:edGrp="everyone"/>
            <w:r>
              <w:rPr>
                <w:rFonts w:ascii="Calibri" w:hAnsi="Calibri" w:cs="Calibri"/>
                <w:sz w:val="22"/>
                <w:szCs w:val="22"/>
              </w:rPr>
              <w:t xml:space="preserve">                           </w:t>
            </w:r>
            <w:permEnd w:id="1157382650"/>
            <w:r>
              <w:rPr>
                <w:rFonts w:ascii="Calibri" w:hAnsi="Calibri" w:cs="Calibri"/>
                <w:sz w:val="22"/>
                <w:szCs w:val="22"/>
              </w:rPr>
              <w:t xml:space="preserve">            </w:t>
            </w:r>
          </w:p>
        </w:tc>
      </w:tr>
      <w:tr w:rsidR="00A1491D" w:rsidRPr="00996802" w14:paraId="53E2D7EB" w14:textId="77777777" w:rsidTr="001A56DD">
        <w:trPr>
          <w:trHeight w:val="203"/>
        </w:trPr>
        <w:permStart w:id="646926682" w:edGrp="everyone" w:displacedByCustomXml="next"/>
        <w:sdt>
          <w:sdtPr>
            <w:rPr>
              <w:rFonts w:ascii="Calibri" w:hAnsi="Calibri" w:cs="Calibri"/>
              <w:sz w:val="22"/>
              <w:szCs w:val="22"/>
            </w:rPr>
            <w:id w:val="-1713022824"/>
            <w14:checkbox>
              <w14:checked w14:val="0"/>
              <w14:checkedState w14:val="2612" w14:font="MS Gothic"/>
              <w14:uncheckedState w14:val="2610" w14:font="MS Gothic"/>
            </w14:checkbox>
          </w:sdtPr>
          <w:sdtEndPr/>
          <w:sdtContent>
            <w:tc>
              <w:tcPr>
                <w:tcW w:w="710" w:type="dxa"/>
              </w:tcPr>
              <w:p w14:paraId="25EF7757" w14:textId="5DCB0A66" w:rsidR="00A1491D" w:rsidRPr="00996802" w:rsidRDefault="003D2A91" w:rsidP="00A1491D">
                <w:pPr>
                  <w:widowControl/>
                  <w:autoSpaceDE/>
                  <w:autoSpaceDN/>
                  <w:adjustRightInd/>
                  <w:rPr>
                    <w:rFonts w:ascii="Calibri" w:hAnsi="Calibri" w:cs="Calibri"/>
                    <w:sz w:val="22"/>
                    <w:szCs w:val="22"/>
                  </w:rPr>
                </w:pPr>
                <w:r>
                  <w:rPr>
                    <w:rFonts w:ascii="MS Gothic" w:eastAsia="MS Gothic" w:hAnsi="MS Gothic" w:cs="Calibri" w:hint="eastAsia"/>
                    <w:sz w:val="22"/>
                    <w:szCs w:val="22"/>
                  </w:rPr>
                  <w:t>☐</w:t>
                </w:r>
              </w:p>
            </w:tc>
          </w:sdtContent>
        </w:sdt>
        <w:permEnd w:id="646926682" w:displacedByCustomXml="prev"/>
        <w:tc>
          <w:tcPr>
            <w:tcW w:w="4230" w:type="dxa"/>
          </w:tcPr>
          <w:p w14:paraId="6EC2142D" w14:textId="77777777" w:rsidR="00A1491D" w:rsidRPr="00996802" w:rsidRDefault="00A1491D" w:rsidP="00A1491D">
            <w:pPr>
              <w:widowControl/>
              <w:autoSpaceDE/>
              <w:autoSpaceDN/>
              <w:adjustRightInd/>
              <w:rPr>
                <w:rFonts w:ascii="Calibri" w:hAnsi="Calibri" w:cs="Calibri"/>
                <w:sz w:val="22"/>
                <w:szCs w:val="22"/>
              </w:rPr>
            </w:pPr>
            <w:r w:rsidRPr="00996802">
              <w:rPr>
                <w:rFonts w:ascii="Calibri" w:hAnsi="Calibri" w:cs="Calibri"/>
                <w:sz w:val="22"/>
                <w:szCs w:val="22"/>
              </w:rPr>
              <w:t>Instructional Innovation</w:t>
            </w:r>
          </w:p>
        </w:tc>
        <w:tc>
          <w:tcPr>
            <w:tcW w:w="2520" w:type="dxa"/>
          </w:tcPr>
          <w:p w14:paraId="268CFECE" w14:textId="77777777" w:rsidR="00A1491D" w:rsidRPr="00996802" w:rsidRDefault="00A1491D" w:rsidP="00A1491D">
            <w:pPr>
              <w:widowControl/>
              <w:autoSpaceDE/>
              <w:autoSpaceDN/>
              <w:adjustRightInd/>
              <w:jc w:val="center"/>
              <w:rPr>
                <w:rFonts w:ascii="Calibri" w:hAnsi="Calibri" w:cs="Calibri"/>
                <w:sz w:val="22"/>
                <w:szCs w:val="22"/>
              </w:rPr>
            </w:pPr>
            <w:r w:rsidRPr="00996802">
              <w:rPr>
                <w:rFonts w:ascii="Calibri" w:hAnsi="Calibri" w:cs="Calibri"/>
                <w:sz w:val="22"/>
                <w:szCs w:val="22"/>
              </w:rPr>
              <w:t>$30,000</w:t>
            </w:r>
          </w:p>
        </w:tc>
        <w:tc>
          <w:tcPr>
            <w:tcW w:w="2880" w:type="dxa"/>
          </w:tcPr>
          <w:p w14:paraId="0A17F370" w14:textId="378B0F20" w:rsidR="00A1491D" w:rsidRPr="00996802" w:rsidRDefault="001C2049" w:rsidP="001C2049">
            <w:pPr>
              <w:widowControl/>
              <w:autoSpaceDE/>
              <w:autoSpaceDN/>
              <w:adjustRightInd/>
              <w:rPr>
                <w:rFonts w:ascii="Calibri" w:hAnsi="Calibri" w:cs="Calibri"/>
                <w:sz w:val="22"/>
                <w:szCs w:val="22"/>
              </w:rPr>
            </w:pPr>
            <w:r>
              <w:rPr>
                <w:rFonts w:ascii="Calibri" w:hAnsi="Calibri" w:cs="Calibri"/>
                <w:sz w:val="22"/>
                <w:szCs w:val="22"/>
              </w:rPr>
              <w:t xml:space="preserve">            </w:t>
            </w:r>
            <w:permStart w:id="338060448" w:edGrp="everyone"/>
            <w:r>
              <w:rPr>
                <w:rFonts w:ascii="Calibri" w:hAnsi="Calibri" w:cs="Calibri"/>
                <w:sz w:val="22"/>
                <w:szCs w:val="22"/>
              </w:rPr>
              <w:t xml:space="preserve">                </w:t>
            </w:r>
            <w:r w:rsidR="003D2A91">
              <w:rPr>
                <w:rFonts w:ascii="Calibri" w:hAnsi="Calibri" w:cs="Calibri"/>
                <w:sz w:val="22"/>
                <w:szCs w:val="22"/>
              </w:rPr>
              <w:t xml:space="preserve"> </w:t>
            </w:r>
            <w:r>
              <w:rPr>
                <w:rFonts w:ascii="Calibri" w:hAnsi="Calibri" w:cs="Calibri"/>
                <w:sz w:val="22"/>
                <w:szCs w:val="22"/>
              </w:rPr>
              <w:t xml:space="preserve">          </w:t>
            </w:r>
            <w:permEnd w:id="338060448"/>
            <w:r>
              <w:rPr>
                <w:rFonts w:ascii="Calibri" w:hAnsi="Calibri" w:cs="Calibri"/>
                <w:sz w:val="22"/>
                <w:szCs w:val="22"/>
              </w:rPr>
              <w:t xml:space="preserve">             </w:t>
            </w:r>
          </w:p>
        </w:tc>
      </w:tr>
      <w:tr w:rsidR="00A1491D" w:rsidRPr="00996802" w14:paraId="34CFDFF9" w14:textId="77777777" w:rsidTr="0037496C">
        <w:trPr>
          <w:trHeight w:val="340"/>
        </w:trPr>
        <w:permStart w:id="488466606" w:edGrp="everyone" w:displacedByCustomXml="next"/>
        <w:sdt>
          <w:sdtPr>
            <w:rPr>
              <w:rFonts w:ascii="Calibri" w:eastAsia="Times New Roman" w:hAnsi="Calibri" w:cs="Calibri"/>
              <w:sz w:val="22"/>
              <w:szCs w:val="22"/>
            </w:rPr>
            <w:id w:val="1594435817"/>
            <w14:checkbox>
              <w14:checked w14:val="0"/>
              <w14:checkedState w14:val="2612" w14:font="MS Gothic"/>
              <w14:uncheckedState w14:val="2610" w14:font="MS Gothic"/>
            </w14:checkbox>
          </w:sdtPr>
          <w:sdtEndPr/>
          <w:sdtContent>
            <w:tc>
              <w:tcPr>
                <w:tcW w:w="710" w:type="dxa"/>
              </w:tcPr>
              <w:p w14:paraId="4082301B" w14:textId="27846D7C" w:rsidR="00A1491D" w:rsidRPr="00996802" w:rsidRDefault="003D2A91" w:rsidP="00A1491D">
                <w:pPr>
                  <w:widowControl/>
                  <w:tabs>
                    <w:tab w:val="left" w:pos="540"/>
                  </w:tabs>
                  <w:autoSpaceDE/>
                  <w:autoSpaceDN/>
                  <w:adjustRightInd/>
                  <w:rPr>
                    <w:rFonts w:ascii="Calibri" w:eastAsia="Times New Roman" w:hAnsi="Calibri" w:cs="Calibri"/>
                    <w:sz w:val="22"/>
                    <w:szCs w:val="22"/>
                  </w:rPr>
                </w:pPr>
                <w:r>
                  <w:rPr>
                    <w:rFonts w:ascii="MS Gothic" w:eastAsia="MS Gothic" w:hAnsi="MS Gothic" w:cs="Calibri" w:hint="eastAsia"/>
                    <w:sz w:val="22"/>
                    <w:szCs w:val="22"/>
                  </w:rPr>
                  <w:t>☐</w:t>
                </w:r>
              </w:p>
            </w:tc>
          </w:sdtContent>
        </w:sdt>
        <w:permEnd w:id="488466606" w:displacedByCustomXml="prev"/>
        <w:tc>
          <w:tcPr>
            <w:tcW w:w="4230" w:type="dxa"/>
          </w:tcPr>
          <w:p w14:paraId="5D7C5E90" w14:textId="18630C17" w:rsidR="00A1491D" w:rsidRPr="00996802" w:rsidRDefault="00A1491D" w:rsidP="00A1491D">
            <w:pPr>
              <w:widowControl/>
              <w:tabs>
                <w:tab w:val="left" w:pos="540"/>
              </w:tabs>
              <w:autoSpaceDE/>
              <w:autoSpaceDN/>
              <w:adjustRightInd/>
              <w:rPr>
                <w:rFonts w:ascii="Calibri" w:eastAsia="Times New Roman" w:hAnsi="Calibri" w:cs="Calibri"/>
                <w:sz w:val="22"/>
                <w:szCs w:val="22"/>
              </w:rPr>
            </w:pPr>
            <w:r w:rsidRPr="00996802">
              <w:rPr>
                <w:rFonts w:ascii="Calibri" w:eastAsia="Times New Roman" w:hAnsi="Calibri" w:cs="Calibri"/>
                <w:sz w:val="22"/>
                <w:szCs w:val="22"/>
              </w:rPr>
              <w:t>Integrated Education and Training</w:t>
            </w:r>
          </w:p>
        </w:tc>
        <w:tc>
          <w:tcPr>
            <w:tcW w:w="2520" w:type="dxa"/>
          </w:tcPr>
          <w:p w14:paraId="0744A397" w14:textId="77777777" w:rsidR="00A1491D" w:rsidRPr="00996802" w:rsidRDefault="00A1491D" w:rsidP="00A1491D">
            <w:pPr>
              <w:widowControl/>
              <w:autoSpaceDE/>
              <w:autoSpaceDN/>
              <w:adjustRightInd/>
              <w:jc w:val="center"/>
              <w:rPr>
                <w:rFonts w:ascii="Calibri" w:hAnsi="Calibri" w:cs="Calibri"/>
                <w:sz w:val="22"/>
                <w:szCs w:val="22"/>
              </w:rPr>
            </w:pPr>
            <w:r w:rsidRPr="00996802">
              <w:rPr>
                <w:rFonts w:ascii="Calibri" w:hAnsi="Calibri" w:cs="Calibri"/>
                <w:sz w:val="22"/>
                <w:szCs w:val="22"/>
              </w:rPr>
              <w:t>$50,000</w:t>
            </w:r>
          </w:p>
        </w:tc>
        <w:tc>
          <w:tcPr>
            <w:tcW w:w="2880" w:type="dxa"/>
          </w:tcPr>
          <w:p w14:paraId="6F449332" w14:textId="7DCB924F" w:rsidR="00A1491D" w:rsidRPr="00996802" w:rsidRDefault="001C2049" w:rsidP="001C2049">
            <w:pPr>
              <w:widowControl/>
              <w:autoSpaceDE/>
              <w:autoSpaceDN/>
              <w:adjustRightInd/>
              <w:rPr>
                <w:rFonts w:ascii="Calibri" w:hAnsi="Calibri" w:cs="Calibri"/>
                <w:sz w:val="22"/>
                <w:szCs w:val="22"/>
              </w:rPr>
            </w:pPr>
            <w:r>
              <w:rPr>
                <w:rFonts w:ascii="Calibri" w:hAnsi="Calibri" w:cs="Calibri"/>
                <w:sz w:val="22"/>
                <w:szCs w:val="22"/>
              </w:rPr>
              <w:t xml:space="preserve">     </w:t>
            </w:r>
            <w:r w:rsidR="003D2A91">
              <w:rPr>
                <w:rFonts w:ascii="Calibri" w:hAnsi="Calibri" w:cs="Calibri"/>
                <w:sz w:val="22"/>
                <w:szCs w:val="22"/>
              </w:rPr>
              <w:t xml:space="preserve"> </w:t>
            </w:r>
            <w:r>
              <w:rPr>
                <w:rFonts w:ascii="Calibri" w:hAnsi="Calibri" w:cs="Calibri"/>
                <w:sz w:val="22"/>
                <w:szCs w:val="22"/>
              </w:rPr>
              <w:t xml:space="preserve">      </w:t>
            </w:r>
            <w:permStart w:id="303499748" w:edGrp="everyone"/>
            <w:r>
              <w:rPr>
                <w:rFonts w:ascii="Calibri" w:hAnsi="Calibri" w:cs="Calibri"/>
                <w:sz w:val="22"/>
                <w:szCs w:val="22"/>
              </w:rPr>
              <w:t xml:space="preserve">               </w:t>
            </w:r>
            <w:r w:rsidR="003D2A91">
              <w:rPr>
                <w:rFonts w:ascii="Calibri" w:hAnsi="Calibri" w:cs="Calibri"/>
                <w:sz w:val="22"/>
                <w:szCs w:val="22"/>
              </w:rPr>
              <w:t xml:space="preserve">   </w:t>
            </w:r>
            <w:r>
              <w:rPr>
                <w:rFonts w:ascii="Calibri" w:hAnsi="Calibri" w:cs="Calibri"/>
                <w:sz w:val="22"/>
                <w:szCs w:val="22"/>
              </w:rPr>
              <w:t xml:space="preserve">         </w:t>
            </w:r>
            <w:permEnd w:id="303499748"/>
            <w:r>
              <w:rPr>
                <w:rFonts w:ascii="Calibri" w:hAnsi="Calibri" w:cs="Calibri"/>
                <w:sz w:val="22"/>
                <w:szCs w:val="22"/>
              </w:rPr>
              <w:t xml:space="preserve">                </w:t>
            </w:r>
          </w:p>
        </w:tc>
      </w:tr>
      <w:tr w:rsidR="00A1491D" w:rsidRPr="00996802" w14:paraId="5C065B22" w14:textId="77777777" w:rsidTr="001A56DD">
        <w:trPr>
          <w:trHeight w:val="203"/>
        </w:trPr>
        <w:permStart w:id="176323779" w:edGrp="everyone" w:displacedByCustomXml="next"/>
        <w:sdt>
          <w:sdtPr>
            <w:rPr>
              <w:rFonts w:ascii="Calibri" w:eastAsia="Times New Roman" w:hAnsi="Calibri" w:cs="Calibri"/>
              <w:sz w:val="22"/>
              <w:szCs w:val="22"/>
            </w:rPr>
            <w:id w:val="693036896"/>
            <w14:checkbox>
              <w14:checked w14:val="0"/>
              <w14:checkedState w14:val="2612" w14:font="MS Gothic"/>
              <w14:uncheckedState w14:val="2610" w14:font="MS Gothic"/>
            </w14:checkbox>
          </w:sdtPr>
          <w:sdtEndPr/>
          <w:sdtContent>
            <w:tc>
              <w:tcPr>
                <w:tcW w:w="710" w:type="dxa"/>
              </w:tcPr>
              <w:p w14:paraId="25D02235" w14:textId="31F41CF5" w:rsidR="00A1491D" w:rsidRPr="00996802" w:rsidRDefault="003D2A91" w:rsidP="00A1491D">
                <w:pPr>
                  <w:widowControl/>
                  <w:autoSpaceDE/>
                  <w:autoSpaceDN/>
                  <w:adjustRightInd/>
                  <w:rPr>
                    <w:rFonts w:ascii="Calibri" w:eastAsia="Times New Roman" w:hAnsi="Calibri" w:cs="Calibri"/>
                    <w:sz w:val="22"/>
                    <w:szCs w:val="22"/>
                  </w:rPr>
                </w:pPr>
                <w:r>
                  <w:rPr>
                    <w:rFonts w:ascii="MS Gothic" w:eastAsia="MS Gothic" w:hAnsi="MS Gothic" w:cs="Calibri" w:hint="eastAsia"/>
                    <w:sz w:val="22"/>
                    <w:szCs w:val="22"/>
                  </w:rPr>
                  <w:t>☐</w:t>
                </w:r>
              </w:p>
            </w:tc>
          </w:sdtContent>
        </w:sdt>
        <w:permEnd w:id="176323779" w:displacedByCustomXml="prev"/>
        <w:tc>
          <w:tcPr>
            <w:tcW w:w="4230" w:type="dxa"/>
          </w:tcPr>
          <w:p w14:paraId="3CBD216C" w14:textId="77777777" w:rsidR="00A1491D" w:rsidRPr="00996802" w:rsidRDefault="00A1491D" w:rsidP="00A1491D">
            <w:pPr>
              <w:widowControl/>
              <w:autoSpaceDE/>
              <w:autoSpaceDN/>
              <w:adjustRightInd/>
              <w:rPr>
                <w:rFonts w:ascii="Calibri" w:hAnsi="Calibri" w:cs="Calibri"/>
                <w:sz w:val="22"/>
                <w:szCs w:val="22"/>
              </w:rPr>
            </w:pPr>
            <w:r w:rsidRPr="00996802">
              <w:rPr>
                <w:rFonts w:ascii="Calibri" w:eastAsia="Times New Roman" w:hAnsi="Calibri" w:cs="Calibri"/>
                <w:sz w:val="22"/>
                <w:szCs w:val="22"/>
              </w:rPr>
              <w:t>Integrated English Literacy and Civics Education</w:t>
            </w:r>
          </w:p>
        </w:tc>
        <w:tc>
          <w:tcPr>
            <w:tcW w:w="2520" w:type="dxa"/>
          </w:tcPr>
          <w:p w14:paraId="3EB801BA" w14:textId="75EE64F2" w:rsidR="00A1491D" w:rsidRPr="00F11400" w:rsidRDefault="00A1491D" w:rsidP="00A1491D">
            <w:pPr>
              <w:widowControl/>
              <w:autoSpaceDE/>
              <w:autoSpaceDN/>
              <w:adjustRightInd/>
              <w:jc w:val="center"/>
              <w:rPr>
                <w:rFonts w:ascii="Calibri" w:hAnsi="Calibri" w:cs="Calibri"/>
                <w:sz w:val="22"/>
                <w:szCs w:val="22"/>
              </w:rPr>
            </w:pPr>
            <w:r w:rsidRPr="00F11400">
              <w:rPr>
                <w:rFonts w:ascii="Calibri" w:hAnsi="Calibri" w:cs="Calibri"/>
                <w:sz w:val="22"/>
                <w:szCs w:val="22"/>
              </w:rPr>
              <w:t>$2</w:t>
            </w:r>
            <w:r w:rsidR="00F11400" w:rsidRPr="00F11400">
              <w:rPr>
                <w:rFonts w:ascii="Calibri" w:hAnsi="Calibri" w:cs="Calibri"/>
                <w:sz w:val="22"/>
                <w:szCs w:val="22"/>
              </w:rPr>
              <w:t>5</w:t>
            </w:r>
            <w:r w:rsidRPr="00F11400">
              <w:rPr>
                <w:rFonts w:ascii="Calibri" w:hAnsi="Calibri" w:cs="Calibri"/>
                <w:sz w:val="22"/>
                <w:szCs w:val="22"/>
              </w:rPr>
              <w:t>,000</w:t>
            </w:r>
          </w:p>
        </w:tc>
        <w:tc>
          <w:tcPr>
            <w:tcW w:w="2880" w:type="dxa"/>
          </w:tcPr>
          <w:p w14:paraId="34272013" w14:textId="20A66D5D" w:rsidR="00A1491D" w:rsidRPr="00996802" w:rsidRDefault="001C2049" w:rsidP="001C2049">
            <w:pPr>
              <w:widowControl/>
              <w:autoSpaceDE/>
              <w:autoSpaceDN/>
              <w:adjustRightInd/>
              <w:rPr>
                <w:rFonts w:ascii="Calibri" w:hAnsi="Calibri" w:cs="Calibri"/>
                <w:sz w:val="22"/>
                <w:szCs w:val="22"/>
              </w:rPr>
            </w:pPr>
            <w:r>
              <w:rPr>
                <w:rFonts w:ascii="Calibri" w:hAnsi="Calibri" w:cs="Calibri"/>
                <w:sz w:val="22"/>
                <w:szCs w:val="22"/>
              </w:rPr>
              <w:t xml:space="preserve">            </w:t>
            </w:r>
            <w:permStart w:id="930961825" w:edGrp="everyone"/>
            <w:r>
              <w:rPr>
                <w:rFonts w:ascii="Calibri" w:hAnsi="Calibri" w:cs="Calibri"/>
                <w:sz w:val="22"/>
                <w:szCs w:val="22"/>
              </w:rPr>
              <w:t xml:space="preserve">             </w:t>
            </w:r>
            <w:r w:rsidR="003D2A91">
              <w:rPr>
                <w:rFonts w:ascii="Calibri" w:hAnsi="Calibri" w:cs="Calibri"/>
                <w:sz w:val="22"/>
                <w:szCs w:val="22"/>
              </w:rPr>
              <w:t xml:space="preserve">    </w:t>
            </w:r>
            <w:r>
              <w:rPr>
                <w:rFonts w:ascii="Calibri" w:hAnsi="Calibri" w:cs="Calibri"/>
                <w:sz w:val="22"/>
                <w:szCs w:val="22"/>
              </w:rPr>
              <w:t xml:space="preserve">          </w:t>
            </w:r>
            <w:permEnd w:id="930961825"/>
            <w:r>
              <w:rPr>
                <w:rFonts w:ascii="Calibri" w:hAnsi="Calibri" w:cs="Calibri"/>
                <w:sz w:val="22"/>
                <w:szCs w:val="22"/>
              </w:rPr>
              <w:t xml:space="preserve">              </w:t>
            </w:r>
          </w:p>
        </w:tc>
      </w:tr>
      <w:tr w:rsidR="00A1491D" w:rsidRPr="00996802" w14:paraId="4A24A62F" w14:textId="77777777" w:rsidTr="001A56DD">
        <w:trPr>
          <w:trHeight w:val="203"/>
        </w:trPr>
        <w:permStart w:id="1071931599" w:edGrp="everyone" w:displacedByCustomXml="next"/>
        <w:sdt>
          <w:sdtPr>
            <w:rPr>
              <w:rFonts w:ascii="Calibri" w:eastAsia="Times New Roman" w:hAnsi="Calibri" w:cs="Calibri"/>
              <w:sz w:val="22"/>
              <w:szCs w:val="22"/>
            </w:rPr>
            <w:id w:val="176389545"/>
            <w14:checkbox>
              <w14:checked w14:val="0"/>
              <w14:checkedState w14:val="2612" w14:font="MS Gothic"/>
              <w14:uncheckedState w14:val="2610" w14:font="MS Gothic"/>
            </w14:checkbox>
          </w:sdtPr>
          <w:sdtEndPr/>
          <w:sdtContent>
            <w:tc>
              <w:tcPr>
                <w:tcW w:w="710" w:type="dxa"/>
              </w:tcPr>
              <w:p w14:paraId="7AE30635" w14:textId="27361502" w:rsidR="00A1491D" w:rsidRPr="00996802" w:rsidRDefault="003D2A91" w:rsidP="00A1491D">
                <w:pPr>
                  <w:widowControl/>
                  <w:autoSpaceDE/>
                  <w:autoSpaceDN/>
                  <w:adjustRightInd/>
                  <w:rPr>
                    <w:rFonts w:ascii="Calibri" w:eastAsia="Times New Roman" w:hAnsi="Calibri" w:cs="Calibri"/>
                    <w:sz w:val="22"/>
                    <w:szCs w:val="22"/>
                  </w:rPr>
                </w:pPr>
                <w:r>
                  <w:rPr>
                    <w:rFonts w:ascii="MS Gothic" w:eastAsia="MS Gothic" w:hAnsi="MS Gothic" w:cs="Calibri" w:hint="eastAsia"/>
                    <w:sz w:val="22"/>
                    <w:szCs w:val="22"/>
                  </w:rPr>
                  <w:t>☐</w:t>
                </w:r>
              </w:p>
            </w:tc>
          </w:sdtContent>
        </w:sdt>
        <w:permEnd w:id="1071931599" w:displacedByCustomXml="prev"/>
        <w:tc>
          <w:tcPr>
            <w:tcW w:w="4230" w:type="dxa"/>
          </w:tcPr>
          <w:p w14:paraId="72721DCE" w14:textId="77777777" w:rsidR="00A1491D" w:rsidRPr="00996802" w:rsidRDefault="00A1491D" w:rsidP="00A1491D">
            <w:pPr>
              <w:widowControl/>
              <w:autoSpaceDE/>
              <w:autoSpaceDN/>
              <w:adjustRightInd/>
              <w:rPr>
                <w:rFonts w:ascii="Calibri" w:hAnsi="Calibri" w:cs="Calibri"/>
                <w:sz w:val="22"/>
                <w:szCs w:val="22"/>
              </w:rPr>
            </w:pPr>
            <w:r w:rsidRPr="00996802">
              <w:rPr>
                <w:rFonts w:ascii="Calibri" w:eastAsia="Times New Roman" w:hAnsi="Calibri" w:cs="Calibri"/>
                <w:sz w:val="22"/>
                <w:szCs w:val="22"/>
              </w:rPr>
              <w:t>Integrated English Literacy and Civics Education + Training</w:t>
            </w:r>
          </w:p>
        </w:tc>
        <w:tc>
          <w:tcPr>
            <w:tcW w:w="2520" w:type="dxa"/>
          </w:tcPr>
          <w:p w14:paraId="1EEE6019" w14:textId="2E5F2809" w:rsidR="00A1491D" w:rsidRPr="00F11400" w:rsidRDefault="00A1491D" w:rsidP="00A1491D">
            <w:pPr>
              <w:widowControl/>
              <w:autoSpaceDE/>
              <w:autoSpaceDN/>
              <w:adjustRightInd/>
              <w:jc w:val="center"/>
              <w:rPr>
                <w:rFonts w:ascii="Calibri" w:hAnsi="Calibri" w:cs="Calibri"/>
                <w:sz w:val="22"/>
                <w:szCs w:val="22"/>
              </w:rPr>
            </w:pPr>
            <w:r w:rsidRPr="00F11400">
              <w:rPr>
                <w:rFonts w:ascii="Calibri" w:hAnsi="Calibri" w:cs="Calibri"/>
                <w:sz w:val="22"/>
                <w:szCs w:val="22"/>
              </w:rPr>
              <w:t>$</w:t>
            </w:r>
            <w:r w:rsidR="00F11400" w:rsidRPr="00F11400">
              <w:rPr>
                <w:rFonts w:ascii="Calibri" w:hAnsi="Calibri" w:cs="Calibri"/>
                <w:sz w:val="22"/>
                <w:szCs w:val="22"/>
              </w:rPr>
              <w:t>75</w:t>
            </w:r>
            <w:r w:rsidRPr="00F11400">
              <w:rPr>
                <w:rFonts w:ascii="Calibri" w:hAnsi="Calibri" w:cs="Calibri"/>
                <w:sz w:val="22"/>
                <w:szCs w:val="22"/>
              </w:rPr>
              <w:t>,000</w:t>
            </w:r>
          </w:p>
        </w:tc>
        <w:tc>
          <w:tcPr>
            <w:tcW w:w="2880" w:type="dxa"/>
          </w:tcPr>
          <w:p w14:paraId="39E96717" w14:textId="4F42FB00" w:rsidR="00A1491D" w:rsidRPr="00996802" w:rsidRDefault="001C2049" w:rsidP="001C2049">
            <w:pPr>
              <w:widowControl/>
              <w:autoSpaceDE/>
              <w:autoSpaceDN/>
              <w:adjustRightInd/>
              <w:rPr>
                <w:rFonts w:ascii="Calibri" w:hAnsi="Calibri" w:cs="Calibri"/>
                <w:sz w:val="22"/>
                <w:szCs w:val="22"/>
              </w:rPr>
            </w:pPr>
            <w:r>
              <w:rPr>
                <w:rFonts w:ascii="Calibri" w:hAnsi="Calibri" w:cs="Calibri"/>
                <w:sz w:val="22"/>
                <w:szCs w:val="22"/>
              </w:rPr>
              <w:t xml:space="preserve">            </w:t>
            </w:r>
            <w:permStart w:id="1971604220" w:edGrp="everyone"/>
            <w:r>
              <w:rPr>
                <w:rFonts w:ascii="Calibri" w:hAnsi="Calibri" w:cs="Calibri"/>
                <w:sz w:val="22"/>
                <w:szCs w:val="22"/>
              </w:rPr>
              <w:t xml:space="preserve">                           </w:t>
            </w:r>
            <w:permEnd w:id="1971604220"/>
            <w:r>
              <w:rPr>
                <w:rFonts w:ascii="Calibri" w:hAnsi="Calibri" w:cs="Calibri"/>
                <w:sz w:val="22"/>
                <w:szCs w:val="22"/>
              </w:rPr>
              <w:t xml:space="preserve">         </w:t>
            </w:r>
          </w:p>
        </w:tc>
      </w:tr>
      <w:permStart w:id="507062988" w:edGrp="everyone"/>
      <w:tr w:rsidR="00A1491D" w:rsidRPr="00996802" w14:paraId="57BDC650" w14:textId="77777777" w:rsidTr="001A56DD">
        <w:trPr>
          <w:trHeight w:val="203"/>
        </w:trPr>
        <w:tc>
          <w:tcPr>
            <w:tcW w:w="710" w:type="dxa"/>
          </w:tcPr>
          <w:p w14:paraId="7B084831" w14:textId="3DCBCAAF" w:rsidR="00A1491D" w:rsidRPr="00996802" w:rsidRDefault="00215571" w:rsidP="00A1491D">
            <w:pPr>
              <w:widowControl/>
              <w:autoSpaceDE/>
              <w:autoSpaceDN/>
              <w:adjustRightInd/>
              <w:rPr>
                <w:rFonts w:ascii="Calibri" w:hAnsi="Calibri"/>
                <w:sz w:val="22"/>
                <w:szCs w:val="22"/>
              </w:rPr>
            </w:pPr>
            <w:sdt>
              <w:sdtPr>
                <w:rPr>
                  <w:rFonts w:ascii="Calibri" w:hAnsi="Calibri"/>
                  <w:sz w:val="22"/>
                  <w:szCs w:val="22"/>
                </w:rPr>
                <w:id w:val="-29730114"/>
                <w14:checkbox>
                  <w14:checked w14:val="0"/>
                  <w14:checkedState w14:val="2612" w14:font="MS Gothic"/>
                  <w14:uncheckedState w14:val="2610" w14:font="MS Gothic"/>
                </w14:checkbox>
              </w:sdtPr>
              <w:sdtEndPr/>
              <w:sdtContent>
                <w:r w:rsidR="003D2A91">
                  <w:rPr>
                    <w:rFonts w:ascii="MS Gothic" w:eastAsia="MS Gothic" w:hAnsi="MS Gothic" w:hint="eastAsia"/>
                    <w:sz w:val="22"/>
                    <w:szCs w:val="22"/>
                  </w:rPr>
                  <w:t>☐</w:t>
                </w:r>
              </w:sdtContent>
            </w:sdt>
            <w:permEnd w:id="507062988"/>
          </w:p>
        </w:tc>
        <w:tc>
          <w:tcPr>
            <w:tcW w:w="4230" w:type="dxa"/>
          </w:tcPr>
          <w:p w14:paraId="07C667F4" w14:textId="77777777" w:rsidR="00A1491D" w:rsidRPr="00996802" w:rsidRDefault="00A1491D" w:rsidP="00A1491D">
            <w:pPr>
              <w:widowControl/>
              <w:autoSpaceDE/>
              <w:autoSpaceDN/>
              <w:adjustRightInd/>
              <w:rPr>
                <w:rFonts w:ascii="Calibri" w:hAnsi="Calibri" w:cs="Calibri"/>
                <w:color w:val="0070C0"/>
                <w:sz w:val="22"/>
                <w:szCs w:val="22"/>
              </w:rPr>
            </w:pPr>
            <w:r w:rsidRPr="00996802">
              <w:rPr>
                <w:rFonts w:ascii="Calibri" w:hAnsi="Calibri"/>
                <w:sz w:val="22"/>
                <w:szCs w:val="22"/>
              </w:rPr>
              <w:t>Technology Integration and Expansion of Services</w:t>
            </w:r>
          </w:p>
        </w:tc>
        <w:tc>
          <w:tcPr>
            <w:tcW w:w="2520" w:type="dxa"/>
          </w:tcPr>
          <w:p w14:paraId="618EC1B2" w14:textId="77777777" w:rsidR="00A1491D" w:rsidRPr="00996802" w:rsidRDefault="00A1491D" w:rsidP="00A1491D">
            <w:pPr>
              <w:widowControl/>
              <w:autoSpaceDE/>
              <w:autoSpaceDN/>
              <w:adjustRightInd/>
              <w:jc w:val="center"/>
              <w:rPr>
                <w:rFonts w:ascii="Calibri" w:hAnsi="Calibri" w:cs="Calibri"/>
                <w:sz w:val="22"/>
                <w:szCs w:val="22"/>
              </w:rPr>
            </w:pPr>
            <w:r w:rsidRPr="00996802">
              <w:rPr>
                <w:rFonts w:ascii="Calibri" w:hAnsi="Calibri" w:cs="Calibri"/>
                <w:sz w:val="22"/>
                <w:szCs w:val="22"/>
              </w:rPr>
              <w:t>$30,000</w:t>
            </w:r>
          </w:p>
        </w:tc>
        <w:tc>
          <w:tcPr>
            <w:tcW w:w="2880" w:type="dxa"/>
          </w:tcPr>
          <w:p w14:paraId="3CA9C37F" w14:textId="75DD9136" w:rsidR="00A1491D" w:rsidRPr="00996802" w:rsidRDefault="001C2049" w:rsidP="001C2049">
            <w:pPr>
              <w:widowControl/>
              <w:autoSpaceDE/>
              <w:autoSpaceDN/>
              <w:adjustRightInd/>
              <w:rPr>
                <w:rFonts w:ascii="Calibri" w:hAnsi="Calibri" w:cs="Calibri"/>
                <w:sz w:val="22"/>
                <w:szCs w:val="22"/>
              </w:rPr>
            </w:pPr>
            <w:r>
              <w:rPr>
                <w:rFonts w:ascii="Calibri" w:hAnsi="Calibri" w:cs="Calibri"/>
                <w:sz w:val="22"/>
                <w:szCs w:val="22"/>
              </w:rPr>
              <w:t xml:space="preserve">    </w:t>
            </w:r>
            <w:r w:rsidR="003D2A91">
              <w:rPr>
                <w:rFonts w:ascii="Calibri" w:hAnsi="Calibri" w:cs="Calibri"/>
                <w:sz w:val="22"/>
                <w:szCs w:val="22"/>
              </w:rPr>
              <w:t xml:space="preserve">  </w:t>
            </w:r>
            <w:r>
              <w:rPr>
                <w:rFonts w:ascii="Calibri" w:hAnsi="Calibri" w:cs="Calibri"/>
                <w:sz w:val="22"/>
                <w:szCs w:val="22"/>
              </w:rPr>
              <w:t xml:space="preserve">      </w:t>
            </w:r>
            <w:permStart w:id="412491638" w:edGrp="everyone"/>
            <w:r>
              <w:rPr>
                <w:rFonts w:ascii="Calibri" w:hAnsi="Calibri" w:cs="Calibri"/>
                <w:sz w:val="22"/>
                <w:szCs w:val="22"/>
              </w:rPr>
              <w:t xml:space="preserve">                           </w:t>
            </w:r>
            <w:permEnd w:id="412491638"/>
            <w:r>
              <w:rPr>
                <w:rFonts w:ascii="Calibri" w:hAnsi="Calibri" w:cs="Calibri"/>
                <w:sz w:val="22"/>
                <w:szCs w:val="22"/>
              </w:rPr>
              <w:t xml:space="preserve">      </w:t>
            </w:r>
          </w:p>
        </w:tc>
      </w:tr>
      <w:tr w:rsidR="00A1491D" w:rsidRPr="00996802" w14:paraId="76DE51CB" w14:textId="77777777" w:rsidTr="001A56DD">
        <w:trPr>
          <w:trHeight w:val="203"/>
        </w:trPr>
        <w:permStart w:id="1582201169" w:edGrp="everyone" w:displacedByCustomXml="next"/>
        <w:sdt>
          <w:sdtPr>
            <w:rPr>
              <w:rFonts w:ascii="Calibri" w:eastAsia="Times New Roman" w:hAnsi="Calibri"/>
              <w:sz w:val="22"/>
              <w:szCs w:val="22"/>
            </w:rPr>
            <w:id w:val="-915398126"/>
            <w14:checkbox>
              <w14:checked w14:val="0"/>
              <w14:checkedState w14:val="2612" w14:font="MS Gothic"/>
              <w14:uncheckedState w14:val="2610" w14:font="MS Gothic"/>
            </w14:checkbox>
          </w:sdtPr>
          <w:sdtEndPr/>
          <w:sdtContent>
            <w:tc>
              <w:tcPr>
                <w:tcW w:w="710" w:type="dxa"/>
              </w:tcPr>
              <w:p w14:paraId="266DC979" w14:textId="64F875D4" w:rsidR="00A1491D" w:rsidRPr="00996802" w:rsidRDefault="003D2A91" w:rsidP="00A1491D">
                <w:pPr>
                  <w:widowControl/>
                  <w:autoSpaceDE/>
                  <w:autoSpaceDN/>
                  <w:adjustRightInd/>
                  <w:rPr>
                    <w:rFonts w:ascii="Calibri" w:eastAsia="Times New Roman" w:hAnsi="Calibri"/>
                    <w:sz w:val="22"/>
                    <w:szCs w:val="22"/>
                  </w:rPr>
                </w:pPr>
                <w:r>
                  <w:rPr>
                    <w:rFonts w:ascii="MS Gothic" w:eastAsia="MS Gothic" w:hAnsi="MS Gothic" w:hint="eastAsia"/>
                    <w:sz w:val="22"/>
                    <w:szCs w:val="22"/>
                  </w:rPr>
                  <w:t>☐</w:t>
                </w:r>
              </w:p>
            </w:tc>
          </w:sdtContent>
        </w:sdt>
        <w:permEnd w:id="1582201169" w:displacedByCustomXml="prev"/>
        <w:tc>
          <w:tcPr>
            <w:tcW w:w="4230" w:type="dxa"/>
          </w:tcPr>
          <w:p w14:paraId="5CD6FBB3" w14:textId="77777777" w:rsidR="00A1491D" w:rsidRPr="00996802" w:rsidRDefault="00A1491D" w:rsidP="00A1491D">
            <w:pPr>
              <w:widowControl/>
              <w:autoSpaceDE/>
              <w:autoSpaceDN/>
              <w:adjustRightInd/>
              <w:rPr>
                <w:rFonts w:ascii="Calibri" w:hAnsi="Calibri" w:cs="Calibri"/>
                <w:color w:val="0070C0"/>
                <w:sz w:val="22"/>
                <w:szCs w:val="22"/>
              </w:rPr>
            </w:pPr>
            <w:r w:rsidRPr="00996802">
              <w:rPr>
                <w:rFonts w:ascii="Calibri" w:eastAsia="Times New Roman" w:hAnsi="Calibri"/>
                <w:sz w:val="22"/>
                <w:szCs w:val="22"/>
              </w:rPr>
              <w:t>Transition, Career Navigation and Support</w:t>
            </w:r>
          </w:p>
        </w:tc>
        <w:tc>
          <w:tcPr>
            <w:tcW w:w="2520" w:type="dxa"/>
          </w:tcPr>
          <w:p w14:paraId="3E82EC93" w14:textId="77777777" w:rsidR="00A1491D" w:rsidRPr="00996802" w:rsidRDefault="00A1491D" w:rsidP="00A1491D">
            <w:pPr>
              <w:widowControl/>
              <w:autoSpaceDE/>
              <w:autoSpaceDN/>
              <w:adjustRightInd/>
              <w:jc w:val="center"/>
              <w:rPr>
                <w:rFonts w:ascii="Calibri" w:hAnsi="Calibri" w:cs="Calibri"/>
                <w:sz w:val="22"/>
                <w:szCs w:val="22"/>
              </w:rPr>
            </w:pPr>
            <w:r w:rsidRPr="00996802">
              <w:rPr>
                <w:rFonts w:ascii="Calibri" w:hAnsi="Calibri" w:cs="Calibri"/>
                <w:sz w:val="22"/>
                <w:szCs w:val="22"/>
              </w:rPr>
              <w:t>$50,000</w:t>
            </w:r>
          </w:p>
        </w:tc>
        <w:tc>
          <w:tcPr>
            <w:tcW w:w="2880" w:type="dxa"/>
          </w:tcPr>
          <w:p w14:paraId="3FBAA87B" w14:textId="197B75D8" w:rsidR="00A1491D" w:rsidRPr="00996802" w:rsidRDefault="001C2049" w:rsidP="001C2049">
            <w:pPr>
              <w:widowControl/>
              <w:autoSpaceDE/>
              <w:autoSpaceDN/>
              <w:adjustRightInd/>
              <w:rPr>
                <w:rFonts w:ascii="Calibri" w:hAnsi="Calibri" w:cs="Calibri"/>
                <w:sz w:val="22"/>
                <w:szCs w:val="22"/>
              </w:rPr>
            </w:pPr>
            <w:r>
              <w:rPr>
                <w:rFonts w:ascii="Calibri" w:hAnsi="Calibri" w:cs="Calibri"/>
                <w:sz w:val="22"/>
                <w:szCs w:val="22"/>
              </w:rPr>
              <w:t xml:space="preserve">         </w:t>
            </w:r>
            <w:r w:rsidR="003D2A91">
              <w:rPr>
                <w:rFonts w:ascii="Calibri" w:hAnsi="Calibri" w:cs="Calibri"/>
                <w:sz w:val="22"/>
                <w:szCs w:val="22"/>
              </w:rPr>
              <w:t xml:space="preserve">   </w:t>
            </w:r>
            <w:permStart w:id="1651971519" w:edGrp="everyone"/>
            <w:r w:rsidR="003D2A91">
              <w:rPr>
                <w:rFonts w:ascii="Calibri" w:hAnsi="Calibri" w:cs="Calibri"/>
                <w:sz w:val="22"/>
                <w:szCs w:val="22"/>
              </w:rPr>
              <w:t xml:space="preserve">                           </w:t>
            </w:r>
            <w:permEnd w:id="1651971519"/>
            <w:r w:rsidR="003D2A91">
              <w:rPr>
                <w:rFonts w:ascii="Calibri" w:hAnsi="Calibri" w:cs="Calibri"/>
                <w:sz w:val="22"/>
                <w:szCs w:val="22"/>
              </w:rPr>
              <w:t xml:space="preserve">    </w:t>
            </w:r>
            <w:r>
              <w:rPr>
                <w:rFonts w:ascii="Calibri" w:hAnsi="Calibri" w:cs="Calibri"/>
                <w:sz w:val="22"/>
                <w:szCs w:val="22"/>
              </w:rPr>
              <w:t xml:space="preserve">                                     </w:t>
            </w:r>
          </w:p>
        </w:tc>
      </w:tr>
      <w:tr w:rsidR="00A1491D" w:rsidRPr="00996802" w14:paraId="35F3B189" w14:textId="77777777" w:rsidTr="001A56DD">
        <w:trPr>
          <w:trHeight w:val="203"/>
        </w:trPr>
        <w:tc>
          <w:tcPr>
            <w:tcW w:w="7460" w:type="dxa"/>
            <w:gridSpan w:val="3"/>
            <w:shd w:val="clear" w:color="auto" w:fill="D9D9D9"/>
          </w:tcPr>
          <w:p w14:paraId="49F4D427" w14:textId="4E35EC3F" w:rsidR="00A1491D" w:rsidRPr="00996802" w:rsidRDefault="00A1491D" w:rsidP="00A1491D">
            <w:pPr>
              <w:widowControl/>
              <w:autoSpaceDE/>
              <w:autoSpaceDN/>
              <w:adjustRightInd/>
              <w:rPr>
                <w:rFonts w:ascii="Calibri" w:hAnsi="Calibri" w:cs="Calibri"/>
                <w:color w:val="0070C0"/>
                <w:sz w:val="22"/>
                <w:szCs w:val="22"/>
              </w:rPr>
            </w:pPr>
            <w:r w:rsidRPr="00996802">
              <w:rPr>
                <w:rFonts w:ascii="Calibri" w:eastAsia="Times New Roman" w:hAnsi="Calibri" w:cs="Calibri"/>
                <w:b/>
                <w:bCs/>
                <w:sz w:val="22"/>
                <w:szCs w:val="22"/>
              </w:rPr>
              <w:t xml:space="preserve">Total </w:t>
            </w:r>
            <w:r w:rsidR="001A56DD">
              <w:rPr>
                <w:rFonts w:ascii="Calibri" w:eastAsia="Times New Roman" w:hAnsi="Calibri" w:cs="Calibri"/>
                <w:b/>
                <w:bCs/>
                <w:sz w:val="22"/>
                <w:szCs w:val="22"/>
              </w:rPr>
              <w:t xml:space="preserve">Expected </w:t>
            </w:r>
            <w:r w:rsidRPr="00996802">
              <w:rPr>
                <w:rFonts w:ascii="Calibri" w:eastAsia="Times New Roman" w:hAnsi="Calibri" w:cs="Calibri"/>
                <w:b/>
                <w:bCs/>
                <w:sz w:val="22"/>
                <w:szCs w:val="22"/>
              </w:rPr>
              <w:t xml:space="preserve">Funds Requested: </w:t>
            </w:r>
          </w:p>
        </w:tc>
        <w:tc>
          <w:tcPr>
            <w:tcW w:w="2880" w:type="dxa"/>
            <w:shd w:val="clear" w:color="auto" w:fill="BDD6EE"/>
          </w:tcPr>
          <w:p w14:paraId="507BBC4D" w14:textId="71678BB3" w:rsidR="00A1491D" w:rsidRPr="00996802" w:rsidRDefault="001C2049" w:rsidP="00A1491D">
            <w:pPr>
              <w:widowControl/>
              <w:autoSpaceDE/>
              <w:autoSpaceDN/>
              <w:adjustRightInd/>
              <w:rPr>
                <w:rFonts w:ascii="Calibri" w:hAnsi="Calibri" w:cs="Calibri"/>
                <w:color w:val="0070C0"/>
                <w:sz w:val="22"/>
                <w:szCs w:val="22"/>
              </w:rPr>
            </w:pPr>
            <w:r>
              <w:rPr>
                <w:rFonts w:ascii="Calibri" w:hAnsi="Calibri" w:cs="Calibri"/>
                <w:color w:val="0070C0"/>
                <w:sz w:val="22"/>
                <w:szCs w:val="22"/>
              </w:rPr>
              <w:t xml:space="preserve">         </w:t>
            </w:r>
            <w:r w:rsidR="003D2A91">
              <w:rPr>
                <w:rFonts w:ascii="Calibri" w:hAnsi="Calibri" w:cs="Calibri"/>
                <w:sz w:val="22"/>
                <w:szCs w:val="22"/>
              </w:rPr>
              <w:t xml:space="preserve">   </w:t>
            </w:r>
            <w:permStart w:id="499986532" w:edGrp="everyone"/>
            <w:r w:rsidR="003D2A91">
              <w:rPr>
                <w:rFonts w:ascii="Calibri" w:hAnsi="Calibri" w:cs="Calibri"/>
                <w:sz w:val="22"/>
                <w:szCs w:val="22"/>
              </w:rPr>
              <w:t xml:space="preserve">                           </w:t>
            </w:r>
            <w:permEnd w:id="499986532"/>
            <w:r w:rsidR="003D2A91">
              <w:rPr>
                <w:rFonts w:ascii="Calibri" w:hAnsi="Calibri" w:cs="Calibri"/>
                <w:sz w:val="22"/>
                <w:szCs w:val="22"/>
              </w:rPr>
              <w:t xml:space="preserve">    </w:t>
            </w:r>
            <w:r>
              <w:rPr>
                <w:rFonts w:ascii="Calibri" w:hAnsi="Calibri" w:cs="Calibri"/>
                <w:color w:val="0070C0"/>
                <w:sz w:val="22"/>
                <w:szCs w:val="22"/>
              </w:rPr>
              <w:t xml:space="preserve">                               </w:t>
            </w:r>
          </w:p>
        </w:tc>
      </w:tr>
    </w:tbl>
    <w:p w14:paraId="60EEAD42" w14:textId="77777777" w:rsidR="00A1491D" w:rsidRPr="00996802" w:rsidRDefault="00A1491D" w:rsidP="00A1491D">
      <w:pPr>
        <w:widowControl/>
        <w:autoSpaceDE/>
        <w:autoSpaceDN/>
        <w:adjustRightInd/>
        <w:spacing w:after="160" w:line="259" w:lineRule="auto"/>
        <w:rPr>
          <w:rFonts w:ascii="Calibri" w:eastAsia="Calibri" w:hAnsi="Calibri"/>
          <w:kern w:val="2"/>
          <w:sz w:val="22"/>
          <w:szCs w:val="22"/>
          <w14:ligatures w14:val="standardContextual"/>
        </w:rPr>
      </w:pPr>
    </w:p>
    <w:p w14:paraId="3F79AAAC" w14:textId="77777777" w:rsidR="00A1491D" w:rsidRPr="00996802" w:rsidRDefault="00A1491D" w:rsidP="00035F22">
      <w:pPr>
        <w:widowControl/>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Indicate all priority areas you are applying as the lead fiscal agency as a consortium and identify the name (s) and type of eligible agency as part of the consortium: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1491D" w:rsidRPr="00996802" w14:paraId="3276E100" w14:textId="77777777" w:rsidTr="003D2A91">
        <w:tc>
          <w:tcPr>
            <w:tcW w:w="10080" w:type="dxa"/>
            <w:tcBorders>
              <w:bottom w:val="single" w:sz="4" w:space="0" w:color="auto"/>
            </w:tcBorders>
          </w:tcPr>
          <w:p w14:paraId="39955F54" w14:textId="1985B3DF" w:rsidR="00A1491D" w:rsidRPr="00996802" w:rsidRDefault="003D2A91" w:rsidP="00035F22">
            <w:pPr>
              <w:widowControl/>
              <w:autoSpaceDE/>
              <w:autoSpaceDN/>
              <w:adjustRightInd/>
              <w:spacing w:line="259" w:lineRule="auto"/>
              <w:rPr>
                <w:rFonts w:ascii="Calibri" w:hAnsi="Calibri"/>
                <w:sz w:val="22"/>
                <w:szCs w:val="22"/>
              </w:rPr>
            </w:pPr>
            <w:permStart w:id="686620915" w:edGrp="everyone"/>
            <w:r>
              <w:rPr>
                <w:rFonts w:ascii="Calibri" w:hAnsi="Calibri"/>
                <w:sz w:val="22"/>
                <w:szCs w:val="22"/>
              </w:rPr>
              <w:t xml:space="preserve">                                                                                                                                                                                                       </w:t>
            </w:r>
            <w:permEnd w:id="686620915"/>
            <w:r w:rsidR="00D463C6">
              <w:rPr>
                <w:rFonts w:ascii="Calibri" w:hAnsi="Calibri"/>
                <w:sz w:val="22"/>
                <w:szCs w:val="22"/>
              </w:rPr>
              <w:t xml:space="preserve">                                                                                                                                                                                                </w:t>
            </w:r>
            <w:r w:rsidR="00297439">
              <w:rPr>
                <w:rFonts w:ascii="Calibri" w:hAnsi="Calibri"/>
                <w:sz w:val="22"/>
                <w:szCs w:val="22"/>
              </w:rPr>
              <w:t xml:space="preserve">                    </w:t>
            </w:r>
          </w:p>
        </w:tc>
      </w:tr>
      <w:tr w:rsidR="003D2A91" w:rsidRPr="00996802" w14:paraId="1565771D" w14:textId="77777777" w:rsidTr="003D2A91">
        <w:tc>
          <w:tcPr>
            <w:tcW w:w="10080" w:type="dxa"/>
            <w:tcBorders>
              <w:top w:val="single" w:sz="4" w:space="0" w:color="auto"/>
            </w:tcBorders>
          </w:tcPr>
          <w:p w14:paraId="15A27B6B" w14:textId="62E4DF14" w:rsidR="003D2A91" w:rsidRPr="00996802" w:rsidRDefault="003D2A91" w:rsidP="003D2A91">
            <w:pPr>
              <w:widowControl/>
              <w:autoSpaceDE/>
              <w:autoSpaceDN/>
              <w:adjustRightInd/>
              <w:spacing w:line="259" w:lineRule="auto"/>
              <w:rPr>
                <w:rFonts w:ascii="Calibri" w:hAnsi="Calibri"/>
                <w:sz w:val="22"/>
                <w:szCs w:val="22"/>
              </w:rPr>
            </w:pPr>
            <w:permStart w:id="1687238341" w:edGrp="everyone"/>
            <w:r>
              <w:rPr>
                <w:rFonts w:ascii="Calibri" w:hAnsi="Calibri"/>
                <w:sz w:val="22"/>
                <w:szCs w:val="22"/>
              </w:rPr>
              <w:t xml:space="preserve">                                                                                                                                                                                                       </w:t>
            </w:r>
            <w:permEnd w:id="1687238341"/>
            <w:r>
              <w:rPr>
                <w:rFonts w:ascii="Calibri" w:hAnsi="Calibri"/>
                <w:sz w:val="22"/>
                <w:szCs w:val="22"/>
              </w:rPr>
              <w:t xml:space="preserve">                                                                                                                                                                                                                    </w:t>
            </w:r>
          </w:p>
        </w:tc>
      </w:tr>
      <w:tr w:rsidR="003D2A91" w:rsidRPr="00996802" w14:paraId="784C7B95" w14:textId="77777777" w:rsidTr="003D2A91">
        <w:tc>
          <w:tcPr>
            <w:tcW w:w="10080" w:type="dxa"/>
            <w:tcBorders>
              <w:bottom w:val="single" w:sz="4" w:space="0" w:color="auto"/>
            </w:tcBorders>
          </w:tcPr>
          <w:p w14:paraId="709752B2" w14:textId="3AE58630" w:rsidR="003D2A91" w:rsidRPr="00996802" w:rsidRDefault="003D2A91" w:rsidP="003D2A91">
            <w:pPr>
              <w:widowControl/>
              <w:autoSpaceDE/>
              <w:autoSpaceDN/>
              <w:adjustRightInd/>
              <w:spacing w:line="259" w:lineRule="auto"/>
              <w:rPr>
                <w:rFonts w:ascii="Calibri" w:hAnsi="Calibri"/>
                <w:sz w:val="22"/>
                <w:szCs w:val="22"/>
              </w:rPr>
            </w:pPr>
            <w:permStart w:id="202994739" w:edGrp="everyone"/>
            <w:r>
              <w:rPr>
                <w:rFonts w:ascii="Calibri" w:hAnsi="Calibri"/>
                <w:sz w:val="22"/>
                <w:szCs w:val="22"/>
              </w:rPr>
              <w:t xml:space="preserve">                                                                                                                                                                                                       </w:t>
            </w:r>
            <w:permEnd w:id="202994739"/>
            <w:r>
              <w:rPr>
                <w:rFonts w:ascii="Calibri" w:hAnsi="Calibri"/>
                <w:sz w:val="22"/>
                <w:szCs w:val="22"/>
              </w:rPr>
              <w:t xml:space="preserve">                                                                                                                                                                                                                    </w:t>
            </w:r>
          </w:p>
        </w:tc>
      </w:tr>
    </w:tbl>
    <w:p w14:paraId="292E0C53" w14:textId="77777777" w:rsidR="00A1491D" w:rsidRPr="00996802" w:rsidRDefault="00A1491D" w:rsidP="00035F22">
      <w:pPr>
        <w:widowControl/>
        <w:autoSpaceDE/>
        <w:autoSpaceDN/>
        <w:adjustRightInd/>
        <w:spacing w:line="259" w:lineRule="auto"/>
        <w:rPr>
          <w:rFonts w:ascii="Calibri" w:eastAsia="Calibri" w:hAnsi="Calibri"/>
          <w:kern w:val="2"/>
          <w:sz w:val="22"/>
          <w:szCs w:val="22"/>
          <w14:ligatures w14:val="standardContextual"/>
        </w:rPr>
      </w:pPr>
    </w:p>
    <w:p w14:paraId="669B961B" w14:textId="77777777" w:rsidR="00A1491D" w:rsidRPr="00996802" w:rsidRDefault="00A1491D" w:rsidP="00A1491D">
      <w:pPr>
        <w:widowControl/>
        <w:autoSpaceDE/>
        <w:autoSpaceDN/>
        <w:adjustRightInd/>
        <w:spacing w:after="160" w:line="259" w:lineRule="auto"/>
        <w:rPr>
          <w:rFonts w:ascii="Calibri" w:eastAsia="Calibri" w:hAnsi="Calibri"/>
          <w:kern w:val="2"/>
          <w:sz w:val="22"/>
          <w:szCs w:val="22"/>
          <w14:ligatures w14:val="standardContextual"/>
        </w:rPr>
      </w:pPr>
    </w:p>
    <w:p w14:paraId="48C40FCC" w14:textId="77777777" w:rsidR="002D6287" w:rsidRPr="00996802" w:rsidRDefault="002D6287" w:rsidP="00905820">
      <w:pPr>
        <w:pStyle w:val="BodyText"/>
        <w:kinsoku w:val="0"/>
        <w:overflowPunct w:val="0"/>
        <w:ind w:left="0" w:right="238"/>
        <w:jc w:val="center"/>
        <w:rPr>
          <w:b/>
          <w:spacing w:val="-1"/>
        </w:rPr>
      </w:pPr>
    </w:p>
    <w:p w14:paraId="7FE42A8A" w14:textId="77777777" w:rsidR="002D6287" w:rsidRPr="00996802" w:rsidRDefault="002D6287" w:rsidP="00905820">
      <w:pPr>
        <w:pStyle w:val="BodyText"/>
        <w:kinsoku w:val="0"/>
        <w:overflowPunct w:val="0"/>
        <w:ind w:left="0" w:right="238"/>
        <w:jc w:val="center"/>
        <w:rPr>
          <w:b/>
          <w:spacing w:val="-1"/>
        </w:rPr>
      </w:pPr>
    </w:p>
    <w:p w14:paraId="26B32333" w14:textId="77777777" w:rsidR="002D6287" w:rsidRPr="00996802" w:rsidRDefault="002D6287" w:rsidP="00905820">
      <w:pPr>
        <w:pStyle w:val="BodyText"/>
        <w:kinsoku w:val="0"/>
        <w:overflowPunct w:val="0"/>
        <w:ind w:left="0" w:right="238"/>
        <w:jc w:val="center"/>
        <w:rPr>
          <w:b/>
          <w:spacing w:val="-1"/>
        </w:rPr>
      </w:pPr>
    </w:p>
    <w:p w14:paraId="3931D1B0" w14:textId="77777777" w:rsidR="002D6287" w:rsidRPr="00996802" w:rsidRDefault="002D6287" w:rsidP="00905820">
      <w:pPr>
        <w:pStyle w:val="BodyText"/>
        <w:kinsoku w:val="0"/>
        <w:overflowPunct w:val="0"/>
        <w:ind w:left="0" w:right="238"/>
        <w:jc w:val="center"/>
        <w:rPr>
          <w:b/>
          <w:spacing w:val="-1"/>
        </w:rPr>
      </w:pPr>
    </w:p>
    <w:p w14:paraId="68E8B65C" w14:textId="77777777" w:rsidR="002D6287" w:rsidRPr="00996802" w:rsidRDefault="002D6287" w:rsidP="00905820">
      <w:pPr>
        <w:pStyle w:val="BodyText"/>
        <w:kinsoku w:val="0"/>
        <w:overflowPunct w:val="0"/>
        <w:ind w:left="0" w:right="238"/>
        <w:jc w:val="center"/>
        <w:rPr>
          <w:b/>
          <w:spacing w:val="-1"/>
        </w:rPr>
      </w:pPr>
    </w:p>
    <w:p w14:paraId="4990A52E" w14:textId="77777777" w:rsidR="00035F22" w:rsidRDefault="00035F22">
      <w:pPr>
        <w:widowControl/>
        <w:autoSpaceDE/>
        <w:autoSpaceDN/>
        <w:adjustRightInd/>
        <w:spacing w:after="200" w:line="276" w:lineRule="auto"/>
        <w:rPr>
          <w:rFonts w:ascii="Calibri" w:hAnsi="Calibri" w:cs="Calibri"/>
          <w:b/>
          <w:spacing w:val="-1"/>
          <w:sz w:val="22"/>
          <w:szCs w:val="22"/>
        </w:rPr>
      </w:pPr>
    </w:p>
    <w:p w14:paraId="6656B7F2" w14:textId="067D0A8E" w:rsidR="008B59BA" w:rsidRDefault="008B59BA">
      <w:pPr>
        <w:widowControl/>
        <w:autoSpaceDE/>
        <w:autoSpaceDN/>
        <w:adjustRightInd/>
        <w:spacing w:after="200" w:line="276" w:lineRule="auto"/>
        <w:rPr>
          <w:rFonts w:ascii="Calibri" w:hAnsi="Calibri" w:cs="Calibri"/>
          <w:b/>
          <w:spacing w:val="-1"/>
          <w:sz w:val="22"/>
          <w:szCs w:val="22"/>
        </w:rPr>
      </w:pPr>
      <w:r>
        <w:rPr>
          <w:rFonts w:ascii="Calibri" w:hAnsi="Calibri" w:cs="Calibri"/>
          <w:b/>
          <w:spacing w:val="-1"/>
          <w:sz w:val="22"/>
          <w:szCs w:val="22"/>
        </w:rPr>
        <w:br w:type="page"/>
      </w:r>
    </w:p>
    <w:p w14:paraId="060A9785" w14:textId="77777777" w:rsidR="008B59BA" w:rsidRDefault="008B59BA">
      <w:pPr>
        <w:widowControl/>
        <w:autoSpaceDE/>
        <w:autoSpaceDN/>
        <w:adjustRightInd/>
        <w:spacing w:after="200" w:line="276" w:lineRule="auto"/>
        <w:rPr>
          <w:rFonts w:ascii="Calibri" w:hAnsi="Calibri" w:cs="Calibri"/>
          <w:b/>
          <w:spacing w:val="-1"/>
          <w:sz w:val="22"/>
          <w:szCs w:val="22"/>
        </w:rPr>
        <w:sectPr w:rsidR="008B59BA" w:rsidSect="00457AC1">
          <w:pgSz w:w="12240" w:h="15840"/>
          <w:pgMar w:top="1440" w:right="1080" w:bottom="1350" w:left="1080" w:header="601" w:footer="259" w:gutter="0"/>
          <w:cols w:space="720"/>
          <w:noEndnote/>
          <w:docGrid w:linePitch="326"/>
        </w:sectPr>
      </w:pPr>
    </w:p>
    <w:p w14:paraId="2313CD59" w14:textId="77777777" w:rsidR="002D6287" w:rsidRPr="00996802" w:rsidRDefault="002D6287" w:rsidP="00905820">
      <w:pPr>
        <w:pStyle w:val="BodyText"/>
        <w:kinsoku w:val="0"/>
        <w:overflowPunct w:val="0"/>
        <w:ind w:left="0" w:right="238"/>
        <w:jc w:val="center"/>
        <w:rPr>
          <w:b/>
          <w:spacing w:val="-1"/>
        </w:rPr>
      </w:pPr>
    </w:p>
    <w:p w14:paraId="2A9312AB" w14:textId="461CF285" w:rsidR="0003407B" w:rsidRPr="00996802" w:rsidRDefault="00865298" w:rsidP="009675B5">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rPr>
      </w:pPr>
      <w:bookmarkStart w:id="87" w:name="APPENDIXB"/>
      <w:r w:rsidRPr="00996802">
        <w:rPr>
          <w:rFonts w:ascii="Calibri" w:eastAsia="Calibri" w:hAnsi="Calibri" w:cs="Calibri"/>
          <w:b/>
          <w:bCs/>
          <w:caps/>
          <w:spacing w:val="1"/>
        </w:rPr>
        <w:t xml:space="preserve">Appendix </w:t>
      </w:r>
      <w:r w:rsidR="00EC52DA" w:rsidRPr="00996802">
        <w:rPr>
          <w:rFonts w:ascii="Calibri" w:eastAsia="Calibri" w:hAnsi="Calibri" w:cs="Calibri"/>
          <w:b/>
          <w:bCs/>
          <w:caps/>
          <w:spacing w:val="1"/>
        </w:rPr>
        <w:t>b</w:t>
      </w:r>
      <w:r w:rsidRPr="00996802">
        <w:rPr>
          <w:rFonts w:ascii="Calibri" w:eastAsia="Calibri" w:hAnsi="Calibri" w:cs="Calibri"/>
          <w:b/>
          <w:bCs/>
          <w:caps/>
          <w:spacing w:val="1"/>
        </w:rPr>
        <w:t>:  DEMONSTRATED EFFECTIVENESS</w:t>
      </w:r>
      <w:r w:rsidR="00C92C96" w:rsidRPr="00996802">
        <w:rPr>
          <w:rFonts w:ascii="Calibri" w:eastAsia="Calibri" w:hAnsi="Calibri" w:cs="Calibri"/>
          <w:b/>
          <w:bCs/>
          <w:caps/>
          <w:spacing w:val="1"/>
        </w:rPr>
        <w:t xml:space="preserve"> Form</w:t>
      </w:r>
    </w:p>
    <w:tbl>
      <w:tblPr>
        <w:tblpPr w:leftFromText="180" w:rightFromText="180" w:vertAnchor="text" w:horzAnchor="page" w:tblpX="768" w:tblpY="328"/>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5"/>
        <w:gridCol w:w="7650"/>
      </w:tblGrid>
      <w:tr w:rsidR="0003407B" w:rsidRPr="00996802" w14:paraId="1CBF933C" w14:textId="77777777" w:rsidTr="00745A4E">
        <w:trPr>
          <w:trHeight w:val="466"/>
        </w:trPr>
        <w:tc>
          <w:tcPr>
            <w:tcW w:w="14305" w:type="dxa"/>
            <w:gridSpan w:val="2"/>
          </w:tcPr>
          <w:bookmarkEnd w:id="87"/>
          <w:p w14:paraId="673FFC51" w14:textId="71942AED" w:rsidR="0003407B" w:rsidRPr="00996802" w:rsidRDefault="0003407B" w:rsidP="008B59BA">
            <w:pPr>
              <w:widowControl/>
              <w:autoSpaceDE/>
              <w:autoSpaceDN/>
              <w:adjustRightInd/>
              <w:spacing w:line="259" w:lineRule="auto"/>
              <w:rPr>
                <w:rFonts w:ascii="Calibri" w:eastAsia="Times New Roman" w:hAnsi="Calibri" w:cs="Calibri"/>
                <w:b/>
                <w:sz w:val="22"/>
                <w:szCs w:val="22"/>
              </w:rPr>
            </w:pPr>
            <w:r w:rsidRPr="00996802">
              <w:rPr>
                <w:rFonts w:ascii="Calibri" w:eastAsia="Times New Roman" w:hAnsi="Calibri" w:cs="Calibri"/>
                <w:sz w:val="22"/>
                <w:szCs w:val="22"/>
              </w:rPr>
              <w:t>Applicant Organization:</w:t>
            </w:r>
            <w:r w:rsidR="00297439">
              <w:rPr>
                <w:rFonts w:ascii="Calibri" w:eastAsia="Times New Roman" w:hAnsi="Calibri" w:cs="Calibri"/>
                <w:sz w:val="22"/>
                <w:szCs w:val="22"/>
              </w:rPr>
              <w:t xml:space="preserve">  </w:t>
            </w:r>
            <w:permStart w:id="1435649197" w:edGrp="everyone"/>
            <w:r w:rsidR="003D2A91">
              <w:rPr>
                <w:rFonts w:ascii="Calibri" w:eastAsia="Times New Roman" w:hAnsi="Calibri" w:cs="Calibri"/>
                <w:sz w:val="22"/>
                <w:szCs w:val="22"/>
              </w:rPr>
              <w:t xml:space="preserve">                                                                                                                                                                                                                                                </w:t>
            </w:r>
            <w:permEnd w:id="1435649197"/>
            <w:r w:rsidR="00297439">
              <w:rPr>
                <w:rFonts w:ascii="Calibri" w:eastAsia="Times New Roman" w:hAnsi="Calibri" w:cs="Calibri"/>
                <w:sz w:val="22"/>
                <w:szCs w:val="22"/>
              </w:rPr>
              <w:t xml:space="preserve">                                                                                                                                                                                                                                              </w:t>
            </w:r>
          </w:p>
        </w:tc>
      </w:tr>
      <w:tr w:rsidR="0003407B" w:rsidRPr="00996802" w14:paraId="58DF8AB9" w14:textId="77777777" w:rsidTr="00745A4E">
        <w:trPr>
          <w:trHeight w:val="466"/>
        </w:trPr>
        <w:tc>
          <w:tcPr>
            <w:tcW w:w="14305" w:type="dxa"/>
            <w:gridSpan w:val="2"/>
          </w:tcPr>
          <w:p w14:paraId="7C80162C" w14:textId="1A0F6309" w:rsidR="0003407B" w:rsidRPr="00996802" w:rsidRDefault="0003407B" w:rsidP="008B59BA">
            <w:pPr>
              <w:widowControl/>
              <w:autoSpaceDE/>
              <w:autoSpaceDN/>
              <w:adjustRightInd/>
              <w:spacing w:line="259" w:lineRule="auto"/>
              <w:rPr>
                <w:rFonts w:ascii="Calibri" w:eastAsia="Times New Roman" w:hAnsi="Calibri" w:cs="Calibri"/>
                <w:b/>
                <w:sz w:val="22"/>
                <w:szCs w:val="22"/>
              </w:rPr>
            </w:pPr>
            <w:r w:rsidRPr="00996802">
              <w:rPr>
                <w:rFonts w:ascii="Calibri" w:eastAsia="Times New Roman" w:hAnsi="Calibri" w:cs="Calibri"/>
                <w:sz w:val="22"/>
                <w:szCs w:val="22"/>
              </w:rPr>
              <w:t>Address:</w:t>
            </w:r>
            <w:r w:rsidR="00297439">
              <w:rPr>
                <w:rFonts w:ascii="Calibri" w:eastAsia="Times New Roman" w:hAnsi="Calibri" w:cs="Calibri"/>
                <w:sz w:val="22"/>
                <w:szCs w:val="22"/>
              </w:rPr>
              <w:t xml:space="preserve"> </w:t>
            </w:r>
            <w:permStart w:id="377576511" w:edGrp="everyone"/>
            <w:r w:rsidR="003D2A91">
              <w:rPr>
                <w:rFonts w:ascii="Calibri" w:eastAsia="Times New Roman" w:hAnsi="Calibri" w:cs="Calibri"/>
                <w:sz w:val="22"/>
                <w:szCs w:val="22"/>
              </w:rPr>
              <w:t xml:space="preserve">                                                                                                                                                                                                                                                                           </w:t>
            </w:r>
            <w:permEnd w:id="377576511"/>
            <w:r w:rsidR="00297439">
              <w:rPr>
                <w:rFonts w:ascii="Calibri" w:eastAsia="Times New Roman" w:hAnsi="Calibri" w:cs="Calibri"/>
                <w:sz w:val="22"/>
                <w:szCs w:val="22"/>
              </w:rPr>
              <w:t xml:space="preserve">                                                                                                                                                                                                                                                                           </w:t>
            </w:r>
          </w:p>
        </w:tc>
      </w:tr>
      <w:tr w:rsidR="0003407B" w:rsidRPr="00996802" w14:paraId="2D618F4C" w14:textId="77777777" w:rsidTr="00745A4E">
        <w:trPr>
          <w:trHeight w:val="467"/>
        </w:trPr>
        <w:tc>
          <w:tcPr>
            <w:tcW w:w="6655" w:type="dxa"/>
          </w:tcPr>
          <w:p w14:paraId="12D9B50D" w14:textId="577DF980" w:rsidR="0003407B" w:rsidRPr="00996802" w:rsidRDefault="0003407B" w:rsidP="008B59BA">
            <w:pPr>
              <w:widowControl/>
              <w:autoSpaceDE/>
              <w:autoSpaceDN/>
              <w:adjustRightInd/>
              <w:spacing w:line="259" w:lineRule="auto"/>
              <w:rPr>
                <w:rFonts w:ascii="Calibri" w:eastAsia="Times New Roman" w:hAnsi="Calibri" w:cs="Calibri"/>
                <w:bCs/>
                <w:sz w:val="22"/>
                <w:szCs w:val="22"/>
              </w:rPr>
            </w:pPr>
            <w:r w:rsidRPr="00996802">
              <w:rPr>
                <w:rFonts w:ascii="Calibri" w:eastAsia="Times New Roman" w:hAnsi="Calibri" w:cs="Calibri"/>
                <w:bCs/>
                <w:sz w:val="22"/>
                <w:szCs w:val="22"/>
              </w:rPr>
              <w:t>City:</w:t>
            </w:r>
            <w:r w:rsidR="00297439">
              <w:rPr>
                <w:rFonts w:ascii="Calibri" w:eastAsia="Times New Roman" w:hAnsi="Calibri" w:cs="Calibri"/>
                <w:bCs/>
                <w:sz w:val="22"/>
                <w:szCs w:val="22"/>
              </w:rPr>
              <w:t xml:space="preserve">  </w:t>
            </w:r>
            <w:permStart w:id="707944765" w:edGrp="everyone"/>
            <w:r w:rsidR="003D2A91">
              <w:rPr>
                <w:rFonts w:ascii="Calibri" w:eastAsia="Times New Roman" w:hAnsi="Calibri" w:cs="Calibri"/>
                <w:bCs/>
                <w:sz w:val="22"/>
                <w:szCs w:val="22"/>
              </w:rPr>
              <w:t xml:space="preserve">                                                                                                                        </w:t>
            </w:r>
            <w:permEnd w:id="707944765"/>
            <w:r w:rsidR="00297439">
              <w:rPr>
                <w:rFonts w:ascii="Calibri" w:eastAsia="Times New Roman" w:hAnsi="Calibri" w:cs="Calibri"/>
                <w:bCs/>
                <w:sz w:val="22"/>
                <w:szCs w:val="22"/>
              </w:rPr>
              <w:t xml:space="preserve">                                                                                                                        </w:t>
            </w:r>
          </w:p>
        </w:tc>
        <w:tc>
          <w:tcPr>
            <w:tcW w:w="7650" w:type="dxa"/>
          </w:tcPr>
          <w:p w14:paraId="45035F08" w14:textId="2B12431B" w:rsidR="0003407B" w:rsidRPr="00996802" w:rsidRDefault="0003407B" w:rsidP="008B59BA">
            <w:pPr>
              <w:widowControl/>
              <w:autoSpaceDE/>
              <w:autoSpaceDN/>
              <w:adjustRightInd/>
              <w:spacing w:line="259" w:lineRule="auto"/>
              <w:rPr>
                <w:rFonts w:ascii="Calibri" w:eastAsia="Times New Roman" w:hAnsi="Calibri" w:cs="Calibri"/>
                <w:b/>
                <w:sz w:val="22"/>
                <w:szCs w:val="22"/>
              </w:rPr>
            </w:pPr>
            <w:r w:rsidRPr="00996802">
              <w:rPr>
                <w:rFonts w:ascii="Calibri" w:eastAsia="Times New Roman" w:hAnsi="Calibri" w:cs="Calibri"/>
                <w:sz w:val="22"/>
                <w:szCs w:val="22"/>
              </w:rPr>
              <w:t xml:space="preserve">Zip Code: </w:t>
            </w:r>
            <w:r w:rsidR="00297439">
              <w:rPr>
                <w:rFonts w:ascii="Calibri" w:eastAsia="Times New Roman" w:hAnsi="Calibri" w:cs="Calibri"/>
                <w:sz w:val="22"/>
                <w:szCs w:val="22"/>
              </w:rPr>
              <w:t xml:space="preserve"> </w:t>
            </w:r>
            <w:permStart w:id="715337851" w:edGrp="everyone"/>
            <w:r w:rsidR="003D2A91">
              <w:rPr>
                <w:rFonts w:ascii="Calibri" w:eastAsia="Times New Roman" w:hAnsi="Calibri" w:cs="Calibri"/>
                <w:sz w:val="22"/>
                <w:szCs w:val="22"/>
              </w:rPr>
              <w:t xml:space="preserve">                                                                                                                                   </w:t>
            </w:r>
            <w:permEnd w:id="715337851"/>
            <w:r w:rsidR="00297439">
              <w:rPr>
                <w:rFonts w:ascii="Calibri" w:eastAsia="Times New Roman" w:hAnsi="Calibri" w:cs="Calibri"/>
                <w:sz w:val="22"/>
                <w:szCs w:val="22"/>
              </w:rPr>
              <w:t xml:space="preserve">  </w:t>
            </w:r>
            <w:r w:rsidR="003D2A91">
              <w:rPr>
                <w:rFonts w:ascii="Calibri" w:eastAsia="Times New Roman" w:hAnsi="Calibri" w:cs="Calibri"/>
                <w:sz w:val="22"/>
                <w:szCs w:val="22"/>
              </w:rPr>
              <w:t xml:space="preserve"> </w:t>
            </w:r>
            <w:r w:rsidR="00297439">
              <w:rPr>
                <w:rFonts w:ascii="Calibri" w:eastAsia="Times New Roman" w:hAnsi="Calibri" w:cs="Calibri"/>
                <w:sz w:val="22"/>
                <w:szCs w:val="22"/>
              </w:rPr>
              <w:t xml:space="preserve">                                                                                                                                 </w:t>
            </w:r>
          </w:p>
        </w:tc>
      </w:tr>
      <w:tr w:rsidR="0003407B" w:rsidRPr="00996802" w14:paraId="4C05611D" w14:textId="77777777" w:rsidTr="00745A4E">
        <w:trPr>
          <w:trHeight w:val="377"/>
        </w:trPr>
        <w:tc>
          <w:tcPr>
            <w:tcW w:w="6655" w:type="dxa"/>
            <w:vMerge w:val="restart"/>
          </w:tcPr>
          <w:p w14:paraId="717D89D7" w14:textId="77777777" w:rsidR="0003407B" w:rsidRDefault="0003407B" w:rsidP="008B59BA">
            <w:pPr>
              <w:widowControl/>
              <w:autoSpaceDE/>
              <w:autoSpaceDN/>
              <w:adjustRightInd/>
              <w:spacing w:line="259" w:lineRule="auto"/>
              <w:rPr>
                <w:rFonts w:ascii="Calibri" w:eastAsia="Times New Roman" w:hAnsi="Calibri" w:cs="Calibri"/>
                <w:sz w:val="22"/>
                <w:szCs w:val="22"/>
              </w:rPr>
            </w:pPr>
            <w:r w:rsidRPr="00996802">
              <w:rPr>
                <w:rFonts w:ascii="Calibri" w:eastAsia="Times New Roman" w:hAnsi="Calibri" w:cs="Calibri"/>
                <w:sz w:val="22"/>
                <w:szCs w:val="22"/>
              </w:rPr>
              <w:t xml:space="preserve">Provider/Agency Director: </w:t>
            </w:r>
          </w:p>
          <w:p w14:paraId="12C324D6" w14:textId="3534CCD4" w:rsidR="00297439" w:rsidRPr="00996802" w:rsidRDefault="00297439" w:rsidP="008B59BA">
            <w:pPr>
              <w:widowControl/>
              <w:autoSpaceDE/>
              <w:autoSpaceDN/>
              <w:adjustRightInd/>
              <w:spacing w:line="259" w:lineRule="auto"/>
              <w:rPr>
                <w:rFonts w:ascii="Calibri" w:eastAsia="Times New Roman" w:hAnsi="Calibri" w:cs="Calibri"/>
                <w:b/>
                <w:sz w:val="22"/>
                <w:szCs w:val="22"/>
              </w:rPr>
            </w:pPr>
            <w:r>
              <w:rPr>
                <w:rFonts w:ascii="Calibri" w:eastAsia="Times New Roman" w:hAnsi="Calibri" w:cs="Calibri"/>
                <w:b/>
                <w:sz w:val="22"/>
                <w:szCs w:val="22"/>
              </w:rPr>
              <w:t xml:space="preserve">     </w:t>
            </w:r>
            <w:permStart w:id="965179044" w:edGrp="everyone"/>
            <w:r w:rsidR="003D2A91">
              <w:rPr>
                <w:rFonts w:ascii="Calibri" w:eastAsia="Times New Roman" w:hAnsi="Calibri" w:cs="Calibri"/>
                <w:b/>
                <w:sz w:val="22"/>
                <w:szCs w:val="22"/>
              </w:rPr>
              <w:t xml:space="preserve">                                                                                                                             </w:t>
            </w:r>
            <w:permEnd w:id="965179044"/>
            <w:r>
              <w:rPr>
                <w:rFonts w:ascii="Calibri" w:eastAsia="Times New Roman" w:hAnsi="Calibri" w:cs="Calibri"/>
                <w:b/>
                <w:sz w:val="22"/>
                <w:szCs w:val="22"/>
              </w:rPr>
              <w:t xml:space="preserve">                                                                                                                             </w:t>
            </w:r>
          </w:p>
        </w:tc>
        <w:tc>
          <w:tcPr>
            <w:tcW w:w="7650" w:type="dxa"/>
          </w:tcPr>
          <w:p w14:paraId="6368F17E" w14:textId="39ECDA8F" w:rsidR="0003407B" w:rsidRPr="00996802" w:rsidRDefault="0003407B" w:rsidP="008B59BA">
            <w:pPr>
              <w:widowControl/>
              <w:autoSpaceDE/>
              <w:autoSpaceDN/>
              <w:adjustRightInd/>
              <w:spacing w:line="259" w:lineRule="auto"/>
              <w:rPr>
                <w:rFonts w:ascii="Calibri" w:eastAsia="Times New Roman" w:hAnsi="Calibri" w:cs="Calibri"/>
                <w:b/>
                <w:sz w:val="22"/>
                <w:szCs w:val="22"/>
              </w:rPr>
            </w:pPr>
            <w:r w:rsidRPr="00996802">
              <w:rPr>
                <w:rFonts w:ascii="Calibri" w:eastAsia="Times New Roman" w:hAnsi="Calibri" w:cs="Calibri"/>
                <w:sz w:val="22"/>
                <w:szCs w:val="22"/>
              </w:rPr>
              <w:t>Phone:</w:t>
            </w:r>
            <w:r w:rsidR="00297439">
              <w:rPr>
                <w:rFonts w:ascii="Calibri" w:eastAsia="Times New Roman" w:hAnsi="Calibri" w:cs="Calibri"/>
                <w:sz w:val="22"/>
                <w:szCs w:val="22"/>
              </w:rPr>
              <w:t xml:space="preserve"> </w:t>
            </w:r>
            <w:permStart w:id="242107810" w:edGrp="everyone"/>
            <w:r w:rsidR="003D2A91">
              <w:rPr>
                <w:rFonts w:ascii="Calibri" w:eastAsia="Times New Roman" w:hAnsi="Calibri" w:cs="Calibri"/>
                <w:sz w:val="22"/>
                <w:szCs w:val="22"/>
              </w:rPr>
              <w:t xml:space="preserve">                                                                                                                                        </w:t>
            </w:r>
            <w:permEnd w:id="242107810"/>
            <w:r w:rsidR="00297439">
              <w:rPr>
                <w:rFonts w:ascii="Calibri" w:eastAsia="Times New Roman" w:hAnsi="Calibri" w:cs="Calibri"/>
                <w:sz w:val="22"/>
                <w:szCs w:val="22"/>
              </w:rPr>
              <w:t xml:space="preserve">                                                                                                                                        </w:t>
            </w:r>
          </w:p>
        </w:tc>
      </w:tr>
      <w:tr w:rsidR="0003407B" w:rsidRPr="00996802" w14:paraId="5EE3C0F8" w14:textId="77777777" w:rsidTr="00745A4E">
        <w:trPr>
          <w:trHeight w:val="188"/>
        </w:trPr>
        <w:tc>
          <w:tcPr>
            <w:tcW w:w="6655" w:type="dxa"/>
            <w:vMerge/>
          </w:tcPr>
          <w:p w14:paraId="056B766C" w14:textId="77777777" w:rsidR="0003407B" w:rsidRPr="00996802" w:rsidRDefault="0003407B" w:rsidP="008B59BA">
            <w:pPr>
              <w:widowControl/>
              <w:autoSpaceDE/>
              <w:autoSpaceDN/>
              <w:adjustRightInd/>
              <w:spacing w:line="259" w:lineRule="auto"/>
              <w:rPr>
                <w:rFonts w:ascii="Calibri" w:eastAsia="Times New Roman" w:hAnsi="Calibri" w:cs="Calibri"/>
                <w:sz w:val="22"/>
                <w:szCs w:val="22"/>
              </w:rPr>
            </w:pPr>
          </w:p>
        </w:tc>
        <w:tc>
          <w:tcPr>
            <w:tcW w:w="7650" w:type="dxa"/>
          </w:tcPr>
          <w:p w14:paraId="06AABB65" w14:textId="2570FA87" w:rsidR="0003407B" w:rsidRPr="00996802" w:rsidRDefault="0003407B" w:rsidP="008B59BA">
            <w:pPr>
              <w:widowControl/>
              <w:autoSpaceDE/>
              <w:autoSpaceDN/>
              <w:adjustRightInd/>
              <w:spacing w:line="259" w:lineRule="auto"/>
              <w:rPr>
                <w:rFonts w:ascii="Calibri" w:eastAsia="Times New Roman" w:hAnsi="Calibri" w:cs="Calibri"/>
                <w:b/>
                <w:sz w:val="22"/>
                <w:szCs w:val="22"/>
              </w:rPr>
            </w:pPr>
            <w:r w:rsidRPr="00996802">
              <w:rPr>
                <w:rFonts w:ascii="Calibri" w:eastAsia="Times New Roman" w:hAnsi="Calibri" w:cs="Calibri"/>
                <w:sz w:val="22"/>
                <w:szCs w:val="22"/>
              </w:rPr>
              <w:t xml:space="preserve">E-mail: </w:t>
            </w:r>
            <w:r w:rsidR="00297439">
              <w:rPr>
                <w:rFonts w:ascii="Calibri" w:eastAsia="Times New Roman" w:hAnsi="Calibri" w:cs="Calibri"/>
                <w:sz w:val="22"/>
                <w:szCs w:val="22"/>
              </w:rPr>
              <w:t xml:space="preserve"> </w:t>
            </w:r>
            <w:permStart w:id="194924168" w:edGrp="everyone"/>
            <w:r w:rsidR="003D2A91">
              <w:rPr>
                <w:rFonts w:ascii="Calibri" w:eastAsia="Times New Roman" w:hAnsi="Calibri" w:cs="Calibri"/>
                <w:sz w:val="22"/>
                <w:szCs w:val="22"/>
              </w:rPr>
              <w:t xml:space="preserve">                                                                                                                                       </w:t>
            </w:r>
            <w:permEnd w:id="194924168"/>
            <w:r w:rsidR="00297439">
              <w:rPr>
                <w:rFonts w:ascii="Calibri" w:eastAsia="Times New Roman" w:hAnsi="Calibri" w:cs="Calibri"/>
                <w:sz w:val="22"/>
                <w:szCs w:val="22"/>
              </w:rPr>
              <w:t xml:space="preserve">                                                                                                                                       </w:t>
            </w:r>
          </w:p>
        </w:tc>
      </w:tr>
    </w:tbl>
    <w:p w14:paraId="626EDB89" w14:textId="77777777" w:rsidR="0003407B" w:rsidRPr="00996802" w:rsidRDefault="0003407B" w:rsidP="008B59BA">
      <w:pPr>
        <w:widowControl/>
        <w:autoSpaceDE/>
        <w:autoSpaceDN/>
        <w:adjustRightInd/>
        <w:spacing w:line="259" w:lineRule="auto"/>
        <w:rPr>
          <w:rFonts w:ascii="Calibri" w:eastAsia="Calibri" w:hAnsi="Calibri"/>
          <w:kern w:val="2"/>
          <w:sz w:val="22"/>
          <w:szCs w:val="22"/>
          <w14:ligatures w14:val="standardContextual"/>
        </w:rPr>
      </w:pPr>
    </w:p>
    <w:p w14:paraId="79DC9A3C" w14:textId="77777777" w:rsidR="00A71BB4" w:rsidRPr="00996802" w:rsidRDefault="00A71BB4" w:rsidP="008B59BA">
      <w:pPr>
        <w:widowControl/>
        <w:autoSpaceDE/>
        <w:autoSpaceDN/>
        <w:adjustRightInd/>
        <w:spacing w:line="259" w:lineRule="auto"/>
        <w:rPr>
          <w:rFonts w:ascii="Calibri" w:eastAsia="Times New Roman" w:hAnsi="Calibri"/>
          <w:sz w:val="22"/>
          <w:szCs w:val="22"/>
        </w:rPr>
      </w:pPr>
    </w:p>
    <w:p w14:paraId="70692215" w14:textId="6FC1D385" w:rsidR="0003407B" w:rsidRPr="00996802" w:rsidRDefault="0003407B" w:rsidP="008B59BA">
      <w:pPr>
        <w:widowControl/>
        <w:autoSpaceDE/>
        <w:autoSpaceDN/>
        <w:adjustRightInd/>
        <w:spacing w:line="259" w:lineRule="auto"/>
        <w:rPr>
          <w:rFonts w:eastAsia="Times New Roman"/>
          <w:sz w:val="22"/>
          <w:szCs w:val="22"/>
        </w:rPr>
      </w:pPr>
      <w:r w:rsidRPr="00996802">
        <w:rPr>
          <w:rFonts w:ascii="Calibri" w:eastAsia="Times New Roman" w:hAnsi="Calibri"/>
          <w:sz w:val="22"/>
          <w:szCs w:val="22"/>
        </w:rPr>
        <w:t xml:space="preserve">An eligible provider must establish that it has demonstrated effectiveness through the following criteria: performance data on its record of improving the skills of eligible individuals, particularly eligible individuals who have low levels of literacy in the content domains of reading, mathematics, English language acquisition, and other subject areas relevant to the services contained in the state’s application for funds.  An eligible provider must also provide information regarding its outcomes for participants related to </w:t>
      </w:r>
      <w:r w:rsidRPr="00996802">
        <w:rPr>
          <w:rFonts w:ascii="Calibri" w:eastAsia="Times New Roman" w:hAnsi="Calibri"/>
          <w:color w:val="000000"/>
          <w:sz w:val="22"/>
          <w:szCs w:val="22"/>
        </w:rPr>
        <w:t xml:space="preserve">employment, attainment of secondary school diploma or its recognized equivalent, and transition to postsecondary education and/or training (34 CFR 463.24). </w:t>
      </w:r>
      <w:r w:rsidRPr="00996802">
        <w:rPr>
          <w:rFonts w:ascii="Calibri" w:eastAsia="Times New Roman" w:hAnsi="Calibri"/>
          <w:sz w:val="22"/>
          <w:szCs w:val="22"/>
        </w:rPr>
        <w:t xml:space="preserve">  </w:t>
      </w:r>
    </w:p>
    <w:p w14:paraId="0C4D7725" w14:textId="77777777" w:rsidR="0003407B" w:rsidRPr="00996802" w:rsidRDefault="0003407B" w:rsidP="008B59BA">
      <w:pPr>
        <w:widowControl/>
        <w:autoSpaceDE/>
        <w:autoSpaceDN/>
        <w:adjustRightInd/>
        <w:spacing w:line="259" w:lineRule="auto"/>
        <w:ind w:left="720"/>
        <w:contextualSpacing/>
        <w:rPr>
          <w:rFonts w:ascii="Calibri" w:eastAsia="Times New Roman" w:hAnsi="Calibri" w:cs="Calibri"/>
          <w:sz w:val="22"/>
          <w:szCs w:val="22"/>
        </w:rPr>
      </w:pPr>
    </w:p>
    <w:p w14:paraId="49B83250" w14:textId="77777777" w:rsidR="00B779E4" w:rsidRDefault="006B22A9" w:rsidP="008B59BA">
      <w:pPr>
        <w:widowControl/>
        <w:autoSpaceDE/>
        <w:autoSpaceDN/>
        <w:adjustRightInd/>
        <w:spacing w:line="259" w:lineRule="auto"/>
        <w:ind w:left="18" w:hanging="18"/>
        <w:rPr>
          <w:rFonts w:ascii="Calibri" w:eastAsia="Times New Roman" w:hAnsi="Calibri" w:cs="Calibri"/>
          <w:sz w:val="22"/>
          <w:szCs w:val="22"/>
        </w:rPr>
      </w:pPr>
      <w:r w:rsidRPr="006B22A9">
        <w:rPr>
          <w:rFonts w:ascii="Calibri" w:eastAsia="Times New Roman" w:hAnsi="Calibri" w:cs="Calibri"/>
          <w:sz w:val="22"/>
          <w:szCs w:val="22"/>
        </w:rPr>
        <w:t>An applicant must also provide information regarding its outcomes for participants related to</w:t>
      </w:r>
    </w:p>
    <w:p w14:paraId="37DA7023" w14:textId="77777777" w:rsidR="00B779E4" w:rsidRDefault="006B22A9" w:rsidP="008B59BA">
      <w:pPr>
        <w:pStyle w:val="ListParagraph"/>
        <w:widowControl/>
        <w:numPr>
          <w:ilvl w:val="0"/>
          <w:numId w:val="69"/>
        </w:numPr>
        <w:autoSpaceDE/>
        <w:autoSpaceDN/>
        <w:adjustRightInd/>
        <w:spacing w:line="259" w:lineRule="auto"/>
        <w:rPr>
          <w:rFonts w:ascii="Calibri" w:eastAsia="Times New Roman" w:hAnsi="Calibri" w:cs="Calibri"/>
          <w:sz w:val="22"/>
          <w:szCs w:val="22"/>
        </w:rPr>
      </w:pPr>
      <w:r w:rsidRPr="00B779E4">
        <w:rPr>
          <w:rFonts w:ascii="Calibri" w:eastAsia="Times New Roman" w:hAnsi="Calibri" w:cs="Calibri"/>
          <w:sz w:val="22"/>
          <w:szCs w:val="22"/>
        </w:rPr>
        <w:t xml:space="preserve">employment, </w:t>
      </w:r>
    </w:p>
    <w:p w14:paraId="54549DA7" w14:textId="77777777" w:rsidR="00B779E4" w:rsidRDefault="006B22A9" w:rsidP="008B59BA">
      <w:pPr>
        <w:pStyle w:val="ListParagraph"/>
        <w:widowControl/>
        <w:numPr>
          <w:ilvl w:val="0"/>
          <w:numId w:val="69"/>
        </w:numPr>
        <w:autoSpaceDE/>
        <w:autoSpaceDN/>
        <w:adjustRightInd/>
        <w:spacing w:line="259" w:lineRule="auto"/>
        <w:rPr>
          <w:rFonts w:ascii="Calibri" w:eastAsia="Times New Roman" w:hAnsi="Calibri" w:cs="Calibri"/>
          <w:sz w:val="22"/>
          <w:szCs w:val="22"/>
        </w:rPr>
      </w:pPr>
      <w:r w:rsidRPr="00B779E4">
        <w:rPr>
          <w:rFonts w:ascii="Calibri" w:eastAsia="Times New Roman" w:hAnsi="Calibri" w:cs="Calibri"/>
          <w:sz w:val="22"/>
          <w:szCs w:val="22"/>
        </w:rPr>
        <w:t xml:space="preserve">attainment of secondary school diploma or its recognized equivalent, and  </w:t>
      </w:r>
    </w:p>
    <w:p w14:paraId="6BD0AB7C" w14:textId="77777777" w:rsidR="00B779E4" w:rsidRDefault="006B22A9" w:rsidP="008B59BA">
      <w:pPr>
        <w:pStyle w:val="ListParagraph"/>
        <w:widowControl/>
        <w:numPr>
          <w:ilvl w:val="0"/>
          <w:numId w:val="69"/>
        </w:numPr>
        <w:autoSpaceDE/>
        <w:autoSpaceDN/>
        <w:adjustRightInd/>
        <w:spacing w:line="259" w:lineRule="auto"/>
        <w:rPr>
          <w:rFonts w:ascii="Calibri" w:eastAsia="Times New Roman" w:hAnsi="Calibri" w:cs="Calibri"/>
          <w:sz w:val="22"/>
          <w:szCs w:val="22"/>
        </w:rPr>
      </w:pPr>
      <w:r w:rsidRPr="00B779E4">
        <w:rPr>
          <w:rFonts w:ascii="Calibri" w:eastAsia="Times New Roman" w:hAnsi="Calibri" w:cs="Calibri"/>
          <w:sz w:val="22"/>
          <w:szCs w:val="22"/>
        </w:rPr>
        <w:t xml:space="preserve">transition to postsecondary education and training. </w:t>
      </w:r>
    </w:p>
    <w:p w14:paraId="3A0A3B00" w14:textId="77777777" w:rsidR="0003407B" w:rsidRPr="00996802" w:rsidRDefault="0003407B" w:rsidP="008B59BA">
      <w:pPr>
        <w:widowControl/>
        <w:autoSpaceDE/>
        <w:autoSpaceDN/>
        <w:adjustRightInd/>
        <w:spacing w:line="259" w:lineRule="auto"/>
        <w:rPr>
          <w:rFonts w:ascii="Calibri" w:eastAsia="Times New Roman" w:hAnsi="Calibri" w:cs="Calibri"/>
          <w:sz w:val="22"/>
          <w:szCs w:val="22"/>
        </w:rPr>
      </w:pPr>
    </w:p>
    <w:p w14:paraId="0BA86DD6" w14:textId="77777777" w:rsidR="0003407B" w:rsidRPr="00996802" w:rsidRDefault="0003407B" w:rsidP="008B59BA">
      <w:pPr>
        <w:widowControl/>
        <w:adjustRightInd/>
        <w:spacing w:line="259" w:lineRule="auto"/>
        <w:ind w:left="18" w:hanging="18"/>
        <w:rPr>
          <w:rFonts w:ascii="Calibri" w:eastAsia="Times New Roman" w:hAnsi="Calibri" w:cs="Calibri"/>
          <w:sz w:val="22"/>
          <w:szCs w:val="22"/>
        </w:rPr>
      </w:pPr>
      <w:r w:rsidRPr="00996802">
        <w:rPr>
          <w:rFonts w:ascii="Calibri" w:eastAsia="Times New Roman" w:hAnsi="Calibri" w:cs="Calibri"/>
          <w:sz w:val="22"/>
          <w:szCs w:val="22"/>
        </w:rPr>
        <w:t>If eligible providers apply as a consortium with other eligible providers to consolidate and leverage resources, each member of a consortium must meet the definition of demonstrated effectiveness. Applicants applying as a consortium must submit demonstrated effectiveness data for each consortium member to determine if each member is an eligible provider of demonstrated effectiveness.</w:t>
      </w:r>
    </w:p>
    <w:p w14:paraId="578A5633" w14:textId="77777777" w:rsidR="0003407B" w:rsidRPr="00996802" w:rsidRDefault="0003407B" w:rsidP="008B59BA">
      <w:pPr>
        <w:widowControl/>
        <w:adjustRightInd/>
        <w:spacing w:line="259" w:lineRule="auto"/>
        <w:rPr>
          <w:rFonts w:ascii="Calibri" w:eastAsia="Times New Roman" w:hAnsi="Calibri" w:cs="Calibri"/>
          <w:sz w:val="22"/>
          <w:szCs w:val="22"/>
        </w:rPr>
      </w:pPr>
    </w:p>
    <w:p w14:paraId="7119C9DA" w14:textId="77777777" w:rsidR="0003407B" w:rsidRPr="00996802" w:rsidRDefault="0003407B" w:rsidP="008B59BA">
      <w:pPr>
        <w:widowControl/>
        <w:adjustRightInd/>
        <w:spacing w:after="120" w:line="259" w:lineRule="auto"/>
        <w:ind w:left="28" w:hanging="14"/>
        <w:rPr>
          <w:rFonts w:ascii="Calibri" w:eastAsia="Times New Roman" w:hAnsi="Calibri" w:cs="Calibri"/>
          <w:sz w:val="22"/>
          <w:szCs w:val="22"/>
        </w:rPr>
      </w:pPr>
      <w:r w:rsidRPr="00996802">
        <w:rPr>
          <w:rFonts w:ascii="Calibri" w:eastAsia="Times New Roman" w:hAnsi="Calibri" w:cs="Calibri"/>
          <w:sz w:val="22"/>
          <w:szCs w:val="22"/>
        </w:rPr>
        <w:t>There are two ways in which an eligible provider may meet the requirements in this section:</w:t>
      </w:r>
    </w:p>
    <w:p w14:paraId="05619C8C" w14:textId="22E28280" w:rsidR="0003407B" w:rsidRPr="00996802" w:rsidRDefault="0003407B" w:rsidP="008B59BA">
      <w:pPr>
        <w:pStyle w:val="ListParagraph"/>
        <w:widowControl/>
        <w:numPr>
          <w:ilvl w:val="6"/>
          <w:numId w:val="13"/>
        </w:numPr>
        <w:autoSpaceDE/>
        <w:autoSpaceDN/>
        <w:adjustRightInd/>
        <w:spacing w:line="259" w:lineRule="auto"/>
        <w:ind w:left="720"/>
        <w:contextualSpacing/>
        <w:rPr>
          <w:rFonts w:ascii="Calibri" w:eastAsia="Calibri" w:hAnsi="Calibri" w:cs="Calibri"/>
          <w:sz w:val="22"/>
          <w:szCs w:val="22"/>
        </w:rPr>
      </w:pPr>
      <w:r w:rsidRPr="00996802">
        <w:rPr>
          <w:rFonts w:ascii="Calibri" w:eastAsia="Times New Roman" w:hAnsi="Calibri" w:cs="Calibri"/>
          <w:sz w:val="22"/>
          <w:szCs w:val="22"/>
        </w:rPr>
        <w:t xml:space="preserve">An eligible provider that has been funded under Title II of the WIOA must provide performance data required under Section 116 of the WIOA to demonstrate past effectiveness.  </w:t>
      </w:r>
      <w:r w:rsidRPr="00996802">
        <w:rPr>
          <w:rFonts w:ascii="Calibri" w:eastAsia="Calibri" w:hAnsi="Calibri" w:cs="Calibri"/>
          <w:sz w:val="22"/>
          <w:szCs w:val="22"/>
        </w:rPr>
        <w:t xml:space="preserve">Past effectiveness will be evidenced by meeting or exceeding </w:t>
      </w:r>
      <w:r w:rsidRPr="00996802">
        <w:rPr>
          <w:rFonts w:ascii="Calibri" w:eastAsia="Calibri" w:hAnsi="Calibri" w:cs="Calibri"/>
          <w:sz w:val="22"/>
          <w:szCs w:val="22"/>
          <w:u w:val="single"/>
        </w:rPr>
        <w:t>performance measures of Connecticut’s federal targets based on documentation</w:t>
      </w:r>
      <w:r w:rsidRPr="00996802">
        <w:rPr>
          <w:rFonts w:ascii="Calibri" w:eastAsia="Calibri" w:hAnsi="Calibri" w:cs="Calibri"/>
          <w:sz w:val="22"/>
          <w:szCs w:val="22"/>
        </w:rPr>
        <w:t xml:space="preserve"> from the </w:t>
      </w:r>
      <w:r w:rsidRPr="00996802">
        <w:rPr>
          <w:rFonts w:ascii="Calibri" w:eastAsia="Times New Roman" w:hAnsi="Calibri" w:cs="Calibri"/>
          <w:sz w:val="22"/>
          <w:szCs w:val="22"/>
        </w:rPr>
        <w:t xml:space="preserve">Literacy Adult and Community Education Services (LACES) </w:t>
      </w:r>
      <w:r w:rsidRPr="00996802">
        <w:rPr>
          <w:rFonts w:ascii="Calibri" w:eastAsia="Calibri" w:hAnsi="Calibri" w:cs="Calibri"/>
          <w:sz w:val="22"/>
          <w:szCs w:val="22"/>
        </w:rPr>
        <w:t xml:space="preserve">database and annual reviews of previously funded providers.  </w:t>
      </w:r>
    </w:p>
    <w:p w14:paraId="56779432" w14:textId="664A3907" w:rsidR="00B779E4" w:rsidRDefault="00B779E4" w:rsidP="008B59BA">
      <w:pPr>
        <w:pStyle w:val="ListParagraph"/>
        <w:widowControl/>
        <w:numPr>
          <w:ilvl w:val="6"/>
          <w:numId w:val="13"/>
        </w:numPr>
        <w:autoSpaceDE/>
        <w:autoSpaceDN/>
        <w:adjustRightInd/>
        <w:spacing w:line="259" w:lineRule="auto"/>
        <w:ind w:left="720"/>
        <w:contextualSpacing/>
        <w:rPr>
          <w:rFonts w:ascii="Calibri" w:eastAsia="Times New Roman" w:hAnsi="Calibri" w:cs="Calibri"/>
          <w:sz w:val="22"/>
          <w:szCs w:val="22"/>
        </w:rPr>
      </w:pPr>
      <w:r w:rsidRPr="00B779E4">
        <w:rPr>
          <w:rFonts w:ascii="Calibri" w:eastAsia="Times New Roman" w:hAnsi="Calibri" w:cs="Calibri"/>
          <w:sz w:val="22"/>
          <w:szCs w:val="22"/>
        </w:rPr>
        <w:t>An applicant that has not been previously funded under AEFLA, as amended by WIOA must provide performance data to demonstrate its past effectiveness in serving basic skills deficient eligible individuals, including evidence of its success in achieving outcomes listed above.</w:t>
      </w:r>
    </w:p>
    <w:p w14:paraId="7C72A93E" w14:textId="77777777" w:rsidR="00E76716" w:rsidRPr="00996802" w:rsidRDefault="00E76716" w:rsidP="008B59BA">
      <w:pPr>
        <w:widowControl/>
        <w:autoSpaceDE/>
        <w:autoSpaceDN/>
        <w:adjustRightInd/>
        <w:spacing w:line="259" w:lineRule="auto"/>
        <w:ind w:left="1125"/>
        <w:rPr>
          <w:rFonts w:ascii="Calibri" w:eastAsia="Times New Roman" w:hAnsi="Calibri" w:cs="Calibri"/>
          <w:sz w:val="22"/>
          <w:szCs w:val="22"/>
        </w:rPr>
      </w:pPr>
    </w:p>
    <w:p w14:paraId="48C1FDBC" w14:textId="77777777" w:rsidR="0003407B" w:rsidRPr="00996802" w:rsidRDefault="0003407B" w:rsidP="008B59BA">
      <w:pPr>
        <w:widowControl/>
        <w:adjustRightInd/>
        <w:spacing w:line="259" w:lineRule="auto"/>
        <w:rPr>
          <w:rFonts w:ascii="Calibri" w:eastAsia="Calibri" w:hAnsi="Calibri" w:cs="Calibri"/>
          <w:sz w:val="22"/>
          <w:szCs w:val="22"/>
        </w:rPr>
      </w:pPr>
      <w:r w:rsidRPr="00996802">
        <w:rPr>
          <w:rFonts w:ascii="Calibri" w:eastAsia="Calibri" w:hAnsi="Calibri" w:cs="Calibri"/>
          <w:sz w:val="22"/>
          <w:szCs w:val="22"/>
        </w:rPr>
        <w:t>Past effectiveness will also be demonstrated by post exit performance of the percentage of eligible participants who exited and transitioned to employment as well as the percentage of eligible participants who exited and transitioned to post-secondary education and/or training.  Post-exit performance indicators are follow-up indicators that are collected after participants exit (90 days or more with no activity or future scheduled service). The post exit indicators require up to one year for follow-up and are reported on some participants who were reported in previous program years.</w:t>
      </w:r>
    </w:p>
    <w:p w14:paraId="552FFBDF" w14:textId="77777777" w:rsidR="0003407B" w:rsidRPr="00996802" w:rsidRDefault="0003407B" w:rsidP="008B59BA">
      <w:pPr>
        <w:widowControl/>
        <w:adjustRightInd/>
        <w:spacing w:line="259" w:lineRule="auto"/>
        <w:rPr>
          <w:rFonts w:ascii="Calibri" w:eastAsia="Times New Roman" w:hAnsi="Calibri" w:cs="Calibri"/>
          <w:sz w:val="22"/>
          <w:szCs w:val="22"/>
        </w:rPr>
      </w:pPr>
    </w:p>
    <w:p w14:paraId="2CDE8D67" w14:textId="77777777" w:rsidR="0003407B" w:rsidRDefault="0003407B" w:rsidP="008B59BA">
      <w:pPr>
        <w:widowControl/>
        <w:adjustRightInd/>
        <w:spacing w:line="259" w:lineRule="auto"/>
        <w:rPr>
          <w:rFonts w:ascii="Calibri" w:eastAsia="Times New Roman" w:hAnsi="Calibri" w:cs="Calibri"/>
          <w:sz w:val="22"/>
          <w:szCs w:val="22"/>
        </w:rPr>
      </w:pPr>
      <w:r w:rsidRPr="00996802">
        <w:rPr>
          <w:rFonts w:ascii="Calibri" w:eastAsia="Times New Roman" w:hAnsi="Calibri" w:cs="Calibri"/>
          <w:sz w:val="22"/>
          <w:szCs w:val="22"/>
        </w:rPr>
        <w:t>Failure to complete and submit demonstrated effectiveness tables will result in the applicant being disqualified. Only applications that are determined to be from eligible providers of demonstrated effectiveness will be reviewed, scored, and considered for funding.</w:t>
      </w:r>
    </w:p>
    <w:p w14:paraId="2A69F067" w14:textId="77777777" w:rsidR="0022198C" w:rsidRPr="00996802" w:rsidRDefault="0022198C" w:rsidP="008B59BA">
      <w:pPr>
        <w:widowControl/>
        <w:adjustRightInd/>
        <w:spacing w:line="259" w:lineRule="auto"/>
        <w:rPr>
          <w:rFonts w:ascii="Calibri" w:eastAsia="Times New Roman" w:hAnsi="Calibri" w:cs="Calibri"/>
          <w:sz w:val="22"/>
          <w:szCs w:val="22"/>
        </w:rPr>
      </w:pPr>
    </w:p>
    <w:p w14:paraId="70E377C4" w14:textId="1571D12D" w:rsidR="0003407B" w:rsidRPr="00996802" w:rsidRDefault="003368AA" w:rsidP="008B59BA">
      <w:pPr>
        <w:widowControl/>
        <w:autoSpaceDE/>
        <w:autoSpaceDN/>
        <w:adjustRightInd/>
        <w:spacing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 xml:space="preserve">This </w:t>
      </w:r>
      <w:r w:rsidR="0003407B" w:rsidRPr="00996802">
        <w:rPr>
          <w:rFonts w:ascii="Calibri" w:eastAsia="Calibri" w:hAnsi="Calibri"/>
          <w:kern w:val="2"/>
          <w:sz w:val="22"/>
          <w:szCs w:val="22"/>
          <w14:ligatures w14:val="standardContextual"/>
        </w:rPr>
        <w:t>Demonstrated Effectiveness form must be submitted with the</w:t>
      </w:r>
      <w:r w:rsidR="009335F4">
        <w:rPr>
          <w:rFonts w:ascii="Calibri" w:eastAsia="Calibri" w:hAnsi="Calibri"/>
          <w:kern w:val="2"/>
          <w:sz w:val="22"/>
          <w:szCs w:val="22"/>
          <w14:ligatures w14:val="standardContextual"/>
        </w:rPr>
        <w:t xml:space="preserve"> p</w:t>
      </w:r>
      <w:r w:rsidR="0003407B" w:rsidRPr="00996802">
        <w:rPr>
          <w:rFonts w:ascii="Calibri" w:eastAsia="Calibri" w:hAnsi="Calibri"/>
          <w:kern w:val="2"/>
          <w:sz w:val="22"/>
          <w:szCs w:val="22"/>
          <w14:ligatures w14:val="standardContextual"/>
        </w:rPr>
        <w:t>roposal on the submission deadline date. Applicants applying as a consortium must submit demonstrated effectiveness data for each consortium member to determine if each member is an eligible provider of demonstrated effectiveness.</w:t>
      </w:r>
    </w:p>
    <w:p w14:paraId="617681C1" w14:textId="77777777" w:rsidR="0003407B" w:rsidRPr="00996802" w:rsidRDefault="0003407B" w:rsidP="008B59BA">
      <w:pPr>
        <w:widowControl/>
        <w:autoSpaceDE/>
        <w:autoSpaceDN/>
        <w:adjustRightInd/>
        <w:spacing w:line="259" w:lineRule="auto"/>
        <w:rPr>
          <w:rFonts w:ascii="Calibri" w:eastAsia="Calibri" w:hAnsi="Calibri"/>
          <w:kern w:val="2"/>
          <w:sz w:val="22"/>
          <w:szCs w:val="22"/>
          <w14:ligatures w14:val="standardContextual"/>
        </w:rPr>
      </w:pPr>
    </w:p>
    <w:p w14:paraId="1A5CA427" w14:textId="77777777" w:rsidR="0003407B" w:rsidRPr="00996802" w:rsidRDefault="0003407B" w:rsidP="008B59BA">
      <w:pPr>
        <w:widowControl/>
        <w:autoSpaceDE/>
        <w:autoSpaceDN/>
        <w:adjustRightInd/>
        <w:spacing w:line="259" w:lineRule="auto"/>
        <w:rPr>
          <w:rFonts w:ascii="Calibri" w:eastAsia="Calibri" w:hAnsi="Calibri"/>
          <w:b/>
          <w:bCs/>
          <w:color w:val="002060"/>
          <w:sz w:val="22"/>
          <w:szCs w:val="22"/>
        </w:rPr>
      </w:pPr>
      <w:r w:rsidRPr="00996802">
        <w:rPr>
          <w:rFonts w:ascii="Calibri" w:eastAsia="Calibri" w:hAnsi="Calibri"/>
          <w:b/>
          <w:bCs/>
          <w:color w:val="002060"/>
          <w:sz w:val="22"/>
          <w:szCs w:val="22"/>
        </w:rPr>
        <w:t xml:space="preserve">Past Effectiveness of Applicants Previously Funded Under AEFLA Title II </w:t>
      </w:r>
    </w:p>
    <w:p w14:paraId="6F123A3E" w14:textId="3190011A" w:rsidR="0003407B" w:rsidRPr="00996802" w:rsidRDefault="0003407B" w:rsidP="008B59BA">
      <w:pPr>
        <w:widowControl/>
        <w:autoSpaceDE/>
        <w:autoSpaceDN/>
        <w:adjustRightInd/>
        <w:spacing w:line="259" w:lineRule="auto"/>
        <w:rPr>
          <w:rFonts w:ascii="Calibri" w:eastAsia="Times New Roman" w:hAnsi="Calibri"/>
          <w:i/>
          <w:iCs/>
        </w:rPr>
      </w:pPr>
      <w:r w:rsidRPr="00996802">
        <w:rPr>
          <w:rFonts w:ascii="Calibri" w:eastAsia="Calibri" w:hAnsi="Calibri"/>
          <w:sz w:val="22"/>
          <w:szCs w:val="22"/>
        </w:rPr>
        <w:t xml:space="preserve">Applicants who have been previously funded under the AEFLA Title II will submit performance data for the three most recent years, FY22, FY23, and FY24. </w:t>
      </w:r>
    </w:p>
    <w:p w14:paraId="295140B4" w14:textId="77777777" w:rsidR="0003407B" w:rsidRPr="00996802" w:rsidRDefault="0003407B" w:rsidP="008B59BA">
      <w:pPr>
        <w:widowControl/>
        <w:autoSpaceDE/>
        <w:autoSpaceDN/>
        <w:adjustRightInd/>
        <w:spacing w:line="259" w:lineRule="auto"/>
        <w:rPr>
          <w:rFonts w:ascii="Calibri" w:eastAsia="Calibri" w:hAnsi="Calibri"/>
          <w:sz w:val="22"/>
          <w:szCs w:val="22"/>
        </w:rPr>
      </w:pPr>
      <w:r w:rsidRPr="00996802">
        <w:rPr>
          <w:rFonts w:ascii="Calibri" w:eastAsia="Calibri" w:hAnsi="Calibri"/>
          <w:b/>
          <w:bCs/>
          <w:sz w:val="22"/>
          <w:szCs w:val="22"/>
        </w:rPr>
        <w:t>Measurable Skills Gains-</w:t>
      </w:r>
      <w:r w:rsidRPr="00996802">
        <w:rPr>
          <w:rFonts w:ascii="Calibri" w:eastAsia="Calibri" w:hAnsi="Calibri"/>
          <w:sz w:val="22"/>
          <w:szCs w:val="22"/>
        </w:rPr>
        <w:t xml:space="preserve"> Use LACES NRS Table 4</w:t>
      </w:r>
      <w:bookmarkStart w:id="88" w:name="_Hlk154653371"/>
      <w:r w:rsidRPr="00996802">
        <w:rPr>
          <w:rFonts w:ascii="Calibri" w:eastAsia="Calibri" w:hAnsi="Calibri"/>
          <w:sz w:val="22"/>
          <w:szCs w:val="22"/>
        </w:rPr>
        <w:t xml:space="preserve">, for each applicable Fiscal Year, </w:t>
      </w:r>
      <w:bookmarkEnd w:id="88"/>
      <w:r w:rsidRPr="00996802">
        <w:rPr>
          <w:rFonts w:ascii="Calibri" w:eastAsia="Calibri" w:hAnsi="Calibri"/>
          <w:sz w:val="22"/>
          <w:szCs w:val="22"/>
        </w:rPr>
        <w:t>to complete the below chart. For sections that require NRS data from LACES, use the “REPLACE” button when generating the report.</w:t>
      </w:r>
    </w:p>
    <w:p w14:paraId="2D2C0DB0" w14:textId="77777777" w:rsidR="0003407B" w:rsidRPr="00996802" w:rsidRDefault="0003407B" w:rsidP="008B59BA">
      <w:pPr>
        <w:widowControl/>
        <w:autoSpaceDE/>
        <w:autoSpaceDN/>
        <w:adjustRightInd/>
        <w:spacing w:after="120" w:line="259" w:lineRule="auto"/>
        <w:rPr>
          <w:rFonts w:ascii="Calibri" w:eastAsia="Calibri" w:hAnsi="Calibri"/>
          <w:sz w:val="22"/>
          <w:szCs w:val="22"/>
        </w:rPr>
      </w:pPr>
      <w:r w:rsidRPr="00996802">
        <w:rPr>
          <w:rFonts w:ascii="Calibri" w:eastAsia="Calibri" w:hAnsi="Calibri"/>
          <w:sz w:val="22"/>
          <w:szCs w:val="22"/>
        </w:rPr>
        <w:t>Under the WIOA, five categories are used to document Measurable Skills Gains.</w:t>
      </w:r>
      <w:r w:rsidRPr="00996802">
        <w:rPr>
          <w:rFonts w:ascii="Arial" w:eastAsia="Arial" w:hAnsi="Arial" w:cs="Arial"/>
          <w:color w:val="17375E"/>
          <w:sz w:val="44"/>
          <w:szCs w:val="44"/>
        </w:rPr>
        <w:t xml:space="preserve"> </w:t>
      </w:r>
    </w:p>
    <w:p w14:paraId="0E15D9AE" w14:textId="77777777" w:rsidR="0003407B" w:rsidRPr="00996802" w:rsidRDefault="0003407B" w:rsidP="008B59BA">
      <w:pPr>
        <w:widowControl/>
        <w:numPr>
          <w:ilvl w:val="1"/>
          <w:numId w:val="44"/>
        </w:numPr>
        <w:autoSpaceDE/>
        <w:autoSpaceDN/>
        <w:adjustRightInd/>
        <w:spacing w:line="259" w:lineRule="auto"/>
        <w:ind w:left="787"/>
        <w:rPr>
          <w:rFonts w:ascii="Calibri" w:eastAsia="Calibri" w:hAnsi="Calibri"/>
          <w:sz w:val="22"/>
          <w:szCs w:val="22"/>
        </w:rPr>
      </w:pPr>
      <w:r w:rsidRPr="00996802">
        <w:rPr>
          <w:rFonts w:ascii="Calibri" w:eastAsia="Calibri" w:hAnsi="Calibri"/>
          <w:sz w:val="22"/>
          <w:szCs w:val="22"/>
        </w:rPr>
        <w:t>Educational Functioning Level (EFL) gain</w:t>
      </w:r>
    </w:p>
    <w:p w14:paraId="774C9949" w14:textId="77777777" w:rsidR="0003407B" w:rsidRPr="00996802" w:rsidRDefault="0003407B" w:rsidP="008B59BA">
      <w:pPr>
        <w:widowControl/>
        <w:numPr>
          <w:ilvl w:val="1"/>
          <w:numId w:val="44"/>
        </w:numPr>
        <w:autoSpaceDE/>
        <w:autoSpaceDN/>
        <w:adjustRightInd/>
        <w:spacing w:line="259" w:lineRule="auto"/>
        <w:ind w:left="787"/>
        <w:rPr>
          <w:rFonts w:ascii="Calibri" w:eastAsia="Calibri" w:hAnsi="Calibri"/>
          <w:sz w:val="22"/>
          <w:szCs w:val="22"/>
        </w:rPr>
      </w:pPr>
      <w:r w:rsidRPr="00996802">
        <w:rPr>
          <w:rFonts w:ascii="Calibri" w:eastAsia="Calibri" w:hAnsi="Calibri"/>
          <w:sz w:val="22"/>
          <w:szCs w:val="22"/>
        </w:rPr>
        <w:t>Attainment of secondary school diploma or its recognized equivalent</w:t>
      </w:r>
    </w:p>
    <w:p w14:paraId="50A184BF" w14:textId="77777777" w:rsidR="0003407B" w:rsidRPr="00996802" w:rsidRDefault="0003407B" w:rsidP="008B59BA">
      <w:pPr>
        <w:widowControl/>
        <w:numPr>
          <w:ilvl w:val="1"/>
          <w:numId w:val="44"/>
        </w:numPr>
        <w:autoSpaceDE/>
        <w:autoSpaceDN/>
        <w:adjustRightInd/>
        <w:spacing w:line="259" w:lineRule="auto"/>
        <w:ind w:left="787"/>
        <w:rPr>
          <w:rFonts w:ascii="Calibri" w:eastAsia="Calibri" w:hAnsi="Calibri"/>
          <w:sz w:val="22"/>
          <w:szCs w:val="22"/>
        </w:rPr>
      </w:pPr>
      <w:r w:rsidRPr="00996802">
        <w:rPr>
          <w:rFonts w:ascii="Calibri" w:eastAsia="Calibri" w:hAnsi="Calibri"/>
          <w:sz w:val="22"/>
          <w:szCs w:val="22"/>
        </w:rPr>
        <w:t>A postsecondary education transcript or report card for a participant who complete a minimum of 12 hours per semester (IET)</w:t>
      </w:r>
    </w:p>
    <w:p w14:paraId="5F6E7DB5" w14:textId="77777777" w:rsidR="0003407B" w:rsidRPr="00996802" w:rsidRDefault="0003407B" w:rsidP="008B59BA">
      <w:pPr>
        <w:widowControl/>
        <w:numPr>
          <w:ilvl w:val="1"/>
          <w:numId w:val="44"/>
        </w:numPr>
        <w:autoSpaceDE/>
        <w:autoSpaceDN/>
        <w:adjustRightInd/>
        <w:spacing w:line="259" w:lineRule="auto"/>
        <w:ind w:left="787"/>
        <w:rPr>
          <w:rFonts w:ascii="Calibri" w:eastAsia="Calibri" w:hAnsi="Calibri"/>
          <w:sz w:val="22"/>
          <w:szCs w:val="22"/>
        </w:rPr>
      </w:pPr>
      <w:r w:rsidRPr="00996802">
        <w:rPr>
          <w:rFonts w:ascii="Calibri" w:eastAsia="Calibri" w:hAnsi="Calibri"/>
          <w:sz w:val="22"/>
          <w:szCs w:val="22"/>
        </w:rPr>
        <w:t>Training milestone through a satisfactory or better progress report set with an employer (workplace literacy only)</w:t>
      </w:r>
    </w:p>
    <w:p w14:paraId="2CD97F4B" w14:textId="77777777" w:rsidR="0003407B" w:rsidRPr="00996802" w:rsidRDefault="0003407B" w:rsidP="008B59BA">
      <w:pPr>
        <w:widowControl/>
        <w:numPr>
          <w:ilvl w:val="1"/>
          <w:numId w:val="44"/>
        </w:numPr>
        <w:autoSpaceDE/>
        <w:autoSpaceDN/>
        <w:adjustRightInd/>
        <w:spacing w:line="259" w:lineRule="auto"/>
        <w:ind w:left="787"/>
        <w:rPr>
          <w:rFonts w:ascii="Calibri" w:eastAsia="Calibri" w:hAnsi="Calibri"/>
          <w:sz w:val="22"/>
          <w:szCs w:val="22"/>
        </w:rPr>
      </w:pPr>
      <w:r w:rsidRPr="00996802">
        <w:rPr>
          <w:rFonts w:ascii="Calibri" w:eastAsia="Calibri" w:hAnsi="Calibri"/>
          <w:sz w:val="22"/>
          <w:szCs w:val="22"/>
        </w:rPr>
        <w:t>Passage of occupational exam or attain technical or occupational skills as evidenced by trade-related benchmarks (IET)</w:t>
      </w:r>
    </w:p>
    <w:p w14:paraId="2EF5215C" w14:textId="77777777" w:rsidR="0003407B" w:rsidRPr="00996802" w:rsidRDefault="0003407B" w:rsidP="008B59BA">
      <w:pPr>
        <w:widowControl/>
        <w:autoSpaceDE/>
        <w:autoSpaceDN/>
        <w:adjustRightInd/>
        <w:spacing w:line="259" w:lineRule="auto"/>
        <w:rPr>
          <w:rFonts w:ascii="Calibri" w:eastAsia="Calibri" w:hAnsi="Calibri"/>
          <w:sz w:val="22"/>
          <w:szCs w:val="22"/>
        </w:rPr>
      </w:pPr>
    </w:p>
    <w:p w14:paraId="6C293FF1" w14:textId="77777777" w:rsidR="00E67B06" w:rsidRPr="00996802" w:rsidRDefault="00E67B06" w:rsidP="00B6351D">
      <w:pPr>
        <w:pStyle w:val="BodyText"/>
        <w:kinsoku w:val="0"/>
        <w:overflowPunct w:val="0"/>
        <w:ind w:left="0" w:right="238"/>
        <w:jc w:val="both"/>
        <w:rPr>
          <w:b/>
          <w:spacing w:val="-1"/>
        </w:rPr>
      </w:pPr>
    </w:p>
    <w:p w14:paraId="79C495FA" w14:textId="77777777" w:rsidR="00632E7A" w:rsidRPr="00996802" w:rsidRDefault="00632E7A" w:rsidP="00905820">
      <w:pPr>
        <w:pStyle w:val="BodyText"/>
        <w:kinsoku w:val="0"/>
        <w:overflowPunct w:val="0"/>
        <w:ind w:left="0" w:right="238"/>
        <w:jc w:val="center"/>
        <w:rPr>
          <w:b/>
          <w:spacing w:val="-1"/>
        </w:rPr>
      </w:pPr>
    </w:p>
    <w:p w14:paraId="7DF4ED98" w14:textId="77777777" w:rsidR="00A41743" w:rsidRPr="00996802" w:rsidRDefault="00A41743" w:rsidP="00905820">
      <w:pPr>
        <w:pStyle w:val="BodyText"/>
        <w:kinsoku w:val="0"/>
        <w:overflowPunct w:val="0"/>
        <w:ind w:left="0" w:right="238"/>
        <w:jc w:val="center"/>
        <w:rPr>
          <w:b/>
          <w:spacing w:val="-1"/>
        </w:rPr>
        <w:sectPr w:rsidR="00A41743" w:rsidRPr="00996802" w:rsidSect="00457AC1">
          <w:headerReference w:type="default" r:id="rId115"/>
          <w:pgSz w:w="15840" w:h="12240" w:orient="landscape"/>
          <w:pgMar w:top="1080" w:right="1440" w:bottom="1080" w:left="1440" w:header="601" w:footer="259" w:gutter="0"/>
          <w:cols w:space="720"/>
          <w:noEndnote/>
          <w:docGrid w:linePitch="326"/>
        </w:sectPr>
      </w:pPr>
    </w:p>
    <w:p w14:paraId="75AC11A0" w14:textId="77777777" w:rsidR="00632E7A" w:rsidRPr="00996802" w:rsidRDefault="00632E7A" w:rsidP="00905820">
      <w:pPr>
        <w:pStyle w:val="BodyText"/>
        <w:kinsoku w:val="0"/>
        <w:overflowPunct w:val="0"/>
        <w:ind w:left="0" w:right="238"/>
        <w:jc w:val="center"/>
        <w:rPr>
          <w:b/>
          <w:spacing w:val="-1"/>
        </w:rPr>
      </w:pPr>
    </w:p>
    <w:tbl>
      <w:tblPr>
        <w:tblW w:w="14390"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1186"/>
        <w:gridCol w:w="1067"/>
        <w:gridCol w:w="1065"/>
        <w:gridCol w:w="1216"/>
        <w:gridCol w:w="1189"/>
        <w:gridCol w:w="1066"/>
        <w:gridCol w:w="1071"/>
        <w:gridCol w:w="1216"/>
        <w:gridCol w:w="1186"/>
        <w:gridCol w:w="1063"/>
        <w:gridCol w:w="1065"/>
        <w:gridCol w:w="1216"/>
      </w:tblGrid>
      <w:tr w:rsidR="009C39C8" w:rsidRPr="00996802" w14:paraId="38A91284" w14:textId="77777777" w:rsidTr="00E244A1">
        <w:tc>
          <w:tcPr>
            <w:tcW w:w="784" w:type="dxa"/>
            <w:shd w:val="clear" w:color="auto" w:fill="D9D9D9"/>
          </w:tcPr>
          <w:p w14:paraId="56A0A703" w14:textId="77777777" w:rsidR="00390C56" w:rsidRPr="00996802" w:rsidRDefault="00390C56" w:rsidP="00390C56">
            <w:pPr>
              <w:widowControl/>
              <w:autoSpaceDE/>
              <w:autoSpaceDN/>
              <w:adjustRightInd/>
              <w:jc w:val="center"/>
              <w:rPr>
                <w:rFonts w:ascii="Calibri" w:eastAsia="Calibri" w:hAnsi="Calibri"/>
                <w:sz w:val="22"/>
                <w:szCs w:val="22"/>
              </w:rPr>
            </w:pPr>
            <w:bookmarkStart w:id="89" w:name="_Hlk151975011"/>
          </w:p>
        </w:tc>
        <w:tc>
          <w:tcPr>
            <w:tcW w:w="3318" w:type="dxa"/>
            <w:gridSpan w:val="3"/>
            <w:shd w:val="clear" w:color="auto" w:fill="D9D9D9"/>
          </w:tcPr>
          <w:p w14:paraId="6C340BC8" w14:textId="65385AFE" w:rsidR="00390C56" w:rsidRPr="00996802" w:rsidRDefault="00390C56" w:rsidP="00390C56">
            <w:pPr>
              <w:widowControl/>
              <w:autoSpaceDE/>
              <w:autoSpaceDN/>
              <w:adjustRightInd/>
              <w:jc w:val="center"/>
              <w:rPr>
                <w:rFonts w:ascii="Calibri" w:eastAsia="Calibri" w:hAnsi="Calibri"/>
                <w:b/>
                <w:bCs/>
                <w:sz w:val="22"/>
                <w:szCs w:val="22"/>
              </w:rPr>
            </w:pPr>
            <w:r w:rsidRPr="00996802">
              <w:rPr>
                <w:rFonts w:ascii="Calibri" w:eastAsia="Calibri" w:hAnsi="Calibri"/>
                <w:b/>
                <w:bCs/>
                <w:sz w:val="22"/>
                <w:szCs w:val="22"/>
              </w:rPr>
              <w:t>FY22</w:t>
            </w:r>
          </w:p>
        </w:tc>
        <w:tc>
          <w:tcPr>
            <w:tcW w:w="1216" w:type="dxa"/>
            <w:shd w:val="clear" w:color="auto" w:fill="D9D9D9"/>
          </w:tcPr>
          <w:p w14:paraId="23B4F4DD" w14:textId="77777777" w:rsidR="00390C56" w:rsidRPr="00996802" w:rsidRDefault="00390C56" w:rsidP="00390C56">
            <w:pPr>
              <w:widowControl/>
              <w:autoSpaceDE/>
              <w:autoSpaceDN/>
              <w:adjustRightInd/>
              <w:jc w:val="center"/>
              <w:rPr>
                <w:rFonts w:ascii="Calibri" w:eastAsia="Calibri" w:hAnsi="Calibri"/>
                <w:b/>
                <w:bCs/>
                <w:sz w:val="22"/>
                <w:szCs w:val="22"/>
              </w:rPr>
            </w:pPr>
          </w:p>
        </w:tc>
        <w:tc>
          <w:tcPr>
            <w:tcW w:w="3326" w:type="dxa"/>
            <w:gridSpan w:val="3"/>
            <w:shd w:val="clear" w:color="auto" w:fill="D9D9D9"/>
          </w:tcPr>
          <w:p w14:paraId="702289D7" w14:textId="4894ACD3" w:rsidR="00390C56" w:rsidRPr="00996802" w:rsidRDefault="00390C56" w:rsidP="00390C56">
            <w:pPr>
              <w:widowControl/>
              <w:autoSpaceDE/>
              <w:autoSpaceDN/>
              <w:adjustRightInd/>
              <w:jc w:val="center"/>
              <w:rPr>
                <w:rFonts w:ascii="Calibri" w:eastAsia="Calibri" w:hAnsi="Calibri"/>
                <w:b/>
                <w:bCs/>
                <w:sz w:val="22"/>
                <w:szCs w:val="22"/>
              </w:rPr>
            </w:pPr>
            <w:r w:rsidRPr="00996802">
              <w:rPr>
                <w:rFonts w:ascii="Calibri" w:eastAsia="Calibri" w:hAnsi="Calibri"/>
                <w:b/>
                <w:bCs/>
                <w:sz w:val="22"/>
                <w:szCs w:val="22"/>
              </w:rPr>
              <w:t>F</w:t>
            </w:r>
            <w:r w:rsidR="00CD1AD0">
              <w:rPr>
                <w:rFonts w:ascii="Calibri" w:eastAsia="Calibri" w:hAnsi="Calibri"/>
                <w:b/>
                <w:bCs/>
                <w:sz w:val="22"/>
                <w:szCs w:val="22"/>
              </w:rPr>
              <w:t>Y</w:t>
            </w:r>
            <w:r w:rsidRPr="00996802">
              <w:rPr>
                <w:rFonts w:ascii="Calibri" w:eastAsia="Calibri" w:hAnsi="Calibri"/>
                <w:b/>
                <w:bCs/>
                <w:sz w:val="22"/>
                <w:szCs w:val="22"/>
              </w:rPr>
              <w:t>23</w:t>
            </w:r>
          </w:p>
        </w:tc>
        <w:tc>
          <w:tcPr>
            <w:tcW w:w="1216" w:type="dxa"/>
            <w:shd w:val="clear" w:color="auto" w:fill="D9D9D9"/>
          </w:tcPr>
          <w:p w14:paraId="780EE8D9" w14:textId="77777777" w:rsidR="00390C56" w:rsidRPr="00996802" w:rsidRDefault="00390C56" w:rsidP="00390C56">
            <w:pPr>
              <w:widowControl/>
              <w:autoSpaceDE/>
              <w:autoSpaceDN/>
              <w:adjustRightInd/>
              <w:jc w:val="center"/>
              <w:rPr>
                <w:rFonts w:ascii="Calibri" w:eastAsia="Calibri" w:hAnsi="Calibri"/>
                <w:b/>
                <w:bCs/>
                <w:sz w:val="22"/>
                <w:szCs w:val="22"/>
              </w:rPr>
            </w:pPr>
          </w:p>
        </w:tc>
        <w:tc>
          <w:tcPr>
            <w:tcW w:w="3314" w:type="dxa"/>
            <w:gridSpan w:val="3"/>
            <w:shd w:val="clear" w:color="auto" w:fill="D9D9D9"/>
          </w:tcPr>
          <w:p w14:paraId="6F07D4D3" w14:textId="2595310E" w:rsidR="00390C56" w:rsidRPr="00996802" w:rsidRDefault="00390C56" w:rsidP="00390C56">
            <w:pPr>
              <w:widowControl/>
              <w:autoSpaceDE/>
              <w:autoSpaceDN/>
              <w:adjustRightInd/>
              <w:jc w:val="center"/>
              <w:rPr>
                <w:rFonts w:ascii="Calibri" w:eastAsia="Calibri" w:hAnsi="Calibri"/>
                <w:b/>
                <w:bCs/>
                <w:sz w:val="22"/>
                <w:szCs w:val="22"/>
              </w:rPr>
            </w:pPr>
            <w:r w:rsidRPr="00996802">
              <w:rPr>
                <w:rFonts w:ascii="Calibri" w:eastAsia="Calibri" w:hAnsi="Calibri"/>
                <w:b/>
                <w:bCs/>
                <w:sz w:val="22"/>
                <w:szCs w:val="22"/>
              </w:rPr>
              <w:t>FY24 (current)</w:t>
            </w:r>
          </w:p>
        </w:tc>
        <w:tc>
          <w:tcPr>
            <w:tcW w:w="1216" w:type="dxa"/>
            <w:shd w:val="clear" w:color="auto" w:fill="D9D9D9"/>
          </w:tcPr>
          <w:p w14:paraId="1A7C9692" w14:textId="77777777" w:rsidR="00390C56" w:rsidRPr="00996802" w:rsidRDefault="00390C56" w:rsidP="00390C56">
            <w:pPr>
              <w:widowControl/>
              <w:autoSpaceDE/>
              <w:autoSpaceDN/>
              <w:adjustRightInd/>
              <w:jc w:val="center"/>
              <w:rPr>
                <w:rFonts w:ascii="Calibri" w:eastAsia="Calibri" w:hAnsi="Calibri"/>
                <w:b/>
                <w:bCs/>
                <w:sz w:val="22"/>
                <w:szCs w:val="22"/>
              </w:rPr>
            </w:pPr>
          </w:p>
        </w:tc>
      </w:tr>
      <w:tr w:rsidR="004B0432" w:rsidRPr="00996802" w14:paraId="2658D665" w14:textId="77777777" w:rsidTr="00E244A1">
        <w:tc>
          <w:tcPr>
            <w:tcW w:w="784" w:type="dxa"/>
            <w:shd w:val="clear" w:color="auto" w:fill="BDD6EE"/>
          </w:tcPr>
          <w:p w14:paraId="493823A0"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NRS Level</w:t>
            </w:r>
          </w:p>
        </w:tc>
        <w:tc>
          <w:tcPr>
            <w:tcW w:w="1186" w:type="dxa"/>
            <w:shd w:val="clear" w:color="auto" w:fill="BDD6EE"/>
          </w:tcPr>
          <w:p w14:paraId="09BB8A85"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 xml:space="preserve"># of students enrolled with 12 hours or more of instruction </w:t>
            </w:r>
          </w:p>
          <w:p w14:paraId="7ABDB82D"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(Column B)</w:t>
            </w:r>
          </w:p>
        </w:tc>
        <w:tc>
          <w:tcPr>
            <w:tcW w:w="1067" w:type="dxa"/>
            <w:shd w:val="clear" w:color="auto" w:fill="BDD6EE"/>
          </w:tcPr>
          <w:p w14:paraId="5B4F8876"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 xml:space="preserve"># of students with one MSG </w:t>
            </w:r>
          </w:p>
          <w:p w14:paraId="15330949"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(Columns E+F+G)</w:t>
            </w:r>
          </w:p>
          <w:p w14:paraId="61F7F701" w14:textId="77777777" w:rsidR="00390C56" w:rsidRPr="00996802" w:rsidRDefault="00390C56" w:rsidP="00390C56">
            <w:pPr>
              <w:widowControl/>
              <w:autoSpaceDE/>
              <w:autoSpaceDN/>
              <w:adjustRightInd/>
              <w:jc w:val="center"/>
              <w:rPr>
                <w:rFonts w:ascii="Calibri" w:eastAsia="Calibri" w:hAnsi="Calibri"/>
                <w:sz w:val="22"/>
                <w:szCs w:val="22"/>
              </w:rPr>
            </w:pPr>
          </w:p>
        </w:tc>
        <w:tc>
          <w:tcPr>
            <w:tcW w:w="1065" w:type="dxa"/>
            <w:shd w:val="clear" w:color="auto" w:fill="BDD6EE"/>
          </w:tcPr>
          <w:p w14:paraId="00CBD821"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Provider % achieving MSG (Column J)</w:t>
            </w:r>
          </w:p>
        </w:tc>
        <w:tc>
          <w:tcPr>
            <w:tcW w:w="1216" w:type="dxa"/>
            <w:shd w:val="clear" w:color="auto" w:fill="BDD6EE"/>
          </w:tcPr>
          <w:p w14:paraId="272F19A5"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FY22 Negotiated Targets</w:t>
            </w:r>
          </w:p>
          <w:p w14:paraId="54F79680" w14:textId="77777777" w:rsidR="00390C56" w:rsidRPr="00996802" w:rsidRDefault="00390C56" w:rsidP="00390C56">
            <w:pPr>
              <w:widowControl/>
              <w:autoSpaceDE/>
              <w:autoSpaceDN/>
              <w:adjustRightInd/>
              <w:rPr>
                <w:rFonts w:ascii="Calibri" w:eastAsia="Calibri" w:hAnsi="Calibri"/>
                <w:sz w:val="22"/>
                <w:szCs w:val="22"/>
              </w:rPr>
            </w:pPr>
          </w:p>
        </w:tc>
        <w:tc>
          <w:tcPr>
            <w:tcW w:w="1189" w:type="dxa"/>
            <w:shd w:val="clear" w:color="auto" w:fill="BDD6EE"/>
          </w:tcPr>
          <w:p w14:paraId="39557D63"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 xml:space="preserve"># of students enrolled with 12 hours or more of instruction </w:t>
            </w:r>
          </w:p>
          <w:p w14:paraId="1FB808B2"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(Column B)</w:t>
            </w:r>
          </w:p>
        </w:tc>
        <w:tc>
          <w:tcPr>
            <w:tcW w:w="1066" w:type="dxa"/>
            <w:shd w:val="clear" w:color="auto" w:fill="BDD6EE"/>
          </w:tcPr>
          <w:p w14:paraId="7232644F"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 xml:space="preserve"># of students with one MSG </w:t>
            </w:r>
          </w:p>
          <w:p w14:paraId="123F2E20"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(Columns E+F+G)</w:t>
            </w:r>
          </w:p>
          <w:p w14:paraId="1CD94C2E" w14:textId="77777777" w:rsidR="00390C56" w:rsidRPr="00996802" w:rsidRDefault="00390C56" w:rsidP="00390C56">
            <w:pPr>
              <w:widowControl/>
              <w:autoSpaceDE/>
              <w:autoSpaceDN/>
              <w:adjustRightInd/>
              <w:jc w:val="center"/>
              <w:rPr>
                <w:rFonts w:ascii="Calibri" w:eastAsia="Calibri" w:hAnsi="Calibri"/>
                <w:sz w:val="22"/>
                <w:szCs w:val="22"/>
              </w:rPr>
            </w:pPr>
          </w:p>
        </w:tc>
        <w:tc>
          <w:tcPr>
            <w:tcW w:w="1071" w:type="dxa"/>
            <w:shd w:val="clear" w:color="auto" w:fill="BDD6EE"/>
          </w:tcPr>
          <w:p w14:paraId="574C5049"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Provider % achieving MSG (Column J)</w:t>
            </w:r>
          </w:p>
        </w:tc>
        <w:tc>
          <w:tcPr>
            <w:tcW w:w="1216" w:type="dxa"/>
            <w:shd w:val="clear" w:color="auto" w:fill="BDD6EE"/>
          </w:tcPr>
          <w:p w14:paraId="25B0D69D"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FY23 Negotiated Targets</w:t>
            </w:r>
          </w:p>
        </w:tc>
        <w:tc>
          <w:tcPr>
            <w:tcW w:w="1186" w:type="dxa"/>
            <w:shd w:val="clear" w:color="auto" w:fill="BDD6EE"/>
          </w:tcPr>
          <w:p w14:paraId="0C261390"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 xml:space="preserve"># of students enrolled with 12 hours or more of instruction </w:t>
            </w:r>
          </w:p>
          <w:p w14:paraId="2BC93C94"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(Column B)</w:t>
            </w:r>
          </w:p>
        </w:tc>
        <w:tc>
          <w:tcPr>
            <w:tcW w:w="1063" w:type="dxa"/>
            <w:shd w:val="clear" w:color="auto" w:fill="BDD6EE"/>
          </w:tcPr>
          <w:p w14:paraId="6225B542"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 xml:space="preserve"># of students with one MSG </w:t>
            </w:r>
          </w:p>
          <w:p w14:paraId="5BA7875B"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(Columns E+F+G)</w:t>
            </w:r>
          </w:p>
          <w:p w14:paraId="45009ADB" w14:textId="77777777" w:rsidR="00390C56" w:rsidRPr="00996802" w:rsidRDefault="00390C56" w:rsidP="00390C56">
            <w:pPr>
              <w:widowControl/>
              <w:autoSpaceDE/>
              <w:autoSpaceDN/>
              <w:adjustRightInd/>
              <w:jc w:val="center"/>
              <w:rPr>
                <w:rFonts w:ascii="Calibri" w:eastAsia="Calibri" w:hAnsi="Calibri"/>
                <w:sz w:val="22"/>
                <w:szCs w:val="22"/>
              </w:rPr>
            </w:pPr>
          </w:p>
        </w:tc>
        <w:tc>
          <w:tcPr>
            <w:tcW w:w="1065" w:type="dxa"/>
            <w:shd w:val="clear" w:color="auto" w:fill="BDD6EE"/>
          </w:tcPr>
          <w:p w14:paraId="43419382"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Provider % achieving MSG (Column J)</w:t>
            </w:r>
          </w:p>
        </w:tc>
        <w:tc>
          <w:tcPr>
            <w:tcW w:w="1216" w:type="dxa"/>
            <w:shd w:val="clear" w:color="auto" w:fill="BDD6EE"/>
          </w:tcPr>
          <w:p w14:paraId="45C4B4CC" w14:textId="77777777" w:rsidR="00390C56" w:rsidRPr="00996802" w:rsidRDefault="00390C56" w:rsidP="00390C56">
            <w:pPr>
              <w:widowControl/>
              <w:autoSpaceDE/>
              <w:autoSpaceDN/>
              <w:adjustRightInd/>
              <w:jc w:val="center"/>
              <w:rPr>
                <w:rFonts w:ascii="Calibri" w:eastAsia="Calibri" w:hAnsi="Calibri"/>
                <w:sz w:val="22"/>
                <w:szCs w:val="22"/>
              </w:rPr>
            </w:pPr>
            <w:r w:rsidRPr="00996802">
              <w:rPr>
                <w:rFonts w:ascii="Calibri" w:eastAsia="Calibri" w:hAnsi="Calibri"/>
                <w:sz w:val="22"/>
                <w:szCs w:val="22"/>
              </w:rPr>
              <w:t>FY24 Negotiated Targets</w:t>
            </w:r>
          </w:p>
        </w:tc>
      </w:tr>
      <w:tr w:rsidR="00390C56" w:rsidRPr="00996802" w14:paraId="26DC9D57" w14:textId="77777777" w:rsidTr="00E244A1">
        <w:tc>
          <w:tcPr>
            <w:tcW w:w="784" w:type="dxa"/>
            <w:shd w:val="clear" w:color="auto" w:fill="auto"/>
          </w:tcPr>
          <w:p w14:paraId="3925A3D4" w14:textId="77777777" w:rsidR="00390C56" w:rsidRPr="00996802" w:rsidRDefault="00390C56" w:rsidP="00390C56">
            <w:pPr>
              <w:widowControl/>
              <w:autoSpaceDE/>
              <w:autoSpaceDN/>
              <w:adjustRightInd/>
              <w:jc w:val="center"/>
              <w:rPr>
                <w:rFonts w:ascii="Calibri" w:eastAsia="Calibri" w:hAnsi="Calibri" w:cs="Calibri"/>
                <w:sz w:val="22"/>
                <w:szCs w:val="22"/>
              </w:rPr>
            </w:pPr>
            <w:permStart w:id="793868870" w:edGrp="everyone" w:colFirst="1" w:colLast="1"/>
            <w:permStart w:id="265749353" w:edGrp="everyone" w:colFirst="2" w:colLast="2"/>
            <w:permStart w:id="1741180381" w:edGrp="everyone" w:colFirst="3" w:colLast="3"/>
            <w:permStart w:id="1700083404" w:edGrp="everyone" w:colFirst="5" w:colLast="5"/>
            <w:permStart w:id="1464741475" w:edGrp="everyone" w:colFirst="6" w:colLast="6"/>
            <w:permStart w:id="1939016857" w:edGrp="everyone" w:colFirst="7" w:colLast="7"/>
            <w:permStart w:id="401081724" w:edGrp="everyone" w:colFirst="9" w:colLast="9"/>
            <w:permStart w:id="1414745575" w:edGrp="everyone" w:colFirst="10" w:colLast="10"/>
            <w:permStart w:id="1045703236" w:edGrp="everyone" w:colFirst="11" w:colLast="11"/>
            <w:r w:rsidRPr="00996802">
              <w:rPr>
                <w:rFonts w:ascii="Calibri" w:eastAsia="Calibri" w:hAnsi="Calibri" w:cs="Calibri"/>
                <w:sz w:val="22"/>
                <w:szCs w:val="22"/>
              </w:rPr>
              <w:t>ABE 1</w:t>
            </w:r>
          </w:p>
        </w:tc>
        <w:tc>
          <w:tcPr>
            <w:tcW w:w="1186" w:type="dxa"/>
          </w:tcPr>
          <w:p w14:paraId="740ACC43"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7" w:type="dxa"/>
            <w:shd w:val="clear" w:color="auto" w:fill="auto"/>
          </w:tcPr>
          <w:p w14:paraId="5D4B14C8"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auto"/>
          </w:tcPr>
          <w:p w14:paraId="246932F8"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72D526A9"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40%</w:t>
            </w:r>
          </w:p>
        </w:tc>
        <w:tc>
          <w:tcPr>
            <w:tcW w:w="1189" w:type="dxa"/>
          </w:tcPr>
          <w:p w14:paraId="7639280A"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6" w:type="dxa"/>
          </w:tcPr>
          <w:p w14:paraId="09C1F136"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71" w:type="dxa"/>
          </w:tcPr>
          <w:p w14:paraId="704F558B"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2E91A6CA"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28%</w:t>
            </w:r>
          </w:p>
        </w:tc>
        <w:tc>
          <w:tcPr>
            <w:tcW w:w="1186" w:type="dxa"/>
          </w:tcPr>
          <w:p w14:paraId="24B85F70"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3" w:type="dxa"/>
          </w:tcPr>
          <w:p w14:paraId="50320D2D"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tcPr>
          <w:p w14:paraId="2B3047BF"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763D4067"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29%</w:t>
            </w:r>
          </w:p>
        </w:tc>
      </w:tr>
      <w:tr w:rsidR="00390C56" w:rsidRPr="00996802" w14:paraId="490E9723" w14:textId="77777777" w:rsidTr="00E244A1">
        <w:trPr>
          <w:trHeight w:val="188"/>
        </w:trPr>
        <w:tc>
          <w:tcPr>
            <w:tcW w:w="784" w:type="dxa"/>
            <w:shd w:val="clear" w:color="auto" w:fill="auto"/>
          </w:tcPr>
          <w:p w14:paraId="788CD810" w14:textId="77777777" w:rsidR="00390C56" w:rsidRPr="00996802" w:rsidRDefault="00390C56" w:rsidP="00390C56">
            <w:pPr>
              <w:widowControl/>
              <w:autoSpaceDE/>
              <w:autoSpaceDN/>
              <w:adjustRightInd/>
              <w:jc w:val="center"/>
              <w:rPr>
                <w:rFonts w:ascii="Calibri" w:eastAsia="Calibri" w:hAnsi="Calibri" w:cs="Calibri"/>
                <w:sz w:val="22"/>
                <w:szCs w:val="22"/>
              </w:rPr>
            </w:pPr>
            <w:permStart w:id="1644308411" w:edGrp="everyone" w:colFirst="1" w:colLast="1"/>
            <w:permStart w:id="1585131658" w:edGrp="everyone" w:colFirst="2" w:colLast="2"/>
            <w:permStart w:id="451956281" w:edGrp="everyone" w:colFirst="3" w:colLast="3"/>
            <w:permStart w:id="655103174" w:edGrp="everyone" w:colFirst="5" w:colLast="5"/>
            <w:permStart w:id="1325345993" w:edGrp="everyone" w:colFirst="6" w:colLast="6"/>
            <w:permStart w:id="1850425954" w:edGrp="everyone" w:colFirst="7" w:colLast="7"/>
            <w:permStart w:id="191654812" w:edGrp="everyone" w:colFirst="9" w:colLast="9"/>
            <w:permStart w:id="780883747" w:edGrp="everyone" w:colFirst="10" w:colLast="10"/>
            <w:permStart w:id="111820253" w:edGrp="everyone" w:colFirst="11" w:colLast="11"/>
            <w:permEnd w:id="793868870"/>
            <w:permEnd w:id="265749353"/>
            <w:permEnd w:id="1741180381"/>
            <w:permEnd w:id="1700083404"/>
            <w:permEnd w:id="1464741475"/>
            <w:permEnd w:id="1939016857"/>
            <w:permEnd w:id="401081724"/>
            <w:permEnd w:id="1414745575"/>
            <w:permEnd w:id="1045703236"/>
            <w:r w:rsidRPr="00996802">
              <w:rPr>
                <w:rFonts w:ascii="Calibri" w:eastAsia="Calibri" w:hAnsi="Calibri" w:cs="Calibri"/>
                <w:sz w:val="22"/>
                <w:szCs w:val="22"/>
              </w:rPr>
              <w:t>ABE 2</w:t>
            </w:r>
          </w:p>
        </w:tc>
        <w:tc>
          <w:tcPr>
            <w:tcW w:w="1186" w:type="dxa"/>
          </w:tcPr>
          <w:p w14:paraId="4E49C643"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7" w:type="dxa"/>
            <w:shd w:val="clear" w:color="auto" w:fill="auto"/>
          </w:tcPr>
          <w:p w14:paraId="7F47DA45"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auto"/>
          </w:tcPr>
          <w:p w14:paraId="028D726B"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076B3556"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49%</w:t>
            </w:r>
          </w:p>
        </w:tc>
        <w:tc>
          <w:tcPr>
            <w:tcW w:w="1189" w:type="dxa"/>
          </w:tcPr>
          <w:p w14:paraId="36E9DC24"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6" w:type="dxa"/>
          </w:tcPr>
          <w:p w14:paraId="44AF2EE1"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71" w:type="dxa"/>
          </w:tcPr>
          <w:p w14:paraId="0FA6482E"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792BC966"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33%</w:t>
            </w:r>
          </w:p>
        </w:tc>
        <w:tc>
          <w:tcPr>
            <w:tcW w:w="1186" w:type="dxa"/>
          </w:tcPr>
          <w:p w14:paraId="1FDA5334"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3" w:type="dxa"/>
          </w:tcPr>
          <w:p w14:paraId="15B6C331"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tcPr>
          <w:p w14:paraId="1F6AE55A"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62ED6A29"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34%</w:t>
            </w:r>
          </w:p>
        </w:tc>
      </w:tr>
      <w:tr w:rsidR="00390C56" w:rsidRPr="00996802" w14:paraId="63B1F6AB" w14:textId="77777777" w:rsidTr="00E244A1">
        <w:tc>
          <w:tcPr>
            <w:tcW w:w="784" w:type="dxa"/>
            <w:shd w:val="clear" w:color="auto" w:fill="auto"/>
          </w:tcPr>
          <w:p w14:paraId="4FC8F74D" w14:textId="77777777" w:rsidR="00390C56" w:rsidRPr="00996802" w:rsidRDefault="00390C56" w:rsidP="00390C56">
            <w:pPr>
              <w:widowControl/>
              <w:autoSpaceDE/>
              <w:autoSpaceDN/>
              <w:adjustRightInd/>
              <w:jc w:val="center"/>
              <w:rPr>
                <w:rFonts w:ascii="Calibri" w:eastAsia="Calibri" w:hAnsi="Calibri" w:cs="Calibri"/>
                <w:sz w:val="22"/>
                <w:szCs w:val="22"/>
              </w:rPr>
            </w:pPr>
            <w:permStart w:id="638128226" w:edGrp="everyone" w:colFirst="1" w:colLast="1"/>
            <w:permStart w:id="1108701579" w:edGrp="everyone" w:colFirst="2" w:colLast="2"/>
            <w:permStart w:id="1824153148" w:edGrp="everyone" w:colFirst="3" w:colLast="3"/>
            <w:permStart w:id="1580563169" w:edGrp="everyone" w:colFirst="5" w:colLast="5"/>
            <w:permStart w:id="485905330" w:edGrp="everyone" w:colFirst="6" w:colLast="6"/>
            <w:permStart w:id="2094940210" w:edGrp="everyone" w:colFirst="7" w:colLast="7"/>
            <w:permStart w:id="1750749808" w:edGrp="everyone" w:colFirst="9" w:colLast="9"/>
            <w:permStart w:id="721691540" w:edGrp="everyone" w:colFirst="10" w:colLast="10"/>
            <w:permStart w:id="1118075460" w:edGrp="everyone" w:colFirst="11" w:colLast="11"/>
            <w:permEnd w:id="1644308411"/>
            <w:permEnd w:id="1585131658"/>
            <w:permEnd w:id="451956281"/>
            <w:permEnd w:id="655103174"/>
            <w:permEnd w:id="1325345993"/>
            <w:permEnd w:id="1850425954"/>
            <w:permEnd w:id="191654812"/>
            <w:permEnd w:id="780883747"/>
            <w:permEnd w:id="111820253"/>
            <w:r w:rsidRPr="00996802">
              <w:rPr>
                <w:rFonts w:ascii="Calibri" w:eastAsia="Calibri" w:hAnsi="Calibri" w:cs="Calibri"/>
                <w:sz w:val="22"/>
                <w:szCs w:val="22"/>
              </w:rPr>
              <w:t>ABE 3</w:t>
            </w:r>
          </w:p>
        </w:tc>
        <w:tc>
          <w:tcPr>
            <w:tcW w:w="1186" w:type="dxa"/>
          </w:tcPr>
          <w:p w14:paraId="6BC419CA"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7" w:type="dxa"/>
            <w:shd w:val="clear" w:color="auto" w:fill="auto"/>
          </w:tcPr>
          <w:p w14:paraId="5D1E4BE6"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auto"/>
          </w:tcPr>
          <w:p w14:paraId="6E529796"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718E37F2"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49%</w:t>
            </w:r>
          </w:p>
        </w:tc>
        <w:tc>
          <w:tcPr>
            <w:tcW w:w="1189" w:type="dxa"/>
          </w:tcPr>
          <w:p w14:paraId="780532D3"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6" w:type="dxa"/>
          </w:tcPr>
          <w:p w14:paraId="7A7BC8DA"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71" w:type="dxa"/>
          </w:tcPr>
          <w:p w14:paraId="79D54B4D"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06B6CFC6"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28%</w:t>
            </w:r>
          </w:p>
        </w:tc>
        <w:tc>
          <w:tcPr>
            <w:tcW w:w="1186" w:type="dxa"/>
          </w:tcPr>
          <w:p w14:paraId="2E4D89B7"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3" w:type="dxa"/>
          </w:tcPr>
          <w:p w14:paraId="6FA90074"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tcPr>
          <w:p w14:paraId="41834D37"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6536002F"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29%</w:t>
            </w:r>
          </w:p>
        </w:tc>
      </w:tr>
      <w:tr w:rsidR="00390C56" w:rsidRPr="00996802" w14:paraId="2A96DC05" w14:textId="77777777" w:rsidTr="00E244A1">
        <w:tc>
          <w:tcPr>
            <w:tcW w:w="784" w:type="dxa"/>
            <w:shd w:val="clear" w:color="auto" w:fill="auto"/>
          </w:tcPr>
          <w:p w14:paraId="3D50F808" w14:textId="77777777" w:rsidR="00390C56" w:rsidRPr="00996802" w:rsidRDefault="00390C56" w:rsidP="00390C56">
            <w:pPr>
              <w:widowControl/>
              <w:autoSpaceDE/>
              <w:autoSpaceDN/>
              <w:adjustRightInd/>
              <w:jc w:val="center"/>
              <w:rPr>
                <w:rFonts w:ascii="Calibri" w:eastAsia="Calibri" w:hAnsi="Calibri" w:cs="Calibri"/>
                <w:sz w:val="22"/>
                <w:szCs w:val="22"/>
              </w:rPr>
            </w:pPr>
            <w:permStart w:id="23813756" w:edGrp="everyone" w:colFirst="1" w:colLast="1"/>
            <w:permStart w:id="700122619" w:edGrp="everyone" w:colFirst="2" w:colLast="2"/>
            <w:permStart w:id="1172050909" w:edGrp="everyone" w:colFirst="3" w:colLast="3"/>
            <w:permStart w:id="705960438" w:edGrp="everyone" w:colFirst="5" w:colLast="5"/>
            <w:permStart w:id="1837530456" w:edGrp="everyone" w:colFirst="6" w:colLast="6"/>
            <w:permStart w:id="64257255" w:edGrp="everyone" w:colFirst="7" w:colLast="7"/>
            <w:permStart w:id="1116556087" w:edGrp="everyone" w:colFirst="9" w:colLast="9"/>
            <w:permStart w:id="2111399355" w:edGrp="everyone" w:colFirst="10" w:colLast="10"/>
            <w:permStart w:id="1578323164" w:edGrp="everyone" w:colFirst="11" w:colLast="11"/>
            <w:permEnd w:id="638128226"/>
            <w:permEnd w:id="1108701579"/>
            <w:permEnd w:id="1824153148"/>
            <w:permEnd w:id="1580563169"/>
            <w:permEnd w:id="485905330"/>
            <w:permEnd w:id="2094940210"/>
            <w:permEnd w:id="1750749808"/>
            <w:permEnd w:id="721691540"/>
            <w:permEnd w:id="1118075460"/>
            <w:r w:rsidRPr="00996802">
              <w:rPr>
                <w:rFonts w:ascii="Calibri" w:eastAsia="Calibri" w:hAnsi="Calibri" w:cs="Calibri"/>
                <w:sz w:val="22"/>
                <w:szCs w:val="22"/>
              </w:rPr>
              <w:t>ABE 4</w:t>
            </w:r>
          </w:p>
        </w:tc>
        <w:tc>
          <w:tcPr>
            <w:tcW w:w="1186" w:type="dxa"/>
          </w:tcPr>
          <w:p w14:paraId="664812AF"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7" w:type="dxa"/>
            <w:shd w:val="clear" w:color="auto" w:fill="auto"/>
          </w:tcPr>
          <w:p w14:paraId="7601C439"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auto"/>
          </w:tcPr>
          <w:p w14:paraId="3CD1BA30"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54E0AA77"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42%</w:t>
            </w:r>
          </w:p>
        </w:tc>
        <w:tc>
          <w:tcPr>
            <w:tcW w:w="1189" w:type="dxa"/>
          </w:tcPr>
          <w:p w14:paraId="49F867B4"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6" w:type="dxa"/>
          </w:tcPr>
          <w:p w14:paraId="59AF4160"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71" w:type="dxa"/>
          </w:tcPr>
          <w:p w14:paraId="336BE9AD"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4DF0579B"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31%</w:t>
            </w:r>
          </w:p>
        </w:tc>
        <w:tc>
          <w:tcPr>
            <w:tcW w:w="1186" w:type="dxa"/>
          </w:tcPr>
          <w:p w14:paraId="185DB345"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3" w:type="dxa"/>
          </w:tcPr>
          <w:p w14:paraId="5DB32F5D"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tcPr>
          <w:p w14:paraId="3E2CDFB2"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5A8E927E"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32%</w:t>
            </w:r>
          </w:p>
        </w:tc>
      </w:tr>
      <w:tr w:rsidR="00390C56" w:rsidRPr="00996802" w14:paraId="581ECE41" w14:textId="77777777" w:rsidTr="00E244A1">
        <w:tc>
          <w:tcPr>
            <w:tcW w:w="784" w:type="dxa"/>
            <w:shd w:val="clear" w:color="auto" w:fill="auto"/>
          </w:tcPr>
          <w:p w14:paraId="78836309" w14:textId="77777777" w:rsidR="00390C56" w:rsidRPr="00996802" w:rsidRDefault="00390C56" w:rsidP="00390C56">
            <w:pPr>
              <w:widowControl/>
              <w:autoSpaceDE/>
              <w:autoSpaceDN/>
              <w:adjustRightInd/>
              <w:jc w:val="center"/>
              <w:rPr>
                <w:rFonts w:ascii="Calibri" w:eastAsia="Calibri" w:hAnsi="Calibri" w:cs="Calibri"/>
                <w:sz w:val="22"/>
                <w:szCs w:val="22"/>
              </w:rPr>
            </w:pPr>
            <w:permStart w:id="847003553" w:edGrp="everyone" w:colFirst="1" w:colLast="1"/>
            <w:permStart w:id="372311173" w:edGrp="everyone" w:colFirst="2" w:colLast="2"/>
            <w:permStart w:id="2065528836" w:edGrp="everyone" w:colFirst="3" w:colLast="3"/>
            <w:permStart w:id="261492653" w:edGrp="everyone" w:colFirst="5" w:colLast="5"/>
            <w:permStart w:id="923209406" w:edGrp="everyone" w:colFirst="6" w:colLast="6"/>
            <w:permStart w:id="434914348" w:edGrp="everyone" w:colFirst="7" w:colLast="7"/>
            <w:permStart w:id="1882348559" w:edGrp="everyone" w:colFirst="9" w:colLast="9"/>
            <w:permStart w:id="783618026" w:edGrp="everyone" w:colFirst="10" w:colLast="10"/>
            <w:permStart w:id="1059329780" w:edGrp="everyone" w:colFirst="11" w:colLast="11"/>
            <w:permEnd w:id="23813756"/>
            <w:permEnd w:id="700122619"/>
            <w:permEnd w:id="1172050909"/>
            <w:permEnd w:id="705960438"/>
            <w:permEnd w:id="1837530456"/>
            <w:permEnd w:id="64257255"/>
            <w:permEnd w:id="1116556087"/>
            <w:permEnd w:id="2111399355"/>
            <w:permEnd w:id="1578323164"/>
            <w:r w:rsidRPr="00996802">
              <w:rPr>
                <w:rFonts w:ascii="Calibri" w:eastAsia="Calibri" w:hAnsi="Calibri" w:cs="Calibri"/>
                <w:sz w:val="22"/>
                <w:szCs w:val="22"/>
              </w:rPr>
              <w:t>ABE 5</w:t>
            </w:r>
          </w:p>
        </w:tc>
        <w:tc>
          <w:tcPr>
            <w:tcW w:w="1186" w:type="dxa"/>
          </w:tcPr>
          <w:p w14:paraId="637B4B73"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7" w:type="dxa"/>
            <w:shd w:val="clear" w:color="auto" w:fill="auto"/>
          </w:tcPr>
          <w:p w14:paraId="0C0A6C4C"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auto"/>
          </w:tcPr>
          <w:p w14:paraId="06E95A35"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41365861"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40%</w:t>
            </w:r>
          </w:p>
        </w:tc>
        <w:tc>
          <w:tcPr>
            <w:tcW w:w="1189" w:type="dxa"/>
          </w:tcPr>
          <w:p w14:paraId="5CE952C2"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6" w:type="dxa"/>
          </w:tcPr>
          <w:p w14:paraId="7E18CE4A"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71" w:type="dxa"/>
          </w:tcPr>
          <w:p w14:paraId="18AEE9B7"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0948DCA3"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40%</w:t>
            </w:r>
          </w:p>
        </w:tc>
        <w:tc>
          <w:tcPr>
            <w:tcW w:w="1186" w:type="dxa"/>
          </w:tcPr>
          <w:p w14:paraId="4B4513CF"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3" w:type="dxa"/>
          </w:tcPr>
          <w:p w14:paraId="3415C7B0"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tcPr>
          <w:p w14:paraId="429A7C76"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3BA58652"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42%</w:t>
            </w:r>
          </w:p>
        </w:tc>
      </w:tr>
      <w:tr w:rsidR="00390C56" w:rsidRPr="00996802" w14:paraId="1C503BCA" w14:textId="77777777" w:rsidTr="00E244A1">
        <w:tc>
          <w:tcPr>
            <w:tcW w:w="784" w:type="dxa"/>
            <w:shd w:val="clear" w:color="auto" w:fill="auto"/>
          </w:tcPr>
          <w:p w14:paraId="30DB84FB" w14:textId="77777777" w:rsidR="00390C56" w:rsidRPr="00996802" w:rsidRDefault="00390C56" w:rsidP="00390C56">
            <w:pPr>
              <w:widowControl/>
              <w:autoSpaceDE/>
              <w:autoSpaceDN/>
              <w:adjustRightInd/>
              <w:jc w:val="center"/>
              <w:rPr>
                <w:rFonts w:ascii="Calibri" w:eastAsia="Calibri" w:hAnsi="Calibri" w:cs="Calibri"/>
                <w:sz w:val="22"/>
                <w:szCs w:val="22"/>
              </w:rPr>
            </w:pPr>
            <w:permStart w:id="482174786" w:edGrp="everyone" w:colFirst="1" w:colLast="1"/>
            <w:permStart w:id="783169970" w:edGrp="everyone" w:colFirst="2" w:colLast="2"/>
            <w:permStart w:id="2134145275" w:edGrp="everyone" w:colFirst="3" w:colLast="3"/>
            <w:permStart w:id="515710414" w:edGrp="everyone" w:colFirst="5" w:colLast="5"/>
            <w:permStart w:id="1368090859" w:edGrp="everyone" w:colFirst="6" w:colLast="6"/>
            <w:permStart w:id="1552417063" w:edGrp="everyone" w:colFirst="7" w:colLast="7"/>
            <w:permStart w:id="640291137" w:edGrp="everyone" w:colFirst="9" w:colLast="9"/>
            <w:permStart w:id="375806368" w:edGrp="everyone" w:colFirst="10" w:colLast="10"/>
            <w:permStart w:id="1325428271" w:edGrp="everyone" w:colFirst="11" w:colLast="11"/>
            <w:permEnd w:id="847003553"/>
            <w:permEnd w:id="372311173"/>
            <w:permEnd w:id="2065528836"/>
            <w:permEnd w:id="261492653"/>
            <w:permEnd w:id="923209406"/>
            <w:permEnd w:id="434914348"/>
            <w:permEnd w:id="1882348559"/>
            <w:permEnd w:id="783618026"/>
            <w:permEnd w:id="1059329780"/>
            <w:r w:rsidRPr="00996802">
              <w:rPr>
                <w:rFonts w:ascii="Calibri" w:eastAsia="Calibri" w:hAnsi="Calibri" w:cs="Calibri"/>
                <w:sz w:val="22"/>
                <w:szCs w:val="22"/>
              </w:rPr>
              <w:t>ABE 6</w:t>
            </w:r>
          </w:p>
        </w:tc>
        <w:tc>
          <w:tcPr>
            <w:tcW w:w="1186" w:type="dxa"/>
          </w:tcPr>
          <w:p w14:paraId="70896434"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7" w:type="dxa"/>
            <w:shd w:val="clear" w:color="auto" w:fill="auto"/>
          </w:tcPr>
          <w:p w14:paraId="61D6029E"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auto"/>
          </w:tcPr>
          <w:p w14:paraId="6A2F5E9B"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364D6023"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63%</w:t>
            </w:r>
          </w:p>
        </w:tc>
        <w:tc>
          <w:tcPr>
            <w:tcW w:w="1189" w:type="dxa"/>
          </w:tcPr>
          <w:p w14:paraId="516DF3E8"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6" w:type="dxa"/>
          </w:tcPr>
          <w:p w14:paraId="0232F948"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71" w:type="dxa"/>
          </w:tcPr>
          <w:p w14:paraId="7891E524"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101099CF"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49%</w:t>
            </w:r>
          </w:p>
        </w:tc>
        <w:tc>
          <w:tcPr>
            <w:tcW w:w="1186" w:type="dxa"/>
          </w:tcPr>
          <w:p w14:paraId="67E94AD3"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3" w:type="dxa"/>
          </w:tcPr>
          <w:p w14:paraId="7BE87C6E"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tcPr>
          <w:p w14:paraId="20FA8ADD"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46AE0059"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49%</w:t>
            </w:r>
          </w:p>
        </w:tc>
      </w:tr>
      <w:permEnd w:id="482174786"/>
      <w:permEnd w:id="783169970"/>
      <w:permEnd w:id="2134145275"/>
      <w:permEnd w:id="515710414"/>
      <w:permEnd w:id="1368090859"/>
      <w:permEnd w:id="1552417063"/>
      <w:permEnd w:id="640291137"/>
      <w:permEnd w:id="375806368"/>
      <w:permEnd w:id="1325428271"/>
      <w:tr w:rsidR="004B0432" w:rsidRPr="00996802" w14:paraId="7033E7E9" w14:textId="77777777" w:rsidTr="00E244A1">
        <w:tc>
          <w:tcPr>
            <w:tcW w:w="784" w:type="dxa"/>
            <w:shd w:val="clear" w:color="auto" w:fill="D9D9D9"/>
          </w:tcPr>
          <w:p w14:paraId="4D12659C" w14:textId="77777777" w:rsidR="00390C56" w:rsidRPr="00996802" w:rsidRDefault="00390C56" w:rsidP="00390C56">
            <w:pPr>
              <w:widowControl/>
              <w:autoSpaceDE/>
              <w:autoSpaceDN/>
              <w:adjustRightInd/>
              <w:jc w:val="center"/>
              <w:rPr>
                <w:rFonts w:ascii="Calibri" w:eastAsia="Calibri" w:hAnsi="Calibri" w:cs="Calibri"/>
                <w:b/>
                <w:bCs/>
                <w:sz w:val="22"/>
                <w:szCs w:val="22"/>
              </w:rPr>
            </w:pPr>
            <w:r w:rsidRPr="00996802">
              <w:rPr>
                <w:rFonts w:ascii="Calibri" w:eastAsia="Calibri" w:hAnsi="Calibri" w:cs="Calibri"/>
                <w:b/>
                <w:bCs/>
                <w:sz w:val="22"/>
                <w:szCs w:val="22"/>
              </w:rPr>
              <w:t>Total ABE</w:t>
            </w:r>
          </w:p>
        </w:tc>
        <w:tc>
          <w:tcPr>
            <w:tcW w:w="1186" w:type="dxa"/>
            <w:shd w:val="clear" w:color="auto" w:fill="D9D9D9"/>
          </w:tcPr>
          <w:p w14:paraId="55D0F879" w14:textId="01858F17" w:rsidR="00390C56" w:rsidRPr="00996802" w:rsidRDefault="00390C56" w:rsidP="00390C56">
            <w:pPr>
              <w:widowControl/>
              <w:autoSpaceDE/>
              <w:autoSpaceDN/>
              <w:adjustRightInd/>
              <w:jc w:val="center"/>
              <w:rPr>
                <w:rFonts w:ascii="Calibri" w:eastAsia="Calibri" w:hAnsi="Calibri" w:cs="Calibri"/>
                <w:sz w:val="22"/>
                <w:szCs w:val="22"/>
              </w:rPr>
            </w:pPr>
          </w:p>
        </w:tc>
        <w:tc>
          <w:tcPr>
            <w:tcW w:w="1067" w:type="dxa"/>
            <w:shd w:val="clear" w:color="auto" w:fill="D9D9D9"/>
          </w:tcPr>
          <w:p w14:paraId="4CD91BE3"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D9D9D9"/>
          </w:tcPr>
          <w:p w14:paraId="400FBCD0"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shd w:val="clear" w:color="auto" w:fill="D9D9D9"/>
          </w:tcPr>
          <w:p w14:paraId="36CB603D"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189" w:type="dxa"/>
            <w:shd w:val="clear" w:color="auto" w:fill="D9D9D9"/>
          </w:tcPr>
          <w:p w14:paraId="3337D47C"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6" w:type="dxa"/>
            <w:shd w:val="clear" w:color="auto" w:fill="D9D9D9"/>
          </w:tcPr>
          <w:p w14:paraId="7FDF6818"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71" w:type="dxa"/>
            <w:shd w:val="clear" w:color="auto" w:fill="D9D9D9"/>
          </w:tcPr>
          <w:p w14:paraId="38A952C3"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shd w:val="clear" w:color="auto" w:fill="D9D9D9"/>
          </w:tcPr>
          <w:p w14:paraId="52D8C7FF"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186" w:type="dxa"/>
            <w:shd w:val="clear" w:color="auto" w:fill="D9D9D9"/>
          </w:tcPr>
          <w:p w14:paraId="617D7493"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3" w:type="dxa"/>
            <w:shd w:val="clear" w:color="auto" w:fill="D9D9D9"/>
          </w:tcPr>
          <w:p w14:paraId="24EE1DAC"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D9D9D9"/>
          </w:tcPr>
          <w:p w14:paraId="5DF50309"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shd w:val="clear" w:color="auto" w:fill="D9D9D9"/>
          </w:tcPr>
          <w:p w14:paraId="1B8248EA" w14:textId="77777777" w:rsidR="00390C56" w:rsidRPr="00996802" w:rsidRDefault="00390C56" w:rsidP="00390C56">
            <w:pPr>
              <w:widowControl/>
              <w:autoSpaceDE/>
              <w:autoSpaceDN/>
              <w:adjustRightInd/>
              <w:jc w:val="center"/>
              <w:rPr>
                <w:rFonts w:ascii="Calibri" w:eastAsia="Calibri" w:hAnsi="Calibri" w:cs="Calibri"/>
                <w:sz w:val="22"/>
                <w:szCs w:val="22"/>
              </w:rPr>
            </w:pPr>
          </w:p>
        </w:tc>
      </w:tr>
      <w:tr w:rsidR="00390C56" w:rsidRPr="00996802" w14:paraId="60E1AFC7" w14:textId="77777777" w:rsidTr="00E244A1">
        <w:tc>
          <w:tcPr>
            <w:tcW w:w="784" w:type="dxa"/>
            <w:shd w:val="clear" w:color="auto" w:fill="auto"/>
          </w:tcPr>
          <w:p w14:paraId="1254CA9C" w14:textId="77777777" w:rsidR="00390C56" w:rsidRPr="00996802" w:rsidRDefault="00390C56" w:rsidP="00390C56">
            <w:pPr>
              <w:widowControl/>
              <w:autoSpaceDE/>
              <w:autoSpaceDN/>
              <w:adjustRightInd/>
              <w:jc w:val="center"/>
              <w:rPr>
                <w:rFonts w:ascii="Calibri" w:eastAsia="Calibri" w:hAnsi="Calibri" w:cs="Calibri"/>
                <w:sz w:val="22"/>
                <w:szCs w:val="22"/>
              </w:rPr>
            </w:pPr>
            <w:permStart w:id="246088850" w:edGrp="everyone" w:colFirst="1" w:colLast="1"/>
            <w:permStart w:id="1377073231" w:edGrp="everyone" w:colFirst="2" w:colLast="2"/>
            <w:permStart w:id="340329822" w:edGrp="everyone" w:colFirst="3" w:colLast="3"/>
            <w:permStart w:id="187582068" w:edGrp="everyone" w:colFirst="5" w:colLast="5"/>
            <w:permStart w:id="1267534199" w:edGrp="everyone" w:colFirst="6" w:colLast="6"/>
            <w:permStart w:id="653534914" w:edGrp="everyone" w:colFirst="7" w:colLast="7"/>
            <w:permStart w:id="11944226" w:edGrp="everyone" w:colFirst="9" w:colLast="9"/>
            <w:permStart w:id="102721689" w:edGrp="everyone" w:colFirst="10" w:colLast="10"/>
            <w:permStart w:id="511181067" w:edGrp="everyone" w:colFirst="11" w:colLast="11"/>
            <w:r w:rsidRPr="00996802">
              <w:rPr>
                <w:rFonts w:ascii="Calibri" w:eastAsia="Calibri" w:hAnsi="Calibri" w:cs="Calibri"/>
                <w:sz w:val="22"/>
                <w:szCs w:val="22"/>
              </w:rPr>
              <w:t>ESL 1</w:t>
            </w:r>
          </w:p>
        </w:tc>
        <w:tc>
          <w:tcPr>
            <w:tcW w:w="1186" w:type="dxa"/>
          </w:tcPr>
          <w:p w14:paraId="59ED8AFA"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7" w:type="dxa"/>
            <w:shd w:val="clear" w:color="auto" w:fill="auto"/>
          </w:tcPr>
          <w:p w14:paraId="08F97D87"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auto"/>
          </w:tcPr>
          <w:p w14:paraId="66515C50"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5A4F52B6"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48%</w:t>
            </w:r>
          </w:p>
        </w:tc>
        <w:tc>
          <w:tcPr>
            <w:tcW w:w="1189" w:type="dxa"/>
          </w:tcPr>
          <w:p w14:paraId="3024EE4E"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6" w:type="dxa"/>
          </w:tcPr>
          <w:p w14:paraId="13D6E62E"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71" w:type="dxa"/>
          </w:tcPr>
          <w:p w14:paraId="36491CE6"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2DE66126"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32%</w:t>
            </w:r>
          </w:p>
        </w:tc>
        <w:tc>
          <w:tcPr>
            <w:tcW w:w="1186" w:type="dxa"/>
          </w:tcPr>
          <w:p w14:paraId="7A29AE1E"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3" w:type="dxa"/>
          </w:tcPr>
          <w:p w14:paraId="2C09A165"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tcPr>
          <w:p w14:paraId="08817A22"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6A37270B"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33%</w:t>
            </w:r>
          </w:p>
        </w:tc>
      </w:tr>
      <w:tr w:rsidR="00390C56" w:rsidRPr="00996802" w14:paraId="1A00FF54" w14:textId="77777777" w:rsidTr="00E244A1">
        <w:tc>
          <w:tcPr>
            <w:tcW w:w="784" w:type="dxa"/>
            <w:shd w:val="clear" w:color="auto" w:fill="auto"/>
          </w:tcPr>
          <w:p w14:paraId="4D215CE1" w14:textId="77777777" w:rsidR="00390C56" w:rsidRPr="00996802" w:rsidRDefault="00390C56" w:rsidP="00390C56">
            <w:pPr>
              <w:widowControl/>
              <w:autoSpaceDE/>
              <w:autoSpaceDN/>
              <w:adjustRightInd/>
              <w:jc w:val="center"/>
              <w:rPr>
                <w:rFonts w:ascii="Calibri" w:eastAsia="Calibri" w:hAnsi="Calibri" w:cs="Calibri"/>
                <w:sz w:val="22"/>
                <w:szCs w:val="22"/>
              </w:rPr>
            </w:pPr>
            <w:permStart w:id="188251080" w:edGrp="everyone" w:colFirst="1" w:colLast="1"/>
            <w:permStart w:id="811993432" w:edGrp="everyone" w:colFirst="2" w:colLast="2"/>
            <w:permStart w:id="1543138973" w:edGrp="everyone" w:colFirst="3" w:colLast="3"/>
            <w:permStart w:id="782305341" w:edGrp="everyone" w:colFirst="5" w:colLast="5"/>
            <w:permStart w:id="1811813613" w:edGrp="everyone" w:colFirst="6" w:colLast="6"/>
            <w:permStart w:id="1035092203" w:edGrp="everyone" w:colFirst="7" w:colLast="7"/>
            <w:permStart w:id="1379805832" w:edGrp="everyone" w:colFirst="9" w:colLast="9"/>
            <w:permStart w:id="957699572" w:edGrp="everyone" w:colFirst="10" w:colLast="10"/>
            <w:permStart w:id="239475960" w:edGrp="everyone" w:colFirst="11" w:colLast="11"/>
            <w:permEnd w:id="246088850"/>
            <w:permEnd w:id="1377073231"/>
            <w:permEnd w:id="340329822"/>
            <w:permEnd w:id="187582068"/>
            <w:permEnd w:id="1267534199"/>
            <w:permEnd w:id="653534914"/>
            <w:permEnd w:id="11944226"/>
            <w:permEnd w:id="102721689"/>
            <w:permEnd w:id="511181067"/>
            <w:r w:rsidRPr="00996802">
              <w:rPr>
                <w:rFonts w:ascii="Calibri" w:eastAsia="Calibri" w:hAnsi="Calibri" w:cs="Calibri"/>
                <w:sz w:val="22"/>
                <w:szCs w:val="22"/>
              </w:rPr>
              <w:t>ESL 2</w:t>
            </w:r>
          </w:p>
        </w:tc>
        <w:tc>
          <w:tcPr>
            <w:tcW w:w="1186" w:type="dxa"/>
          </w:tcPr>
          <w:p w14:paraId="13F4F9AF"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7" w:type="dxa"/>
            <w:shd w:val="clear" w:color="auto" w:fill="auto"/>
          </w:tcPr>
          <w:p w14:paraId="381B6F2A"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auto"/>
          </w:tcPr>
          <w:p w14:paraId="0F8467C4"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658D84F2"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57%</w:t>
            </w:r>
          </w:p>
        </w:tc>
        <w:tc>
          <w:tcPr>
            <w:tcW w:w="1189" w:type="dxa"/>
          </w:tcPr>
          <w:p w14:paraId="01322158"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6" w:type="dxa"/>
          </w:tcPr>
          <w:p w14:paraId="7B35CFE2"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71" w:type="dxa"/>
          </w:tcPr>
          <w:p w14:paraId="5A7503AB"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561A9228"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39%</w:t>
            </w:r>
          </w:p>
        </w:tc>
        <w:tc>
          <w:tcPr>
            <w:tcW w:w="1186" w:type="dxa"/>
          </w:tcPr>
          <w:p w14:paraId="5465FCF8"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3" w:type="dxa"/>
          </w:tcPr>
          <w:p w14:paraId="67A69A45"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tcPr>
          <w:p w14:paraId="7D7943A5"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30251770"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41%</w:t>
            </w:r>
          </w:p>
        </w:tc>
      </w:tr>
      <w:tr w:rsidR="00390C56" w:rsidRPr="00996802" w14:paraId="378CFFEE" w14:textId="77777777" w:rsidTr="00E244A1">
        <w:tc>
          <w:tcPr>
            <w:tcW w:w="784" w:type="dxa"/>
            <w:shd w:val="clear" w:color="auto" w:fill="auto"/>
          </w:tcPr>
          <w:p w14:paraId="334FF29D" w14:textId="77777777" w:rsidR="00390C56" w:rsidRPr="00996802" w:rsidRDefault="00390C56" w:rsidP="00390C56">
            <w:pPr>
              <w:widowControl/>
              <w:autoSpaceDE/>
              <w:autoSpaceDN/>
              <w:adjustRightInd/>
              <w:jc w:val="center"/>
              <w:rPr>
                <w:rFonts w:ascii="Calibri" w:eastAsia="Calibri" w:hAnsi="Calibri" w:cs="Calibri"/>
                <w:sz w:val="22"/>
                <w:szCs w:val="22"/>
              </w:rPr>
            </w:pPr>
            <w:permStart w:id="619859726" w:edGrp="everyone" w:colFirst="1" w:colLast="1"/>
            <w:permStart w:id="459866599" w:edGrp="everyone" w:colFirst="2" w:colLast="2"/>
            <w:permStart w:id="1649690924" w:edGrp="everyone" w:colFirst="3" w:colLast="3"/>
            <w:permStart w:id="2146636660" w:edGrp="everyone" w:colFirst="5" w:colLast="5"/>
            <w:permStart w:id="1314485147" w:edGrp="everyone" w:colFirst="6" w:colLast="6"/>
            <w:permStart w:id="616659593" w:edGrp="everyone" w:colFirst="7" w:colLast="7"/>
            <w:permStart w:id="1892630868" w:edGrp="everyone" w:colFirst="9" w:colLast="9"/>
            <w:permStart w:id="2038201385" w:edGrp="everyone" w:colFirst="10" w:colLast="10"/>
            <w:permStart w:id="1456495317" w:edGrp="everyone" w:colFirst="11" w:colLast="11"/>
            <w:permEnd w:id="188251080"/>
            <w:permEnd w:id="811993432"/>
            <w:permEnd w:id="1543138973"/>
            <w:permEnd w:id="782305341"/>
            <w:permEnd w:id="1811813613"/>
            <w:permEnd w:id="1035092203"/>
            <w:permEnd w:id="1379805832"/>
            <w:permEnd w:id="957699572"/>
            <w:permEnd w:id="239475960"/>
            <w:r w:rsidRPr="00996802">
              <w:rPr>
                <w:rFonts w:ascii="Calibri" w:eastAsia="Calibri" w:hAnsi="Calibri" w:cs="Calibri"/>
                <w:sz w:val="22"/>
                <w:szCs w:val="22"/>
              </w:rPr>
              <w:t>ESL 3</w:t>
            </w:r>
          </w:p>
        </w:tc>
        <w:tc>
          <w:tcPr>
            <w:tcW w:w="1186" w:type="dxa"/>
          </w:tcPr>
          <w:p w14:paraId="1D1B3440"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7" w:type="dxa"/>
            <w:shd w:val="clear" w:color="auto" w:fill="auto"/>
          </w:tcPr>
          <w:p w14:paraId="37B02C1B"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auto"/>
          </w:tcPr>
          <w:p w14:paraId="7C98CBC4"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0CCE14BE"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50%</w:t>
            </w:r>
          </w:p>
        </w:tc>
        <w:tc>
          <w:tcPr>
            <w:tcW w:w="1189" w:type="dxa"/>
          </w:tcPr>
          <w:p w14:paraId="58FE7E49"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6" w:type="dxa"/>
          </w:tcPr>
          <w:p w14:paraId="363F9860"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71" w:type="dxa"/>
          </w:tcPr>
          <w:p w14:paraId="40C57D42"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73631368"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37%</w:t>
            </w:r>
          </w:p>
        </w:tc>
        <w:tc>
          <w:tcPr>
            <w:tcW w:w="1186" w:type="dxa"/>
          </w:tcPr>
          <w:p w14:paraId="3AEC7318"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3" w:type="dxa"/>
          </w:tcPr>
          <w:p w14:paraId="1C08325E"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tcPr>
          <w:p w14:paraId="0181010A"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4D119BA6"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38%</w:t>
            </w:r>
          </w:p>
        </w:tc>
      </w:tr>
      <w:tr w:rsidR="00390C56" w:rsidRPr="00996802" w14:paraId="51D74F44" w14:textId="77777777" w:rsidTr="00E244A1">
        <w:tc>
          <w:tcPr>
            <w:tcW w:w="784" w:type="dxa"/>
            <w:shd w:val="clear" w:color="auto" w:fill="auto"/>
          </w:tcPr>
          <w:p w14:paraId="37431D7C" w14:textId="77777777" w:rsidR="00390C56" w:rsidRPr="00996802" w:rsidRDefault="00390C56" w:rsidP="00390C56">
            <w:pPr>
              <w:widowControl/>
              <w:autoSpaceDE/>
              <w:autoSpaceDN/>
              <w:adjustRightInd/>
              <w:jc w:val="center"/>
              <w:rPr>
                <w:rFonts w:ascii="Calibri" w:eastAsia="Calibri" w:hAnsi="Calibri" w:cs="Calibri"/>
                <w:sz w:val="22"/>
                <w:szCs w:val="22"/>
              </w:rPr>
            </w:pPr>
            <w:permStart w:id="1654197817" w:edGrp="everyone" w:colFirst="1" w:colLast="1"/>
            <w:permStart w:id="1663779706" w:edGrp="everyone" w:colFirst="2" w:colLast="2"/>
            <w:permStart w:id="924796460" w:edGrp="everyone" w:colFirst="3" w:colLast="3"/>
            <w:permStart w:id="333459499" w:edGrp="everyone" w:colFirst="5" w:colLast="5"/>
            <w:permStart w:id="1663836791" w:edGrp="everyone" w:colFirst="6" w:colLast="6"/>
            <w:permStart w:id="1973905854" w:edGrp="everyone" w:colFirst="7" w:colLast="7"/>
            <w:permStart w:id="1024209617" w:edGrp="everyone" w:colFirst="9" w:colLast="9"/>
            <w:permStart w:id="1465658202" w:edGrp="everyone" w:colFirst="10" w:colLast="10"/>
            <w:permStart w:id="616119323" w:edGrp="everyone" w:colFirst="11" w:colLast="11"/>
            <w:permEnd w:id="619859726"/>
            <w:permEnd w:id="459866599"/>
            <w:permEnd w:id="1649690924"/>
            <w:permEnd w:id="2146636660"/>
            <w:permEnd w:id="1314485147"/>
            <w:permEnd w:id="616659593"/>
            <w:permEnd w:id="1892630868"/>
            <w:permEnd w:id="2038201385"/>
            <w:permEnd w:id="1456495317"/>
            <w:r w:rsidRPr="00996802">
              <w:rPr>
                <w:rFonts w:ascii="Calibri" w:eastAsia="Calibri" w:hAnsi="Calibri" w:cs="Calibri"/>
                <w:sz w:val="22"/>
                <w:szCs w:val="22"/>
              </w:rPr>
              <w:t>ESL 4</w:t>
            </w:r>
          </w:p>
        </w:tc>
        <w:tc>
          <w:tcPr>
            <w:tcW w:w="1186" w:type="dxa"/>
          </w:tcPr>
          <w:p w14:paraId="24CEF797"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7" w:type="dxa"/>
            <w:shd w:val="clear" w:color="auto" w:fill="auto"/>
          </w:tcPr>
          <w:p w14:paraId="32FD11A8"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auto"/>
          </w:tcPr>
          <w:p w14:paraId="319B1D8B"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26C92A39"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46%</w:t>
            </w:r>
          </w:p>
        </w:tc>
        <w:tc>
          <w:tcPr>
            <w:tcW w:w="1189" w:type="dxa"/>
          </w:tcPr>
          <w:p w14:paraId="0E65A68D"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6" w:type="dxa"/>
          </w:tcPr>
          <w:p w14:paraId="6CB31A87"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71" w:type="dxa"/>
          </w:tcPr>
          <w:p w14:paraId="2E0DACCC"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5DAADC68"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25%</w:t>
            </w:r>
          </w:p>
        </w:tc>
        <w:tc>
          <w:tcPr>
            <w:tcW w:w="1186" w:type="dxa"/>
          </w:tcPr>
          <w:p w14:paraId="7ED67ADD"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3" w:type="dxa"/>
          </w:tcPr>
          <w:p w14:paraId="05345E82"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tcPr>
          <w:p w14:paraId="451A5C32"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1F4FC222"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26%</w:t>
            </w:r>
          </w:p>
        </w:tc>
      </w:tr>
      <w:tr w:rsidR="00390C56" w:rsidRPr="00996802" w14:paraId="18302DED" w14:textId="77777777" w:rsidTr="00E244A1">
        <w:tc>
          <w:tcPr>
            <w:tcW w:w="784" w:type="dxa"/>
            <w:shd w:val="clear" w:color="auto" w:fill="auto"/>
          </w:tcPr>
          <w:p w14:paraId="4C08D764" w14:textId="77777777" w:rsidR="00390C56" w:rsidRPr="00996802" w:rsidRDefault="00390C56" w:rsidP="00390C56">
            <w:pPr>
              <w:widowControl/>
              <w:autoSpaceDE/>
              <w:autoSpaceDN/>
              <w:adjustRightInd/>
              <w:jc w:val="center"/>
              <w:rPr>
                <w:rFonts w:ascii="Calibri" w:eastAsia="Calibri" w:hAnsi="Calibri" w:cs="Calibri"/>
                <w:sz w:val="22"/>
                <w:szCs w:val="22"/>
              </w:rPr>
            </w:pPr>
            <w:permStart w:id="797992811" w:edGrp="everyone" w:colFirst="1" w:colLast="1"/>
            <w:permStart w:id="143349682" w:edGrp="everyone" w:colFirst="2" w:colLast="2"/>
            <w:permStart w:id="791244681" w:edGrp="everyone" w:colFirst="3" w:colLast="3"/>
            <w:permStart w:id="1240686906" w:edGrp="everyone" w:colFirst="5" w:colLast="5"/>
            <w:permStart w:id="129053528" w:edGrp="everyone" w:colFirst="6" w:colLast="6"/>
            <w:permStart w:id="381169930" w:edGrp="everyone" w:colFirst="7" w:colLast="7"/>
            <w:permStart w:id="2085882029" w:edGrp="everyone" w:colFirst="9" w:colLast="9"/>
            <w:permStart w:id="860318060" w:edGrp="everyone" w:colFirst="10" w:colLast="10"/>
            <w:permStart w:id="1499029479" w:edGrp="everyone" w:colFirst="11" w:colLast="11"/>
            <w:permEnd w:id="1654197817"/>
            <w:permEnd w:id="1663779706"/>
            <w:permEnd w:id="924796460"/>
            <w:permEnd w:id="333459499"/>
            <w:permEnd w:id="1663836791"/>
            <w:permEnd w:id="1973905854"/>
            <w:permEnd w:id="1024209617"/>
            <w:permEnd w:id="1465658202"/>
            <w:permEnd w:id="616119323"/>
            <w:r w:rsidRPr="00996802">
              <w:rPr>
                <w:rFonts w:ascii="Calibri" w:eastAsia="Calibri" w:hAnsi="Calibri" w:cs="Calibri"/>
                <w:sz w:val="22"/>
                <w:szCs w:val="22"/>
              </w:rPr>
              <w:t>ESL 5</w:t>
            </w:r>
          </w:p>
        </w:tc>
        <w:tc>
          <w:tcPr>
            <w:tcW w:w="1186" w:type="dxa"/>
          </w:tcPr>
          <w:p w14:paraId="0A3C028E"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7" w:type="dxa"/>
            <w:shd w:val="clear" w:color="auto" w:fill="auto"/>
          </w:tcPr>
          <w:p w14:paraId="3B3AB24A"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auto"/>
          </w:tcPr>
          <w:p w14:paraId="55D69D45"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255C387C"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46%</w:t>
            </w:r>
          </w:p>
        </w:tc>
        <w:tc>
          <w:tcPr>
            <w:tcW w:w="1189" w:type="dxa"/>
          </w:tcPr>
          <w:p w14:paraId="5DEFAD69"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6" w:type="dxa"/>
          </w:tcPr>
          <w:p w14:paraId="4EDC701B"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71" w:type="dxa"/>
          </w:tcPr>
          <w:p w14:paraId="79C5A947"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2EFBF118"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26%</w:t>
            </w:r>
          </w:p>
        </w:tc>
        <w:tc>
          <w:tcPr>
            <w:tcW w:w="1186" w:type="dxa"/>
          </w:tcPr>
          <w:p w14:paraId="125CF991"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3" w:type="dxa"/>
          </w:tcPr>
          <w:p w14:paraId="13DEECF8"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tcPr>
          <w:p w14:paraId="6A35AFE5"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28A9E12C"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27%</w:t>
            </w:r>
          </w:p>
        </w:tc>
      </w:tr>
      <w:tr w:rsidR="00390C56" w:rsidRPr="00996802" w14:paraId="4520AB7A" w14:textId="77777777" w:rsidTr="00E244A1">
        <w:tc>
          <w:tcPr>
            <w:tcW w:w="784" w:type="dxa"/>
            <w:shd w:val="clear" w:color="auto" w:fill="auto"/>
          </w:tcPr>
          <w:p w14:paraId="0B5EA7E1" w14:textId="77777777" w:rsidR="00390C56" w:rsidRPr="00996802" w:rsidRDefault="00390C56" w:rsidP="00390C56">
            <w:pPr>
              <w:widowControl/>
              <w:autoSpaceDE/>
              <w:autoSpaceDN/>
              <w:adjustRightInd/>
              <w:jc w:val="center"/>
              <w:rPr>
                <w:rFonts w:ascii="Calibri" w:eastAsia="Calibri" w:hAnsi="Calibri" w:cs="Calibri"/>
                <w:sz w:val="22"/>
                <w:szCs w:val="22"/>
              </w:rPr>
            </w:pPr>
            <w:permStart w:id="378237549" w:edGrp="everyone" w:colFirst="1" w:colLast="1"/>
            <w:permStart w:id="965283581" w:edGrp="everyone" w:colFirst="2" w:colLast="2"/>
            <w:permStart w:id="1363831466" w:edGrp="everyone" w:colFirst="3" w:colLast="3"/>
            <w:permStart w:id="625954678" w:edGrp="everyone" w:colFirst="5" w:colLast="5"/>
            <w:permStart w:id="1882916983" w:edGrp="everyone" w:colFirst="6" w:colLast="6"/>
            <w:permStart w:id="1920749459" w:edGrp="everyone" w:colFirst="7" w:colLast="7"/>
            <w:permStart w:id="1752458525" w:edGrp="everyone" w:colFirst="9" w:colLast="9"/>
            <w:permStart w:id="1785692121" w:edGrp="everyone" w:colFirst="10" w:colLast="10"/>
            <w:permStart w:id="1276409231" w:edGrp="everyone" w:colFirst="11" w:colLast="11"/>
            <w:permEnd w:id="797992811"/>
            <w:permEnd w:id="143349682"/>
            <w:permEnd w:id="791244681"/>
            <w:permEnd w:id="1240686906"/>
            <w:permEnd w:id="129053528"/>
            <w:permEnd w:id="381169930"/>
            <w:permEnd w:id="2085882029"/>
            <w:permEnd w:id="860318060"/>
            <w:permEnd w:id="1499029479"/>
            <w:r w:rsidRPr="00996802">
              <w:rPr>
                <w:rFonts w:ascii="Calibri" w:eastAsia="Calibri" w:hAnsi="Calibri" w:cs="Calibri"/>
                <w:sz w:val="22"/>
                <w:szCs w:val="22"/>
              </w:rPr>
              <w:t>ESL 6</w:t>
            </w:r>
          </w:p>
        </w:tc>
        <w:tc>
          <w:tcPr>
            <w:tcW w:w="1186" w:type="dxa"/>
          </w:tcPr>
          <w:p w14:paraId="495B20DB"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7" w:type="dxa"/>
            <w:shd w:val="clear" w:color="auto" w:fill="auto"/>
          </w:tcPr>
          <w:p w14:paraId="48083B4A"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auto"/>
          </w:tcPr>
          <w:p w14:paraId="7ED75587"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25F91F78"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30%</w:t>
            </w:r>
          </w:p>
        </w:tc>
        <w:tc>
          <w:tcPr>
            <w:tcW w:w="1189" w:type="dxa"/>
          </w:tcPr>
          <w:p w14:paraId="61390925"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6" w:type="dxa"/>
          </w:tcPr>
          <w:p w14:paraId="6420C660"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71" w:type="dxa"/>
          </w:tcPr>
          <w:p w14:paraId="58674D54"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0E0E8468"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15%</w:t>
            </w:r>
          </w:p>
        </w:tc>
        <w:tc>
          <w:tcPr>
            <w:tcW w:w="1186" w:type="dxa"/>
          </w:tcPr>
          <w:p w14:paraId="5DFA4B0B"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3" w:type="dxa"/>
          </w:tcPr>
          <w:p w14:paraId="661DC6DA"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tcPr>
          <w:p w14:paraId="1F627B94"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tcPr>
          <w:p w14:paraId="202BA333" w14:textId="77777777" w:rsidR="00390C56" w:rsidRPr="00996802" w:rsidRDefault="00390C56" w:rsidP="00390C56">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15%</w:t>
            </w:r>
          </w:p>
        </w:tc>
      </w:tr>
      <w:permEnd w:id="378237549"/>
      <w:permEnd w:id="965283581"/>
      <w:permEnd w:id="1363831466"/>
      <w:permEnd w:id="625954678"/>
      <w:permEnd w:id="1882916983"/>
      <w:permEnd w:id="1920749459"/>
      <w:permEnd w:id="1752458525"/>
      <w:permEnd w:id="1785692121"/>
      <w:permEnd w:id="1276409231"/>
      <w:tr w:rsidR="004B0432" w:rsidRPr="00996802" w14:paraId="7E98AE5D" w14:textId="77777777" w:rsidTr="00E244A1">
        <w:tc>
          <w:tcPr>
            <w:tcW w:w="784" w:type="dxa"/>
            <w:shd w:val="clear" w:color="auto" w:fill="D9D9D9"/>
          </w:tcPr>
          <w:p w14:paraId="115F39E5" w14:textId="77777777" w:rsidR="00390C56" w:rsidRPr="00996802" w:rsidRDefault="00390C56" w:rsidP="00390C56">
            <w:pPr>
              <w:widowControl/>
              <w:autoSpaceDE/>
              <w:autoSpaceDN/>
              <w:adjustRightInd/>
              <w:jc w:val="center"/>
              <w:rPr>
                <w:rFonts w:ascii="Calibri" w:eastAsia="Calibri" w:hAnsi="Calibri" w:cs="Calibri"/>
                <w:b/>
                <w:bCs/>
                <w:sz w:val="22"/>
                <w:szCs w:val="22"/>
              </w:rPr>
            </w:pPr>
            <w:r w:rsidRPr="00996802">
              <w:rPr>
                <w:rFonts w:ascii="Calibri" w:eastAsia="Calibri" w:hAnsi="Calibri" w:cs="Calibri"/>
                <w:b/>
                <w:bCs/>
                <w:sz w:val="22"/>
                <w:szCs w:val="22"/>
              </w:rPr>
              <w:t>Total ESL</w:t>
            </w:r>
          </w:p>
        </w:tc>
        <w:tc>
          <w:tcPr>
            <w:tcW w:w="1186" w:type="dxa"/>
            <w:shd w:val="clear" w:color="auto" w:fill="D9D9D9"/>
          </w:tcPr>
          <w:p w14:paraId="0D3CC01D"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7" w:type="dxa"/>
            <w:shd w:val="clear" w:color="auto" w:fill="D9D9D9"/>
          </w:tcPr>
          <w:p w14:paraId="6EA2DBAB"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D9D9D9"/>
          </w:tcPr>
          <w:p w14:paraId="78D225BB"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shd w:val="clear" w:color="auto" w:fill="D9D9D9"/>
          </w:tcPr>
          <w:p w14:paraId="30FE6574"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189" w:type="dxa"/>
            <w:shd w:val="clear" w:color="auto" w:fill="D9D9D9"/>
          </w:tcPr>
          <w:p w14:paraId="2A86E9FC"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6" w:type="dxa"/>
            <w:shd w:val="clear" w:color="auto" w:fill="D9D9D9"/>
          </w:tcPr>
          <w:p w14:paraId="14CB3008"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71" w:type="dxa"/>
            <w:shd w:val="clear" w:color="auto" w:fill="D9D9D9"/>
          </w:tcPr>
          <w:p w14:paraId="51FE6152"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shd w:val="clear" w:color="auto" w:fill="D9D9D9"/>
          </w:tcPr>
          <w:p w14:paraId="26E86C65"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186" w:type="dxa"/>
            <w:shd w:val="clear" w:color="auto" w:fill="D9D9D9"/>
          </w:tcPr>
          <w:p w14:paraId="3D931DDB"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3" w:type="dxa"/>
            <w:shd w:val="clear" w:color="auto" w:fill="D9D9D9"/>
          </w:tcPr>
          <w:p w14:paraId="4FED391E"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D9D9D9"/>
          </w:tcPr>
          <w:p w14:paraId="5AB51694"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shd w:val="clear" w:color="auto" w:fill="D9D9D9"/>
          </w:tcPr>
          <w:p w14:paraId="70300E12" w14:textId="77777777" w:rsidR="00390C56" w:rsidRPr="00996802" w:rsidRDefault="00390C56" w:rsidP="00390C56">
            <w:pPr>
              <w:widowControl/>
              <w:autoSpaceDE/>
              <w:autoSpaceDN/>
              <w:adjustRightInd/>
              <w:jc w:val="center"/>
              <w:rPr>
                <w:rFonts w:ascii="Calibri" w:eastAsia="Calibri" w:hAnsi="Calibri" w:cs="Calibri"/>
                <w:sz w:val="22"/>
                <w:szCs w:val="22"/>
              </w:rPr>
            </w:pPr>
          </w:p>
        </w:tc>
      </w:tr>
      <w:tr w:rsidR="004B0432" w:rsidRPr="00996802" w14:paraId="49F956EA" w14:textId="77777777" w:rsidTr="00E244A1">
        <w:tc>
          <w:tcPr>
            <w:tcW w:w="784" w:type="dxa"/>
            <w:shd w:val="clear" w:color="auto" w:fill="BDD6EE"/>
          </w:tcPr>
          <w:p w14:paraId="4266204B" w14:textId="77777777" w:rsidR="00390C56" w:rsidRPr="00996802" w:rsidRDefault="00390C56" w:rsidP="00390C56">
            <w:pPr>
              <w:widowControl/>
              <w:autoSpaceDE/>
              <w:autoSpaceDN/>
              <w:adjustRightInd/>
              <w:jc w:val="center"/>
              <w:rPr>
                <w:rFonts w:ascii="Calibri" w:eastAsia="Calibri" w:hAnsi="Calibri" w:cs="Calibri"/>
                <w:b/>
                <w:bCs/>
                <w:sz w:val="22"/>
                <w:szCs w:val="22"/>
              </w:rPr>
            </w:pPr>
            <w:r w:rsidRPr="00996802">
              <w:rPr>
                <w:rFonts w:ascii="Calibri" w:eastAsia="Calibri" w:hAnsi="Calibri" w:cs="Calibri"/>
                <w:b/>
                <w:bCs/>
                <w:sz w:val="22"/>
                <w:szCs w:val="22"/>
              </w:rPr>
              <w:t>Grand Total</w:t>
            </w:r>
          </w:p>
        </w:tc>
        <w:tc>
          <w:tcPr>
            <w:tcW w:w="1186" w:type="dxa"/>
            <w:shd w:val="clear" w:color="auto" w:fill="BDD6EE"/>
          </w:tcPr>
          <w:p w14:paraId="62F1B67C"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7" w:type="dxa"/>
            <w:shd w:val="clear" w:color="auto" w:fill="BDD6EE"/>
          </w:tcPr>
          <w:p w14:paraId="6DF299B2"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BDD6EE"/>
          </w:tcPr>
          <w:p w14:paraId="0EFF3C06"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shd w:val="clear" w:color="auto" w:fill="BDD6EE"/>
          </w:tcPr>
          <w:p w14:paraId="70AE7D7B"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189" w:type="dxa"/>
            <w:shd w:val="clear" w:color="auto" w:fill="BDD6EE"/>
          </w:tcPr>
          <w:p w14:paraId="7110C693"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6" w:type="dxa"/>
            <w:shd w:val="clear" w:color="auto" w:fill="BDD6EE"/>
          </w:tcPr>
          <w:p w14:paraId="2B9EEF03"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71" w:type="dxa"/>
            <w:shd w:val="clear" w:color="auto" w:fill="BDD6EE"/>
          </w:tcPr>
          <w:p w14:paraId="0B441871"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shd w:val="clear" w:color="auto" w:fill="BDD6EE"/>
          </w:tcPr>
          <w:p w14:paraId="4E6A4C11"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186" w:type="dxa"/>
            <w:shd w:val="clear" w:color="auto" w:fill="BDD6EE"/>
          </w:tcPr>
          <w:p w14:paraId="5EF4F7AC"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3" w:type="dxa"/>
            <w:shd w:val="clear" w:color="auto" w:fill="BDD6EE"/>
          </w:tcPr>
          <w:p w14:paraId="76CE76F8"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065" w:type="dxa"/>
            <w:shd w:val="clear" w:color="auto" w:fill="BDD6EE"/>
          </w:tcPr>
          <w:p w14:paraId="69B7011A" w14:textId="77777777" w:rsidR="00390C56" w:rsidRPr="00996802" w:rsidRDefault="00390C56" w:rsidP="00390C56">
            <w:pPr>
              <w:widowControl/>
              <w:autoSpaceDE/>
              <w:autoSpaceDN/>
              <w:adjustRightInd/>
              <w:jc w:val="center"/>
              <w:rPr>
                <w:rFonts w:ascii="Calibri" w:eastAsia="Calibri" w:hAnsi="Calibri" w:cs="Calibri"/>
                <w:sz w:val="22"/>
                <w:szCs w:val="22"/>
              </w:rPr>
            </w:pPr>
          </w:p>
        </w:tc>
        <w:tc>
          <w:tcPr>
            <w:tcW w:w="1216" w:type="dxa"/>
            <w:shd w:val="clear" w:color="auto" w:fill="BDD6EE"/>
          </w:tcPr>
          <w:p w14:paraId="2CB229C6" w14:textId="77777777" w:rsidR="00390C56" w:rsidRPr="00996802" w:rsidRDefault="00390C56" w:rsidP="00390C56">
            <w:pPr>
              <w:widowControl/>
              <w:autoSpaceDE/>
              <w:autoSpaceDN/>
              <w:adjustRightInd/>
              <w:jc w:val="center"/>
              <w:rPr>
                <w:rFonts w:ascii="Calibri" w:eastAsia="Calibri" w:hAnsi="Calibri" w:cs="Calibri"/>
                <w:sz w:val="22"/>
                <w:szCs w:val="22"/>
              </w:rPr>
            </w:pPr>
          </w:p>
        </w:tc>
      </w:tr>
      <w:bookmarkEnd w:id="89"/>
    </w:tbl>
    <w:p w14:paraId="4156DC72" w14:textId="77777777" w:rsidR="00632E7A" w:rsidRPr="00996802" w:rsidRDefault="00632E7A" w:rsidP="00905820">
      <w:pPr>
        <w:pStyle w:val="BodyText"/>
        <w:kinsoku w:val="0"/>
        <w:overflowPunct w:val="0"/>
        <w:ind w:left="0" w:right="238"/>
        <w:jc w:val="center"/>
        <w:rPr>
          <w:b/>
          <w:spacing w:val="-1"/>
        </w:rPr>
      </w:pPr>
    </w:p>
    <w:p w14:paraId="78627A88" w14:textId="77777777" w:rsidR="00632E7A" w:rsidRPr="00996802" w:rsidRDefault="00632E7A" w:rsidP="00905820">
      <w:pPr>
        <w:pStyle w:val="BodyText"/>
        <w:kinsoku w:val="0"/>
        <w:overflowPunct w:val="0"/>
        <w:ind w:left="0" w:right="238"/>
        <w:jc w:val="center"/>
        <w:rPr>
          <w:b/>
          <w:spacing w:val="-1"/>
        </w:rPr>
      </w:pPr>
    </w:p>
    <w:p w14:paraId="47DEFCBF" w14:textId="77777777" w:rsidR="008E576C" w:rsidRDefault="008E576C" w:rsidP="00905820">
      <w:pPr>
        <w:pStyle w:val="BodyText"/>
        <w:kinsoku w:val="0"/>
        <w:overflowPunct w:val="0"/>
        <w:ind w:left="0" w:right="238"/>
        <w:jc w:val="center"/>
        <w:rPr>
          <w:b/>
          <w:spacing w:val="-1"/>
        </w:rPr>
        <w:sectPr w:rsidR="008E576C" w:rsidSect="00457AC1">
          <w:pgSz w:w="15840" w:h="12240" w:orient="landscape"/>
          <w:pgMar w:top="1080" w:right="1440" w:bottom="1080" w:left="1440" w:header="601" w:footer="259" w:gutter="0"/>
          <w:cols w:space="720"/>
          <w:noEndnote/>
          <w:docGrid w:linePitch="326"/>
        </w:sectPr>
      </w:pPr>
    </w:p>
    <w:p w14:paraId="48548E31" w14:textId="77777777" w:rsidR="00632E7A" w:rsidRPr="00996802" w:rsidRDefault="00632E7A" w:rsidP="00905820">
      <w:pPr>
        <w:pStyle w:val="BodyText"/>
        <w:kinsoku w:val="0"/>
        <w:overflowPunct w:val="0"/>
        <w:ind w:left="0" w:right="238"/>
        <w:jc w:val="center"/>
        <w:rPr>
          <w:b/>
          <w:spacing w:val="-1"/>
        </w:rPr>
      </w:pPr>
    </w:p>
    <w:p w14:paraId="2B1B93F1" w14:textId="5FA74096" w:rsidR="00AB6AC6" w:rsidRPr="00996802" w:rsidRDefault="00AB6AC6" w:rsidP="008B59BA">
      <w:pPr>
        <w:widowControl/>
        <w:autoSpaceDE/>
        <w:autoSpaceDN/>
        <w:adjustRightInd/>
        <w:spacing w:after="160" w:line="259" w:lineRule="auto"/>
        <w:rPr>
          <w:rFonts w:ascii="Calibri" w:eastAsia="Calibri" w:hAnsi="Calibri"/>
          <w:sz w:val="22"/>
          <w:szCs w:val="22"/>
        </w:rPr>
      </w:pPr>
      <w:r w:rsidRPr="00996802">
        <w:rPr>
          <w:rFonts w:ascii="Calibri" w:eastAsia="Calibri" w:hAnsi="Calibri"/>
          <w:b/>
          <w:bCs/>
          <w:sz w:val="22"/>
          <w:szCs w:val="22"/>
        </w:rPr>
        <w:t xml:space="preserve">Post-Exit Performance Indicators- </w:t>
      </w:r>
      <w:r w:rsidRPr="00996802">
        <w:rPr>
          <w:rFonts w:ascii="Calibri" w:eastAsia="Calibri" w:hAnsi="Calibri"/>
          <w:sz w:val="22"/>
          <w:szCs w:val="22"/>
        </w:rPr>
        <w:t xml:space="preserve">Use LACES NRS Table 5, for each applicable Fiscal </w:t>
      </w:r>
      <w:r w:rsidR="0057192E" w:rsidRPr="00996802">
        <w:rPr>
          <w:rFonts w:ascii="Calibri" w:eastAsia="Calibri" w:hAnsi="Calibri"/>
          <w:sz w:val="22"/>
          <w:szCs w:val="22"/>
        </w:rPr>
        <w:t>Year, to</w:t>
      </w:r>
      <w:r w:rsidRPr="00996802">
        <w:rPr>
          <w:rFonts w:ascii="Calibri" w:eastAsia="Calibri" w:hAnsi="Calibri"/>
          <w:sz w:val="22"/>
          <w:szCs w:val="22"/>
        </w:rPr>
        <w:t xml:space="preserve"> complete the below chart. For sections that require NRS data from LACES, use the “REPLACE” button when generating the report.</w:t>
      </w:r>
    </w:p>
    <w:p w14:paraId="5C073CBF" w14:textId="77777777" w:rsidR="00AB6AC6" w:rsidRPr="00996802" w:rsidRDefault="00AB6AC6" w:rsidP="008B59BA">
      <w:pPr>
        <w:widowControl/>
        <w:autoSpaceDE/>
        <w:autoSpaceDN/>
        <w:adjustRightInd/>
        <w:rPr>
          <w:rFonts w:ascii="Calibri" w:eastAsia="Calibri" w:hAnsi="Calibri"/>
          <w:sz w:val="22"/>
          <w:szCs w:val="22"/>
        </w:rPr>
      </w:pPr>
      <w:bookmarkStart w:id="90" w:name="_Hlk152161158"/>
      <w:r w:rsidRPr="00996802">
        <w:rPr>
          <w:rFonts w:ascii="Calibri" w:eastAsia="Calibri" w:hAnsi="Calibri"/>
          <w:sz w:val="22"/>
          <w:szCs w:val="22"/>
        </w:rPr>
        <w:t>Post-exit performance indicators are follow-up indicators that are collected after participants exit (90 days or more with no activity or future scheduled service). The post exit indicators require up to one year for follow-up and are reported on some participants who were reported in previous program years.</w:t>
      </w:r>
    </w:p>
    <w:bookmarkEnd w:id="90"/>
    <w:p w14:paraId="4495E5A2" w14:textId="77777777" w:rsidR="00B02B7E" w:rsidRPr="00996802" w:rsidRDefault="00B02B7E" w:rsidP="00905820">
      <w:pPr>
        <w:pStyle w:val="BodyText"/>
        <w:kinsoku w:val="0"/>
        <w:overflowPunct w:val="0"/>
        <w:ind w:left="0" w:right="238"/>
        <w:jc w:val="center"/>
        <w:rPr>
          <w:b/>
          <w:spacing w:val="-1"/>
        </w:rPr>
        <w:sectPr w:rsidR="00B02B7E" w:rsidRPr="00996802" w:rsidSect="00457AC1">
          <w:pgSz w:w="15840" w:h="12240" w:orient="landscape"/>
          <w:pgMar w:top="1080" w:right="1440" w:bottom="1080" w:left="1440" w:header="601" w:footer="1101" w:gutter="0"/>
          <w:cols w:space="720"/>
          <w:noEndnote/>
          <w:docGrid w:linePitch="326"/>
        </w:sectPr>
      </w:pPr>
    </w:p>
    <w:p w14:paraId="1E0CBB48" w14:textId="77777777" w:rsidR="00632E7A" w:rsidRPr="00996802" w:rsidRDefault="00632E7A" w:rsidP="00905820">
      <w:pPr>
        <w:pStyle w:val="BodyText"/>
        <w:kinsoku w:val="0"/>
        <w:overflowPunct w:val="0"/>
        <w:ind w:left="0" w:right="238"/>
        <w:jc w:val="center"/>
        <w:rPr>
          <w:b/>
          <w:spacing w:val="-1"/>
        </w:rPr>
      </w:pPr>
    </w:p>
    <w:p w14:paraId="412B6C05" w14:textId="77777777" w:rsidR="00AB6AC6" w:rsidRPr="00996802" w:rsidRDefault="00AB6AC6" w:rsidP="00905820">
      <w:pPr>
        <w:pStyle w:val="BodyText"/>
        <w:kinsoku w:val="0"/>
        <w:overflowPunct w:val="0"/>
        <w:ind w:left="0" w:right="238"/>
        <w:jc w:val="center"/>
        <w:rPr>
          <w:b/>
          <w:spacing w:val="-1"/>
        </w:rPr>
      </w:pPr>
    </w:p>
    <w:tbl>
      <w:tblPr>
        <w:tblW w:w="15355"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169"/>
        <w:gridCol w:w="1086"/>
        <w:gridCol w:w="1170"/>
        <w:gridCol w:w="1216"/>
        <w:gridCol w:w="1178"/>
        <w:gridCol w:w="1006"/>
        <w:gridCol w:w="1170"/>
        <w:gridCol w:w="1216"/>
        <w:gridCol w:w="1178"/>
        <w:gridCol w:w="1096"/>
        <w:gridCol w:w="1170"/>
        <w:gridCol w:w="1260"/>
      </w:tblGrid>
      <w:tr w:rsidR="009C39C8" w:rsidRPr="00996802" w14:paraId="2EA395FA" w14:textId="77777777" w:rsidTr="00E25EE1">
        <w:tc>
          <w:tcPr>
            <w:tcW w:w="1440" w:type="dxa"/>
            <w:shd w:val="clear" w:color="auto" w:fill="D9D9D9"/>
          </w:tcPr>
          <w:p w14:paraId="7E0225F4" w14:textId="77777777" w:rsidR="00C01902" w:rsidRPr="00996802" w:rsidRDefault="00C01902" w:rsidP="001A5CDE">
            <w:pPr>
              <w:widowControl/>
              <w:autoSpaceDE/>
              <w:autoSpaceDN/>
              <w:adjustRightInd/>
              <w:ind w:left="-20"/>
              <w:jc w:val="center"/>
              <w:rPr>
                <w:rFonts w:ascii="Calibri" w:eastAsia="Calibri" w:hAnsi="Calibri"/>
                <w:sz w:val="22"/>
                <w:szCs w:val="22"/>
              </w:rPr>
            </w:pPr>
          </w:p>
        </w:tc>
        <w:tc>
          <w:tcPr>
            <w:tcW w:w="3425" w:type="dxa"/>
            <w:gridSpan w:val="3"/>
            <w:shd w:val="clear" w:color="auto" w:fill="D9D9D9"/>
          </w:tcPr>
          <w:p w14:paraId="33770FC8" w14:textId="08384B72" w:rsidR="00C01902" w:rsidRPr="00996802" w:rsidRDefault="00C01902" w:rsidP="00C01902">
            <w:pPr>
              <w:widowControl/>
              <w:autoSpaceDE/>
              <w:autoSpaceDN/>
              <w:adjustRightInd/>
              <w:jc w:val="center"/>
              <w:rPr>
                <w:rFonts w:ascii="Calibri" w:eastAsia="Calibri" w:hAnsi="Calibri"/>
                <w:b/>
                <w:bCs/>
                <w:sz w:val="22"/>
                <w:szCs w:val="22"/>
              </w:rPr>
            </w:pPr>
            <w:r w:rsidRPr="00996802">
              <w:rPr>
                <w:rFonts w:ascii="Calibri" w:eastAsia="Calibri" w:hAnsi="Calibri"/>
                <w:b/>
                <w:bCs/>
                <w:sz w:val="22"/>
                <w:szCs w:val="22"/>
              </w:rPr>
              <w:t>FY22</w:t>
            </w:r>
          </w:p>
        </w:tc>
        <w:tc>
          <w:tcPr>
            <w:tcW w:w="1216" w:type="dxa"/>
            <w:shd w:val="clear" w:color="auto" w:fill="D9D9D9"/>
          </w:tcPr>
          <w:p w14:paraId="79A53528" w14:textId="77777777" w:rsidR="00C01902" w:rsidRPr="00996802" w:rsidRDefault="00C01902" w:rsidP="00C01902">
            <w:pPr>
              <w:widowControl/>
              <w:autoSpaceDE/>
              <w:autoSpaceDN/>
              <w:adjustRightInd/>
              <w:jc w:val="center"/>
              <w:rPr>
                <w:rFonts w:ascii="Calibri" w:eastAsia="Calibri" w:hAnsi="Calibri"/>
                <w:b/>
                <w:bCs/>
                <w:sz w:val="22"/>
                <w:szCs w:val="22"/>
              </w:rPr>
            </w:pPr>
          </w:p>
        </w:tc>
        <w:tc>
          <w:tcPr>
            <w:tcW w:w="3354" w:type="dxa"/>
            <w:gridSpan w:val="3"/>
            <w:shd w:val="clear" w:color="auto" w:fill="D9D9D9"/>
          </w:tcPr>
          <w:p w14:paraId="51F54700" w14:textId="5B5C0F51" w:rsidR="00C01902" w:rsidRPr="00996802" w:rsidRDefault="00C01902" w:rsidP="00C01902">
            <w:pPr>
              <w:widowControl/>
              <w:autoSpaceDE/>
              <w:autoSpaceDN/>
              <w:adjustRightInd/>
              <w:jc w:val="center"/>
              <w:rPr>
                <w:rFonts w:ascii="Calibri" w:eastAsia="Calibri" w:hAnsi="Calibri"/>
                <w:b/>
                <w:bCs/>
                <w:sz w:val="22"/>
                <w:szCs w:val="22"/>
              </w:rPr>
            </w:pPr>
            <w:r w:rsidRPr="00996802">
              <w:rPr>
                <w:rFonts w:ascii="Calibri" w:eastAsia="Calibri" w:hAnsi="Calibri"/>
                <w:b/>
                <w:bCs/>
                <w:sz w:val="22"/>
                <w:szCs w:val="22"/>
              </w:rPr>
              <w:t>FY23</w:t>
            </w:r>
          </w:p>
        </w:tc>
        <w:tc>
          <w:tcPr>
            <w:tcW w:w="1216" w:type="dxa"/>
            <w:shd w:val="clear" w:color="auto" w:fill="D9D9D9"/>
          </w:tcPr>
          <w:p w14:paraId="49B1B46D" w14:textId="77777777" w:rsidR="00C01902" w:rsidRPr="00996802" w:rsidRDefault="00C01902" w:rsidP="00C01902">
            <w:pPr>
              <w:widowControl/>
              <w:autoSpaceDE/>
              <w:autoSpaceDN/>
              <w:adjustRightInd/>
              <w:jc w:val="center"/>
              <w:rPr>
                <w:rFonts w:ascii="Calibri" w:eastAsia="Calibri" w:hAnsi="Calibri"/>
                <w:b/>
                <w:bCs/>
                <w:sz w:val="22"/>
                <w:szCs w:val="22"/>
              </w:rPr>
            </w:pPr>
          </w:p>
        </w:tc>
        <w:tc>
          <w:tcPr>
            <w:tcW w:w="3444" w:type="dxa"/>
            <w:gridSpan w:val="3"/>
            <w:shd w:val="clear" w:color="auto" w:fill="D9D9D9"/>
          </w:tcPr>
          <w:p w14:paraId="416382E1" w14:textId="0B83F8D8" w:rsidR="00C01902" w:rsidRPr="00996802" w:rsidRDefault="00C01902" w:rsidP="00C01902">
            <w:pPr>
              <w:widowControl/>
              <w:autoSpaceDE/>
              <w:autoSpaceDN/>
              <w:adjustRightInd/>
              <w:jc w:val="center"/>
              <w:rPr>
                <w:rFonts w:ascii="Calibri" w:eastAsia="Calibri" w:hAnsi="Calibri"/>
                <w:b/>
                <w:bCs/>
                <w:sz w:val="22"/>
                <w:szCs w:val="22"/>
              </w:rPr>
            </w:pPr>
            <w:r w:rsidRPr="00996802">
              <w:rPr>
                <w:rFonts w:ascii="Calibri" w:eastAsia="Calibri" w:hAnsi="Calibri"/>
                <w:b/>
                <w:bCs/>
                <w:sz w:val="22"/>
                <w:szCs w:val="22"/>
              </w:rPr>
              <w:t>FY24 (current)</w:t>
            </w:r>
          </w:p>
        </w:tc>
        <w:tc>
          <w:tcPr>
            <w:tcW w:w="1260" w:type="dxa"/>
            <w:shd w:val="clear" w:color="auto" w:fill="D9D9D9"/>
          </w:tcPr>
          <w:p w14:paraId="21A0BDF1" w14:textId="77777777" w:rsidR="00C01902" w:rsidRPr="00996802" w:rsidRDefault="00C01902" w:rsidP="00C01902">
            <w:pPr>
              <w:widowControl/>
              <w:autoSpaceDE/>
              <w:autoSpaceDN/>
              <w:adjustRightInd/>
              <w:jc w:val="center"/>
              <w:rPr>
                <w:rFonts w:ascii="Calibri" w:eastAsia="Calibri" w:hAnsi="Calibri"/>
                <w:b/>
                <w:bCs/>
                <w:sz w:val="22"/>
                <w:szCs w:val="22"/>
              </w:rPr>
            </w:pPr>
          </w:p>
        </w:tc>
      </w:tr>
      <w:tr w:rsidR="004B0432" w:rsidRPr="00996802" w14:paraId="1DC54119" w14:textId="77777777" w:rsidTr="00E25EE1">
        <w:tc>
          <w:tcPr>
            <w:tcW w:w="1440" w:type="dxa"/>
            <w:shd w:val="clear" w:color="auto" w:fill="BDD6EE"/>
          </w:tcPr>
          <w:p w14:paraId="54BD5FFA"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Employment Measures</w:t>
            </w:r>
          </w:p>
        </w:tc>
        <w:tc>
          <w:tcPr>
            <w:tcW w:w="1169" w:type="dxa"/>
            <w:shd w:val="clear" w:color="auto" w:fill="BDD6EE"/>
          </w:tcPr>
          <w:p w14:paraId="0017D097"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 xml:space="preserve"># of participants who exited </w:t>
            </w:r>
          </w:p>
          <w:p w14:paraId="2CA9F15F"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(Column B)</w:t>
            </w:r>
          </w:p>
        </w:tc>
        <w:tc>
          <w:tcPr>
            <w:tcW w:w="1086" w:type="dxa"/>
            <w:shd w:val="clear" w:color="auto" w:fill="BDD6EE"/>
          </w:tcPr>
          <w:p w14:paraId="0E9D8C0E"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 of participants who exited achieving outcome or median earnings value</w:t>
            </w:r>
          </w:p>
          <w:p w14:paraId="4D129B39"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(Column C)</w:t>
            </w:r>
          </w:p>
          <w:p w14:paraId="5DD9C501" w14:textId="77777777" w:rsidR="00C01902" w:rsidRPr="00996802" w:rsidRDefault="00C01902" w:rsidP="00C01902">
            <w:pPr>
              <w:widowControl/>
              <w:autoSpaceDE/>
              <w:autoSpaceDN/>
              <w:adjustRightInd/>
              <w:jc w:val="center"/>
              <w:rPr>
                <w:rFonts w:ascii="Calibri" w:eastAsia="Calibri" w:hAnsi="Calibri"/>
                <w:sz w:val="22"/>
                <w:szCs w:val="22"/>
              </w:rPr>
            </w:pPr>
          </w:p>
        </w:tc>
        <w:tc>
          <w:tcPr>
            <w:tcW w:w="1170" w:type="dxa"/>
            <w:shd w:val="clear" w:color="auto" w:fill="BDD6EE"/>
          </w:tcPr>
          <w:p w14:paraId="06679567"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Provider % participants achieving outcome (Column D)</w:t>
            </w:r>
          </w:p>
        </w:tc>
        <w:tc>
          <w:tcPr>
            <w:tcW w:w="1216" w:type="dxa"/>
            <w:shd w:val="clear" w:color="auto" w:fill="BDD6EE"/>
          </w:tcPr>
          <w:p w14:paraId="4EDB4252"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FY22 Negotiated Targets</w:t>
            </w:r>
          </w:p>
        </w:tc>
        <w:tc>
          <w:tcPr>
            <w:tcW w:w="1178" w:type="dxa"/>
            <w:shd w:val="clear" w:color="auto" w:fill="BDD6EE"/>
          </w:tcPr>
          <w:p w14:paraId="4C8C1C94"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 xml:space="preserve"># of participants who exited </w:t>
            </w:r>
          </w:p>
          <w:p w14:paraId="36313CF9"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(Column B)</w:t>
            </w:r>
          </w:p>
        </w:tc>
        <w:tc>
          <w:tcPr>
            <w:tcW w:w="1006" w:type="dxa"/>
            <w:shd w:val="clear" w:color="auto" w:fill="BDD6EE"/>
          </w:tcPr>
          <w:p w14:paraId="19FCE2D1"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 of participants who exited achieving outcome or median earnings value</w:t>
            </w:r>
          </w:p>
          <w:p w14:paraId="159634E9"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(Column C)</w:t>
            </w:r>
          </w:p>
          <w:p w14:paraId="3E787EF9" w14:textId="77777777" w:rsidR="00C01902" w:rsidRPr="00996802" w:rsidRDefault="00C01902" w:rsidP="00C01902">
            <w:pPr>
              <w:widowControl/>
              <w:autoSpaceDE/>
              <w:autoSpaceDN/>
              <w:adjustRightInd/>
              <w:jc w:val="center"/>
              <w:rPr>
                <w:rFonts w:ascii="Calibri" w:eastAsia="Calibri" w:hAnsi="Calibri"/>
                <w:sz w:val="22"/>
                <w:szCs w:val="22"/>
              </w:rPr>
            </w:pPr>
          </w:p>
        </w:tc>
        <w:tc>
          <w:tcPr>
            <w:tcW w:w="1170" w:type="dxa"/>
            <w:shd w:val="clear" w:color="auto" w:fill="BDD6EE"/>
          </w:tcPr>
          <w:p w14:paraId="2FABF65E"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Provider % participants achieving outcome (Column D)</w:t>
            </w:r>
          </w:p>
        </w:tc>
        <w:tc>
          <w:tcPr>
            <w:tcW w:w="1216" w:type="dxa"/>
            <w:shd w:val="clear" w:color="auto" w:fill="BDD6EE"/>
          </w:tcPr>
          <w:p w14:paraId="73173ACE"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FY23</w:t>
            </w:r>
          </w:p>
          <w:p w14:paraId="5D37D5B0"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Negotiated Targets</w:t>
            </w:r>
          </w:p>
        </w:tc>
        <w:tc>
          <w:tcPr>
            <w:tcW w:w="1178" w:type="dxa"/>
            <w:shd w:val="clear" w:color="auto" w:fill="BDD6EE"/>
          </w:tcPr>
          <w:p w14:paraId="420DADA9"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 xml:space="preserve"># of participants who exited </w:t>
            </w:r>
          </w:p>
          <w:p w14:paraId="21CBF560"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(Column B)</w:t>
            </w:r>
          </w:p>
        </w:tc>
        <w:tc>
          <w:tcPr>
            <w:tcW w:w="1096" w:type="dxa"/>
            <w:shd w:val="clear" w:color="auto" w:fill="BDD6EE"/>
          </w:tcPr>
          <w:p w14:paraId="28913A92"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 of participants who exited achieving outcome or median earnings value</w:t>
            </w:r>
          </w:p>
          <w:p w14:paraId="6680AC95"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(Column C)</w:t>
            </w:r>
          </w:p>
          <w:p w14:paraId="7169BD26" w14:textId="77777777" w:rsidR="00C01902" w:rsidRPr="00996802" w:rsidRDefault="00C01902" w:rsidP="00C01902">
            <w:pPr>
              <w:widowControl/>
              <w:autoSpaceDE/>
              <w:autoSpaceDN/>
              <w:adjustRightInd/>
              <w:jc w:val="center"/>
              <w:rPr>
                <w:rFonts w:ascii="Calibri" w:eastAsia="Calibri" w:hAnsi="Calibri"/>
                <w:sz w:val="22"/>
                <w:szCs w:val="22"/>
              </w:rPr>
            </w:pPr>
          </w:p>
        </w:tc>
        <w:tc>
          <w:tcPr>
            <w:tcW w:w="1170" w:type="dxa"/>
            <w:shd w:val="clear" w:color="auto" w:fill="BDD6EE"/>
          </w:tcPr>
          <w:p w14:paraId="008A3FAA"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Provider % participants achieving outcome (Column D)</w:t>
            </w:r>
          </w:p>
        </w:tc>
        <w:tc>
          <w:tcPr>
            <w:tcW w:w="1260" w:type="dxa"/>
            <w:shd w:val="clear" w:color="auto" w:fill="BDD6EE"/>
          </w:tcPr>
          <w:p w14:paraId="52B8FCC0"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FY24 Negotiated Targets</w:t>
            </w:r>
          </w:p>
        </w:tc>
      </w:tr>
      <w:tr w:rsidR="00E25EE1" w:rsidRPr="00996802" w14:paraId="1ADEE015" w14:textId="77777777" w:rsidTr="00E25EE1">
        <w:tc>
          <w:tcPr>
            <w:tcW w:w="1440" w:type="dxa"/>
            <w:shd w:val="clear" w:color="auto" w:fill="auto"/>
          </w:tcPr>
          <w:p w14:paraId="335F17E0" w14:textId="77777777" w:rsidR="00C01902" w:rsidRPr="00996802" w:rsidRDefault="00C01902" w:rsidP="00C01902">
            <w:pPr>
              <w:widowControl/>
              <w:autoSpaceDE/>
              <w:autoSpaceDN/>
              <w:adjustRightInd/>
              <w:jc w:val="center"/>
              <w:rPr>
                <w:rFonts w:ascii="Calibri" w:eastAsia="Calibri" w:hAnsi="Calibri" w:cs="Calibri"/>
                <w:sz w:val="22"/>
                <w:szCs w:val="22"/>
              </w:rPr>
            </w:pPr>
            <w:permStart w:id="730095833" w:edGrp="everyone" w:colFirst="1" w:colLast="1"/>
            <w:permStart w:id="354817452" w:edGrp="everyone" w:colFirst="2" w:colLast="2"/>
            <w:permStart w:id="1608320605" w:edGrp="everyone" w:colFirst="3" w:colLast="3"/>
            <w:permStart w:id="404825791" w:edGrp="everyone" w:colFirst="5" w:colLast="5"/>
            <w:permStart w:id="886989598" w:edGrp="everyone" w:colFirst="6" w:colLast="6"/>
            <w:permStart w:id="780162371" w:edGrp="everyone" w:colFirst="7" w:colLast="7"/>
            <w:permStart w:id="513345997" w:edGrp="everyone" w:colFirst="9" w:colLast="9"/>
            <w:permStart w:id="635246744" w:edGrp="everyone" w:colFirst="10" w:colLast="10"/>
            <w:permStart w:id="1114325087" w:edGrp="everyone" w:colFirst="11" w:colLast="11"/>
            <w:r w:rsidRPr="00996802">
              <w:rPr>
                <w:rFonts w:ascii="Calibri" w:eastAsia="Calibri" w:hAnsi="Calibri" w:cs="Calibri"/>
                <w:sz w:val="22"/>
                <w:szCs w:val="22"/>
              </w:rPr>
              <w:t>Employed Second Quarter After Exit</w:t>
            </w:r>
          </w:p>
        </w:tc>
        <w:tc>
          <w:tcPr>
            <w:tcW w:w="1169" w:type="dxa"/>
          </w:tcPr>
          <w:p w14:paraId="6223C444"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86" w:type="dxa"/>
            <w:shd w:val="clear" w:color="auto" w:fill="auto"/>
          </w:tcPr>
          <w:p w14:paraId="112D4105"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shd w:val="clear" w:color="auto" w:fill="auto"/>
          </w:tcPr>
          <w:p w14:paraId="102407E7"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16" w:type="dxa"/>
          </w:tcPr>
          <w:p w14:paraId="514FED67"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50%</w:t>
            </w:r>
          </w:p>
        </w:tc>
        <w:tc>
          <w:tcPr>
            <w:tcW w:w="1178" w:type="dxa"/>
          </w:tcPr>
          <w:p w14:paraId="02536303"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06" w:type="dxa"/>
          </w:tcPr>
          <w:p w14:paraId="540A0E5B"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tcPr>
          <w:p w14:paraId="20D58F9B"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16" w:type="dxa"/>
          </w:tcPr>
          <w:p w14:paraId="3BF2EFEC"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30.10%</w:t>
            </w:r>
          </w:p>
        </w:tc>
        <w:tc>
          <w:tcPr>
            <w:tcW w:w="1178" w:type="dxa"/>
          </w:tcPr>
          <w:p w14:paraId="71EAF691"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96" w:type="dxa"/>
          </w:tcPr>
          <w:p w14:paraId="5E01FD9A"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tcPr>
          <w:p w14:paraId="0D6AF090"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60" w:type="dxa"/>
          </w:tcPr>
          <w:p w14:paraId="5A9B8234"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30%</w:t>
            </w:r>
          </w:p>
        </w:tc>
      </w:tr>
      <w:tr w:rsidR="00E25EE1" w:rsidRPr="00996802" w14:paraId="3F01C942" w14:textId="77777777" w:rsidTr="00E25EE1">
        <w:trPr>
          <w:trHeight w:val="188"/>
        </w:trPr>
        <w:tc>
          <w:tcPr>
            <w:tcW w:w="1440" w:type="dxa"/>
            <w:shd w:val="clear" w:color="auto" w:fill="auto"/>
          </w:tcPr>
          <w:p w14:paraId="73473B46" w14:textId="77777777" w:rsidR="00C01902" w:rsidRPr="00996802" w:rsidRDefault="00C01902" w:rsidP="00C01902">
            <w:pPr>
              <w:widowControl/>
              <w:autoSpaceDE/>
              <w:autoSpaceDN/>
              <w:adjustRightInd/>
              <w:jc w:val="center"/>
              <w:rPr>
                <w:rFonts w:ascii="Calibri" w:eastAsia="Calibri" w:hAnsi="Calibri" w:cs="Calibri"/>
                <w:sz w:val="22"/>
                <w:szCs w:val="22"/>
              </w:rPr>
            </w:pPr>
            <w:permStart w:id="1968857407" w:edGrp="everyone" w:colFirst="1" w:colLast="1"/>
            <w:permStart w:id="1794396104" w:edGrp="everyone" w:colFirst="2" w:colLast="2"/>
            <w:permStart w:id="2084458887" w:edGrp="everyone" w:colFirst="3" w:colLast="3"/>
            <w:permStart w:id="1559505424" w:edGrp="everyone" w:colFirst="5" w:colLast="5"/>
            <w:permStart w:id="776229737" w:edGrp="everyone" w:colFirst="6" w:colLast="6"/>
            <w:permStart w:id="1015165939" w:edGrp="everyone" w:colFirst="7" w:colLast="7"/>
            <w:permStart w:id="130108601" w:edGrp="everyone" w:colFirst="9" w:colLast="9"/>
            <w:permStart w:id="1696807348" w:edGrp="everyone" w:colFirst="10" w:colLast="10"/>
            <w:permStart w:id="1296054644" w:edGrp="everyone" w:colFirst="11" w:colLast="11"/>
            <w:permEnd w:id="730095833"/>
            <w:permEnd w:id="354817452"/>
            <w:permEnd w:id="1608320605"/>
            <w:permEnd w:id="404825791"/>
            <w:permEnd w:id="886989598"/>
            <w:permEnd w:id="780162371"/>
            <w:permEnd w:id="513345997"/>
            <w:permEnd w:id="635246744"/>
            <w:permEnd w:id="1114325087"/>
            <w:r w:rsidRPr="00996802">
              <w:rPr>
                <w:rFonts w:ascii="Calibri" w:eastAsia="Calibri" w:hAnsi="Calibri" w:cs="Calibri"/>
                <w:sz w:val="22"/>
                <w:szCs w:val="22"/>
              </w:rPr>
              <w:t>Employed Fourth Quarter After Exit</w:t>
            </w:r>
          </w:p>
        </w:tc>
        <w:tc>
          <w:tcPr>
            <w:tcW w:w="1169" w:type="dxa"/>
          </w:tcPr>
          <w:p w14:paraId="0EB9EEBC"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86" w:type="dxa"/>
            <w:shd w:val="clear" w:color="auto" w:fill="auto"/>
          </w:tcPr>
          <w:p w14:paraId="0E0850FB"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shd w:val="clear" w:color="auto" w:fill="auto"/>
          </w:tcPr>
          <w:p w14:paraId="701766E0"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16" w:type="dxa"/>
          </w:tcPr>
          <w:p w14:paraId="4CD29A55"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50%</w:t>
            </w:r>
          </w:p>
        </w:tc>
        <w:tc>
          <w:tcPr>
            <w:tcW w:w="1178" w:type="dxa"/>
          </w:tcPr>
          <w:p w14:paraId="46778B91"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06" w:type="dxa"/>
          </w:tcPr>
          <w:p w14:paraId="73320799"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tcPr>
          <w:p w14:paraId="615A7530"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16" w:type="dxa"/>
          </w:tcPr>
          <w:p w14:paraId="664E8EF9"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30.80%</w:t>
            </w:r>
          </w:p>
        </w:tc>
        <w:tc>
          <w:tcPr>
            <w:tcW w:w="1178" w:type="dxa"/>
          </w:tcPr>
          <w:p w14:paraId="6ECFCCCE"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96" w:type="dxa"/>
          </w:tcPr>
          <w:p w14:paraId="34F0FFAF"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tcPr>
          <w:p w14:paraId="1C8DB85D"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60" w:type="dxa"/>
          </w:tcPr>
          <w:p w14:paraId="03E68ED2"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31%</w:t>
            </w:r>
          </w:p>
        </w:tc>
      </w:tr>
      <w:tr w:rsidR="00FA7602" w:rsidRPr="00996802" w14:paraId="2C7DF077" w14:textId="77777777" w:rsidTr="00E25EE1">
        <w:tc>
          <w:tcPr>
            <w:tcW w:w="1440" w:type="dxa"/>
            <w:shd w:val="clear" w:color="auto" w:fill="auto"/>
          </w:tcPr>
          <w:p w14:paraId="4292C0F1" w14:textId="77777777" w:rsidR="00C01902" w:rsidRPr="00996802" w:rsidRDefault="00C01902" w:rsidP="00C01902">
            <w:pPr>
              <w:widowControl/>
              <w:autoSpaceDE/>
              <w:autoSpaceDN/>
              <w:adjustRightInd/>
              <w:jc w:val="center"/>
              <w:rPr>
                <w:rFonts w:ascii="Calibri" w:eastAsia="Calibri" w:hAnsi="Calibri"/>
                <w:sz w:val="22"/>
                <w:szCs w:val="22"/>
              </w:rPr>
            </w:pPr>
            <w:permStart w:id="1609392623" w:edGrp="everyone" w:colFirst="5" w:colLast="5"/>
            <w:permStart w:id="891048379" w:edGrp="everyone" w:colFirst="6" w:colLast="6"/>
            <w:permStart w:id="303577475" w:edGrp="everyone" w:colFirst="9" w:colLast="9"/>
            <w:permStart w:id="2028627443" w:edGrp="everyone" w:colFirst="10" w:colLast="10"/>
            <w:permStart w:id="77084301" w:edGrp="everyone" w:colFirst="1" w:colLast="1"/>
            <w:permStart w:id="1129734939" w:edGrp="everyone" w:colFirst="2" w:colLast="2"/>
            <w:permEnd w:id="1968857407"/>
            <w:permEnd w:id="1794396104"/>
            <w:permEnd w:id="2084458887"/>
            <w:permEnd w:id="1559505424"/>
            <w:permEnd w:id="776229737"/>
            <w:permEnd w:id="1015165939"/>
            <w:permEnd w:id="130108601"/>
            <w:permEnd w:id="1696807348"/>
            <w:permEnd w:id="1296054644"/>
            <w:r w:rsidRPr="00996802">
              <w:rPr>
                <w:rFonts w:ascii="Calibri" w:eastAsia="Calibri" w:hAnsi="Calibri"/>
                <w:sz w:val="22"/>
                <w:szCs w:val="22"/>
              </w:rPr>
              <w:t xml:space="preserve">Median earnings of participants employed in </w:t>
            </w:r>
            <w:r w:rsidRPr="00996802">
              <w:rPr>
                <w:rFonts w:ascii="Calibri" w:eastAsia="Calibri" w:hAnsi="Calibri"/>
                <w:sz w:val="22"/>
                <w:szCs w:val="22"/>
              </w:rPr>
              <w:lastRenderedPageBreak/>
              <w:t>the second quarter after the exit quarter.</w:t>
            </w:r>
          </w:p>
        </w:tc>
        <w:tc>
          <w:tcPr>
            <w:tcW w:w="1169" w:type="dxa"/>
          </w:tcPr>
          <w:p w14:paraId="1300C0D5" w14:textId="4654FA5B" w:rsidR="00C01902" w:rsidRPr="00996802" w:rsidRDefault="00C01902" w:rsidP="00C01902">
            <w:pPr>
              <w:widowControl/>
              <w:autoSpaceDE/>
              <w:autoSpaceDN/>
              <w:adjustRightInd/>
              <w:jc w:val="center"/>
              <w:rPr>
                <w:rFonts w:ascii="Calibri" w:eastAsia="Calibri" w:hAnsi="Calibri" w:cs="Calibri"/>
                <w:sz w:val="22"/>
                <w:szCs w:val="22"/>
              </w:rPr>
            </w:pPr>
          </w:p>
        </w:tc>
        <w:tc>
          <w:tcPr>
            <w:tcW w:w="1086" w:type="dxa"/>
            <w:shd w:val="clear" w:color="auto" w:fill="auto"/>
          </w:tcPr>
          <w:p w14:paraId="1EF278B5" w14:textId="270DAF0F" w:rsidR="00C01902" w:rsidRPr="00996802" w:rsidRDefault="00743ED5" w:rsidP="00C01902">
            <w:pPr>
              <w:widowControl/>
              <w:autoSpaceDE/>
              <w:autoSpaceDN/>
              <w:adjustRightInd/>
              <w:jc w:val="center"/>
              <w:rPr>
                <w:rFonts w:ascii="Calibri" w:eastAsia="Calibri" w:hAnsi="Calibri" w:cs="Calibri"/>
                <w:sz w:val="22"/>
                <w:szCs w:val="22"/>
              </w:rPr>
            </w:pPr>
            <w:r>
              <w:rPr>
                <w:rFonts w:ascii="Calibri" w:eastAsia="Calibri" w:hAnsi="Calibri" w:cs="Calibri"/>
                <w:sz w:val="22"/>
                <w:szCs w:val="22"/>
              </w:rPr>
              <w:t>$</w:t>
            </w:r>
          </w:p>
        </w:tc>
        <w:tc>
          <w:tcPr>
            <w:tcW w:w="1170" w:type="dxa"/>
            <w:shd w:val="clear" w:color="auto" w:fill="000000"/>
          </w:tcPr>
          <w:p w14:paraId="570D7C9D"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16" w:type="dxa"/>
          </w:tcPr>
          <w:p w14:paraId="3B726A1A"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$6,700</w:t>
            </w:r>
          </w:p>
        </w:tc>
        <w:tc>
          <w:tcPr>
            <w:tcW w:w="1178" w:type="dxa"/>
          </w:tcPr>
          <w:p w14:paraId="2F5D43D5"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06" w:type="dxa"/>
          </w:tcPr>
          <w:p w14:paraId="28001ACC" w14:textId="45154335" w:rsidR="00C01902" w:rsidRPr="00996802" w:rsidRDefault="00B51C57" w:rsidP="00C01902">
            <w:pPr>
              <w:widowControl/>
              <w:autoSpaceDE/>
              <w:autoSpaceDN/>
              <w:adjustRightInd/>
              <w:jc w:val="center"/>
              <w:rPr>
                <w:rFonts w:ascii="Calibri" w:eastAsia="Calibri" w:hAnsi="Calibri" w:cs="Calibri"/>
                <w:sz w:val="22"/>
                <w:szCs w:val="22"/>
              </w:rPr>
            </w:pPr>
            <w:r>
              <w:rPr>
                <w:rFonts w:ascii="Calibri" w:eastAsia="Calibri" w:hAnsi="Calibri" w:cs="Calibri"/>
                <w:sz w:val="22"/>
                <w:szCs w:val="22"/>
              </w:rPr>
              <w:t>$</w:t>
            </w:r>
          </w:p>
        </w:tc>
        <w:tc>
          <w:tcPr>
            <w:tcW w:w="1170" w:type="dxa"/>
            <w:shd w:val="clear" w:color="auto" w:fill="000000"/>
          </w:tcPr>
          <w:p w14:paraId="2710C47A"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16" w:type="dxa"/>
          </w:tcPr>
          <w:p w14:paraId="494E30EB"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$4,750</w:t>
            </w:r>
          </w:p>
        </w:tc>
        <w:tc>
          <w:tcPr>
            <w:tcW w:w="1178" w:type="dxa"/>
          </w:tcPr>
          <w:p w14:paraId="57B794D7"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96" w:type="dxa"/>
          </w:tcPr>
          <w:p w14:paraId="38D5E468" w14:textId="5BC03366" w:rsidR="00C01902" w:rsidRPr="00996802" w:rsidRDefault="00B51C57" w:rsidP="00C01902">
            <w:pPr>
              <w:widowControl/>
              <w:autoSpaceDE/>
              <w:autoSpaceDN/>
              <w:adjustRightInd/>
              <w:jc w:val="center"/>
              <w:rPr>
                <w:rFonts w:ascii="Calibri" w:eastAsia="Calibri" w:hAnsi="Calibri" w:cs="Calibri"/>
                <w:sz w:val="22"/>
                <w:szCs w:val="22"/>
              </w:rPr>
            </w:pPr>
            <w:r>
              <w:rPr>
                <w:rFonts w:ascii="Calibri" w:eastAsia="Calibri" w:hAnsi="Calibri" w:cs="Calibri"/>
                <w:sz w:val="22"/>
                <w:szCs w:val="22"/>
              </w:rPr>
              <w:t>$</w:t>
            </w:r>
          </w:p>
        </w:tc>
        <w:tc>
          <w:tcPr>
            <w:tcW w:w="1170" w:type="dxa"/>
            <w:shd w:val="clear" w:color="auto" w:fill="000000"/>
          </w:tcPr>
          <w:p w14:paraId="00A83DA1"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60" w:type="dxa"/>
          </w:tcPr>
          <w:p w14:paraId="515106C7"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$4,800</w:t>
            </w:r>
          </w:p>
        </w:tc>
      </w:tr>
      <w:permEnd w:id="1609392623"/>
      <w:permEnd w:id="891048379"/>
      <w:permEnd w:id="303577475"/>
      <w:permEnd w:id="2028627443"/>
      <w:permEnd w:id="77084301"/>
      <w:permEnd w:id="1129734939"/>
      <w:tr w:rsidR="004B0432" w:rsidRPr="00996802" w14:paraId="20E62E5B" w14:textId="77777777" w:rsidTr="00E25EE1">
        <w:tc>
          <w:tcPr>
            <w:tcW w:w="1440" w:type="dxa"/>
            <w:shd w:val="clear" w:color="auto" w:fill="BDD6EE"/>
          </w:tcPr>
          <w:p w14:paraId="767EC0F2"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Credential Attainment</w:t>
            </w:r>
          </w:p>
        </w:tc>
        <w:tc>
          <w:tcPr>
            <w:tcW w:w="1169" w:type="dxa"/>
            <w:shd w:val="clear" w:color="auto" w:fill="BDD6EE"/>
          </w:tcPr>
          <w:p w14:paraId="77BCFB32"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 xml:space="preserve"># of participants who exited </w:t>
            </w:r>
          </w:p>
          <w:p w14:paraId="27FDB3F6"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sz w:val="22"/>
                <w:szCs w:val="22"/>
              </w:rPr>
              <w:t>(Column B)</w:t>
            </w:r>
          </w:p>
        </w:tc>
        <w:tc>
          <w:tcPr>
            <w:tcW w:w="1086" w:type="dxa"/>
            <w:shd w:val="clear" w:color="auto" w:fill="BDD6EE"/>
          </w:tcPr>
          <w:p w14:paraId="4AEDB584"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 of participants who exited achieving outcome or median earnings value</w:t>
            </w:r>
          </w:p>
          <w:p w14:paraId="1C5957EE"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(Column C)</w:t>
            </w:r>
          </w:p>
          <w:p w14:paraId="2A8F0A2C"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shd w:val="clear" w:color="auto" w:fill="BDD6EE"/>
          </w:tcPr>
          <w:p w14:paraId="4C86031D"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sz w:val="22"/>
                <w:szCs w:val="22"/>
              </w:rPr>
              <w:t>Provider % participants achieving outcome (Column D)</w:t>
            </w:r>
          </w:p>
        </w:tc>
        <w:tc>
          <w:tcPr>
            <w:tcW w:w="1216" w:type="dxa"/>
            <w:shd w:val="clear" w:color="auto" w:fill="BDD6EE"/>
          </w:tcPr>
          <w:p w14:paraId="4C32542A" w14:textId="77777777" w:rsidR="00C01902" w:rsidRPr="00996802" w:rsidRDefault="00C01902" w:rsidP="00C01902">
            <w:pPr>
              <w:widowControl/>
              <w:autoSpaceDE/>
              <w:autoSpaceDN/>
              <w:adjustRightInd/>
              <w:jc w:val="center"/>
              <w:rPr>
                <w:rFonts w:ascii="Calibri" w:eastAsia="Calibri" w:hAnsi="Calibri"/>
                <w:sz w:val="22"/>
                <w:szCs w:val="22"/>
              </w:rPr>
            </w:pPr>
          </w:p>
        </w:tc>
        <w:tc>
          <w:tcPr>
            <w:tcW w:w="1178" w:type="dxa"/>
            <w:shd w:val="clear" w:color="auto" w:fill="BDD6EE"/>
          </w:tcPr>
          <w:p w14:paraId="41D3A6ED"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 xml:space="preserve"># of participants who exited </w:t>
            </w:r>
          </w:p>
          <w:p w14:paraId="6FB79980"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sz w:val="22"/>
                <w:szCs w:val="22"/>
              </w:rPr>
              <w:t>(Column B)</w:t>
            </w:r>
          </w:p>
        </w:tc>
        <w:tc>
          <w:tcPr>
            <w:tcW w:w="1006" w:type="dxa"/>
            <w:shd w:val="clear" w:color="auto" w:fill="BDD6EE"/>
          </w:tcPr>
          <w:p w14:paraId="7188C7AC"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 of participants who exited achieving outcome or median earnings value</w:t>
            </w:r>
          </w:p>
          <w:p w14:paraId="2760FB36"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(Column C)</w:t>
            </w:r>
          </w:p>
          <w:p w14:paraId="4E92057B"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shd w:val="clear" w:color="auto" w:fill="BDD6EE"/>
          </w:tcPr>
          <w:p w14:paraId="52E928BB"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sz w:val="22"/>
                <w:szCs w:val="22"/>
              </w:rPr>
              <w:t>Provider % participants achieving outcome (Column D)</w:t>
            </w:r>
          </w:p>
        </w:tc>
        <w:tc>
          <w:tcPr>
            <w:tcW w:w="1216" w:type="dxa"/>
            <w:shd w:val="clear" w:color="auto" w:fill="BDD6EE"/>
          </w:tcPr>
          <w:p w14:paraId="55CC8119" w14:textId="77777777" w:rsidR="00C01902" w:rsidRPr="00996802" w:rsidRDefault="00C01902" w:rsidP="00C01902">
            <w:pPr>
              <w:widowControl/>
              <w:autoSpaceDE/>
              <w:autoSpaceDN/>
              <w:adjustRightInd/>
              <w:jc w:val="center"/>
              <w:rPr>
                <w:rFonts w:ascii="Calibri" w:eastAsia="Calibri" w:hAnsi="Calibri"/>
                <w:sz w:val="22"/>
                <w:szCs w:val="22"/>
              </w:rPr>
            </w:pPr>
          </w:p>
        </w:tc>
        <w:tc>
          <w:tcPr>
            <w:tcW w:w="1178" w:type="dxa"/>
            <w:shd w:val="clear" w:color="auto" w:fill="BDD6EE"/>
          </w:tcPr>
          <w:p w14:paraId="21817CE4"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 xml:space="preserve"># of participants who exited </w:t>
            </w:r>
          </w:p>
          <w:p w14:paraId="7FA10460"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sz w:val="22"/>
                <w:szCs w:val="22"/>
              </w:rPr>
              <w:t>(Column B)</w:t>
            </w:r>
          </w:p>
        </w:tc>
        <w:tc>
          <w:tcPr>
            <w:tcW w:w="1096" w:type="dxa"/>
            <w:shd w:val="clear" w:color="auto" w:fill="BDD6EE"/>
          </w:tcPr>
          <w:p w14:paraId="5F31D700"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 of participants who exited achieving outcome or median earnings value</w:t>
            </w:r>
          </w:p>
          <w:p w14:paraId="16120C38" w14:textId="77777777" w:rsidR="00C01902" w:rsidRPr="00996802" w:rsidRDefault="00C01902" w:rsidP="00C01902">
            <w:pPr>
              <w:widowControl/>
              <w:autoSpaceDE/>
              <w:autoSpaceDN/>
              <w:adjustRightInd/>
              <w:jc w:val="center"/>
              <w:rPr>
                <w:rFonts w:ascii="Calibri" w:eastAsia="Calibri" w:hAnsi="Calibri"/>
                <w:sz w:val="22"/>
                <w:szCs w:val="22"/>
              </w:rPr>
            </w:pPr>
            <w:r w:rsidRPr="00996802">
              <w:rPr>
                <w:rFonts w:ascii="Calibri" w:eastAsia="Calibri" w:hAnsi="Calibri"/>
                <w:sz w:val="22"/>
                <w:szCs w:val="22"/>
              </w:rPr>
              <w:t>(Column C)</w:t>
            </w:r>
          </w:p>
          <w:p w14:paraId="4D6B856D"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shd w:val="clear" w:color="auto" w:fill="BDD6EE"/>
          </w:tcPr>
          <w:p w14:paraId="30EA9292"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sz w:val="22"/>
                <w:szCs w:val="22"/>
              </w:rPr>
              <w:t>Provider % participants achieving outcome (Column D)</w:t>
            </w:r>
          </w:p>
        </w:tc>
        <w:tc>
          <w:tcPr>
            <w:tcW w:w="1260" w:type="dxa"/>
            <w:shd w:val="clear" w:color="auto" w:fill="BDD6EE"/>
          </w:tcPr>
          <w:p w14:paraId="3205BB10" w14:textId="77777777" w:rsidR="00C01902" w:rsidRPr="00996802" w:rsidRDefault="00C01902" w:rsidP="00C01902">
            <w:pPr>
              <w:widowControl/>
              <w:autoSpaceDE/>
              <w:autoSpaceDN/>
              <w:adjustRightInd/>
              <w:jc w:val="center"/>
              <w:rPr>
                <w:rFonts w:ascii="Calibri" w:eastAsia="Calibri" w:hAnsi="Calibri"/>
                <w:sz w:val="22"/>
                <w:szCs w:val="22"/>
              </w:rPr>
            </w:pPr>
          </w:p>
        </w:tc>
      </w:tr>
      <w:tr w:rsidR="00FA7602" w:rsidRPr="00996802" w14:paraId="410370CE" w14:textId="77777777" w:rsidTr="00E25EE1">
        <w:tc>
          <w:tcPr>
            <w:tcW w:w="1440" w:type="dxa"/>
            <w:shd w:val="clear" w:color="auto" w:fill="auto"/>
          </w:tcPr>
          <w:p w14:paraId="398D0EDC" w14:textId="77777777" w:rsidR="00C01902" w:rsidRPr="00996802" w:rsidRDefault="00C01902" w:rsidP="00C01902">
            <w:pPr>
              <w:widowControl/>
              <w:autoSpaceDE/>
              <w:autoSpaceDN/>
              <w:adjustRightInd/>
              <w:jc w:val="center"/>
              <w:rPr>
                <w:rFonts w:ascii="Calibri" w:eastAsia="Calibri" w:hAnsi="Calibri" w:cs="Calibri"/>
                <w:sz w:val="22"/>
                <w:szCs w:val="22"/>
              </w:rPr>
            </w:pPr>
            <w:permStart w:id="490041428" w:edGrp="everyone" w:colFirst="1" w:colLast="1"/>
            <w:permStart w:id="461324155" w:edGrp="everyone" w:colFirst="2" w:colLast="2"/>
            <w:permStart w:id="688915193" w:edGrp="everyone" w:colFirst="3" w:colLast="3"/>
            <w:permStart w:id="1171916628" w:edGrp="everyone" w:colFirst="5" w:colLast="5"/>
            <w:permStart w:id="522850755" w:edGrp="everyone" w:colFirst="6" w:colLast="6"/>
            <w:permStart w:id="1452166748" w:edGrp="everyone" w:colFirst="7" w:colLast="7"/>
            <w:permStart w:id="664212655" w:edGrp="everyone" w:colFirst="9" w:colLast="9"/>
            <w:permStart w:id="2080904596" w:edGrp="everyone" w:colFirst="10" w:colLast="10"/>
            <w:permStart w:id="367596181" w:edGrp="everyone" w:colFirst="11" w:colLast="11"/>
            <w:r w:rsidRPr="00996802">
              <w:rPr>
                <w:rFonts w:ascii="Calibri" w:eastAsia="Calibri" w:hAnsi="Calibri"/>
                <w:sz w:val="22"/>
                <w:szCs w:val="22"/>
              </w:rPr>
              <w:t>Attained a secondary school diploma (during participation or within one year of exit) AND employed or entered postsecondary within 1 year of exit</w:t>
            </w:r>
          </w:p>
        </w:tc>
        <w:tc>
          <w:tcPr>
            <w:tcW w:w="1169" w:type="dxa"/>
          </w:tcPr>
          <w:p w14:paraId="737FD16E"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86" w:type="dxa"/>
            <w:shd w:val="clear" w:color="auto" w:fill="auto"/>
          </w:tcPr>
          <w:p w14:paraId="09925C0E"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shd w:val="clear" w:color="auto" w:fill="auto"/>
          </w:tcPr>
          <w:p w14:paraId="4EE23890"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16" w:type="dxa"/>
            <w:shd w:val="clear" w:color="auto" w:fill="000000"/>
          </w:tcPr>
          <w:p w14:paraId="57A0BDFC"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8" w:type="dxa"/>
          </w:tcPr>
          <w:p w14:paraId="4CA545F0"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06" w:type="dxa"/>
          </w:tcPr>
          <w:p w14:paraId="7B78D669"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tcPr>
          <w:p w14:paraId="65C66C42"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16" w:type="dxa"/>
            <w:shd w:val="clear" w:color="auto" w:fill="000000"/>
          </w:tcPr>
          <w:p w14:paraId="08341265"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8" w:type="dxa"/>
          </w:tcPr>
          <w:p w14:paraId="50B26E2E"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96" w:type="dxa"/>
          </w:tcPr>
          <w:p w14:paraId="6839AB1B"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tcPr>
          <w:p w14:paraId="07662731"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60" w:type="dxa"/>
            <w:shd w:val="clear" w:color="auto" w:fill="000000"/>
          </w:tcPr>
          <w:p w14:paraId="74FA4A5B" w14:textId="77777777" w:rsidR="00C01902" w:rsidRPr="00996802" w:rsidRDefault="00C01902" w:rsidP="00C01902">
            <w:pPr>
              <w:widowControl/>
              <w:autoSpaceDE/>
              <w:autoSpaceDN/>
              <w:adjustRightInd/>
              <w:jc w:val="center"/>
              <w:rPr>
                <w:rFonts w:ascii="Calibri" w:eastAsia="Calibri" w:hAnsi="Calibri" w:cs="Calibri"/>
                <w:sz w:val="22"/>
                <w:szCs w:val="22"/>
              </w:rPr>
            </w:pPr>
          </w:p>
        </w:tc>
      </w:tr>
      <w:tr w:rsidR="00FA7602" w:rsidRPr="00996802" w14:paraId="5CC34D8C" w14:textId="77777777" w:rsidTr="00E25EE1">
        <w:tc>
          <w:tcPr>
            <w:tcW w:w="1440" w:type="dxa"/>
            <w:shd w:val="clear" w:color="auto" w:fill="auto"/>
          </w:tcPr>
          <w:p w14:paraId="3C0B7078" w14:textId="77777777" w:rsidR="00C01902" w:rsidRPr="00996802" w:rsidRDefault="00C01902" w:rsidP="00C01902">
            <w:pPr>
              <w:widowControl/>
              <w:autoSpaceDE/>
              <w:autoSpaceDN/>
              <w:adjustRightInd/>
              <w:jc w:val="center"/>
              <w:rPr>
                <w:rFonts w:ascii="Calibri" w:eastAsia="Calibri" w:hAnsi="Calibri" w:cs="Calibri"/>
                <w:sz w:val="22"/>
                <w:szCs w:val="22"/>
              </w:rPr>
            </w:pPr>
            <w:permStart w:id="663097368" w:edGrp="everyone" w:colFirst="1" w:colLast="1"/>
            <w:permStart w:id="1288857725" w:edGrp="everyone" w:colFirst="2" w:colLast="2"/>
            <w:permStart w:id="1849124563" w:edGrp="everyone" w:colFirst="3" w:colLast="3"/>
            <w:permStart w:id="1889750293" w:edGrp="everyone" w:colFirst="5" w:colLast="5"/>
            <w:permStart w:id="1809608090" w:edGrp="everyone" w:colFirst="6" w:colLast="6"/>
            <w:permStart w:id="1539322024" w:edGrp="everyone" w:colFirst="7" w:colLast="7"/>
            <w:permStart w:id="288901605" w:edGrp="everyone" w:colFirst="9" w:colLast="9"/>
            <w:permStart w:id="1128282630" w:edGrp="everyone" w:colFirst="10" w:colLast="10"/>
            <w:permStart w:id="815610958" w:edGrp="everyone" w:colFirst="11" w:colLast="11"/>
            <w:permEnd w:id="490041428"/>
            <w:permEnd w:id="461324155"/>
            <w:permEnd w:id="688915193"/>
            <w:permEnd w:id="1171916628"/>
            <w:permEnd w:id="522850755"/>
            <w:permEnd w:id="1452166748"/>
            <w:permEnd w:id="664212655"/>
            <w:permEnd w:id="2080904596"/>
            <w:permEnd w:id="367596181"/>
            <w:r w:rsidRPr="00996802">
              <w:rPr>
                <w:rFonts w:ascii="Calibri" w:eastAsia="Calibri" w:hAnsi="Calibri"/>
                <w:sz w:val="22"/>
                <w:szCs w:val="22"/>
              </w:rPr>
              <w:t xml:space="preserve">Attained a postsecondary credential while enrolled or </w:t>
            </w:r>
            <w:r w:rsidRPr="00996802">
              <w:rPr>
                <w:rFonts w:ascii="Calibri" w:eastAsia="Calibri" w:hAnsi="Calibri"/>
                <w:sz w:val="22"/>
                <w:szCs w:val="22"/>
              </w:rPr>
              <w:lastRenderedPageBreak/>
              <w:t xml:space="preserve">within 1 year of exit </w:t>
            </w:r>
          </w:p>
        </w:tc>
        <w:tc>
          <w:tcPr>
            <w:tcW w:w="1169" w:type="dxa"/>
          </w:tcPr>
          <w:p w14:paraId="1DE67912"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86" w:type="dxa"/>
            <w:shd w:val="clear" w:color="auto" w:fill="auto"/>
          </w:tcPr>
          <w:p w14:paraId="2DBF7A56"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shd w:val="clear" w:color="auto" w:fill="auto"/>
          </w:tcPr>
          <w:p w14:paraId="25C50412"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16" w:type="dxa"/>
            <w:shd w:val="clear" w:color="auto" w:fill="000000"/>
          </w:tcPr>
          <w:p w14:paraId="1239DD51"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8" w:type="dxa"/>
          </w:tcPr>
          <w:p w14:paraId="50EC176F"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06" w:type="dxa"/>
          </w:tcPr>
          <w:p w14:paraId="0C4BE135"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tcPr>
          <w:p w14:paraId="560B6699"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16" w:type="dxa"/>
            <w:shd w:val="clear" w:color="auto" w:fill="000000"/>
          </w:tcPr>
          <w:p w14:paraId="0E6BEC34"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8" w:type="dxa"/>
          </w:tcPr>
          <w:p w14:paraId="5D513A97"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96" w:type="dxa"/>
          </w:tcPr>
          <w:p w14:paraId="1041996F"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tcPr>
          <w:p w14:paraId="3FA8045A"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60" w:type="dxa"/>
            <w:shd w:val="clear" w:color="auto" w:fill="000000"/>
          </w:tcPr>
          <w:p w14:paraId="2BBBC00C" w14:textId="77777777" w:rsidR="00C01902" w:rsidRPr="00996802" w:rsidRDefault="00C01902" w:rsidP="00C01902">
            <w:pPr>
              <w:widowControl/>
              <w:autoSpaceDE/>
              <w:autoSpaceDN/>
              <w:adjustRightInd/>
              <w:jc w:val="center"/>
              <w:rPr>
                <w:rFonts w:ascii="Calibri" w:eastAsia="Calibri" w:hAnsi="Calibri" w:cs="Calibri"/>
                <w:sz w:val="22"/>
                <w:szCs w:val="22"/>
              </w:rPr>
            </w:pPr>
          </w:p>
        </w:tc>
      </w:tr>
      <w:tr w:rsidR="00E25EE1" w:rsidRPr="00996802" w14:paraId="22D02977" w14:textId="77777777" w:rsidTr="00E25EE1">
        <w:tc>
          <w:tcPr>
            <w:tcW w:w="1440" w:type="dxa"/>
            <w:shd w:val="clear" w:color="auto" w:fill="auto"/>
          </w:tcPr>
          <w:p w14:paraId="4B82CEBF" w14:textId="77777777" w:rsidR="00C01902" w:rsidRPr="00996802" w:rsidRDefault="00C01902" w:rsidP="00C01902">
            <w:pPr>
              <w:widowControl/>
              <w:autoSpaceDE/>
              <w:autoSpaceDN/>
              <w:adjustRightInd/>
              <w:jc w:val="center"/>
              <w:rPr>
                <w:rFonts w:ascii="Calibri" w:eastAsia="Calibri" w:hAnsi="Calibri"/>
                <w:sz w:val="22"/>
                <w:szCs w:val="22"/>
              </w:rPr>
            </w:pPr>
            <w:permStart w:id="1161310229" w:edGrp="everyone" w:colFirst="1" w:colLast="1"/>
            <w:permStart w:id="291060823" w:edGrp="everyone" w:colFirst="2" w:colLast="2"/>
            <w:permStart w:id="2037792211" w:edGrp="everyone" w:colFirst="3" w:colLast="3"/>
            <w:permStart w:id="1829767387" w:edGrp="everyone" w:colFirst="5" w:colLast="5"/>
            <w:permStart w:id="60838747" w:edGrp="everyone" w:colFirst="6" w:colLast="6"/>
            <w:permStart w:id="1402745487" w:edGrp="everyone" w:colFirst="7" w:colLast="7"/>
            <w:permStart w:id="868441098" w:edGrp="everyone" w:colFirst="9" w:colLast="9"/>
            <w:permStart w:id="2016570214" w:edGrp="everyone" w:colFirst="10" w:colLast="10"/>
            <w:permStart w:id="2025874127" w:edGrp="everyone" w:colFirst="11" w:colLast="11"/>
            <w:permEnd w:id="663097368"/>
            <w:permEnd w:id="1288857725"/>
            <w:permEnd w:id="1849124563"/>
            <w:permEnd w:id="1889750293"/>
            <w:permEnd w:id="1809608090"/>
            <w:permEnd w:id="1539322024"/>
            <w:permEnd w:id="288901605"/>
            <w:permEnd w:id="1128282630"/>
            <w:permEnd w:id="815610958"/>
            <w:r w:rsidRPr="00996802">
              <w:rPr>
                <w:rFonts w:ascii="Calibri" w:eastAsia="Calibri" w:hAnsi="Calibri"/>
                <w:sz w:val="22"/>
                <w:szCs w:val="22"/>
              </w:rPr>
              <w:t xml:space="preserve">Attained any credential (unduplicated) </w:t>
            </w:r>
          </w:p>
        </w:tc>
        <w:tc>
          <w:tcPr>
            <w:tcW w:w="1169" w:type="dxa"/>
          </w:tcPr>
          <w:p w14:paraId="74425BE3"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86" w:type="dxa"/>
            <w:shd w:val="clear" w:color="auto" w:fill="auto"/>
          </w:tcPr>
          <w:p w14:paraId="30CBFFE3"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shd w:val="clear" w:color="auto" w:fill="auto"/>
          </w:tcPr>
          <w:p w14:paraId="1D247B03"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16" w:type="dxa"/>
          </w:tcPr>
          <w:p w14:paraId="1B8FE9E0"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56%</w:t>
            </w:r>
          </w:p>
        </w:tc>
        <w:tc>
          <w:tcPr>
            <w:tcW w:w="1178" w:type="dxa"/>
          </w:tcPr>
          <w:p w14:paraId="7B0BEA4C"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06" w:type="dxa"/>
          </w:tcPr>
          <w:p w14:paraId="13286118"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tcPr>
          <w:p w14:paraId="0F219663"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16" w:type="dxa"/>
          </w:tcPr>
          <w:p w14:paraId="1692FE14"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32.5%</w:t>
            </w:r>
          </w:p>
        </w:tc>
        <w:tc>
          <w:tcPr>
            <w:tcW w:w="1178" w:type="dxa"/>
          </w:tcPr>
          <w:p w14:paraId="2029FBE4"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096" w:type="dxa"/>
          </w:tcPr>
          <w:p w14:paraId="05B11D44"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170" w:type="dxa"/>
          </w:tcPr>
          <w:p w14:paraId="76BC7F75" w14:textId="77777777" w:rsidR="00C01902" w:rsidRPr="00996802" w:rsidRDefault="00C01902" w:rsidP="00C01902">
            <w:pPr>
              <w:widowControl/>
              <w:autoSpaceDE/>
              <w:autoSpaceDN/>
              <w:adjustRightInd/>
              <w:jc w:val="center"/>
              <w:rPr>
                <w:rFonts w:ascii="Calibri" w:eastAsia="Calibri" w:hAnsi="Calibri" w:cs="Calibri"/>
                <w:sz w:val="22"/>
                <w:szCs w:val="22"/>
              </w:rPr>
            </w:pPr>
          </w:p>
        </w:tc>
        <w:tc>
          <w:tcPr>
            <w:tcW w:w="1260" w:type="dxa"/>
          </w:tcPr>
          <w:p w14:paraId="3872AFD4" w14:textId="77777777" w:rsidR="00C01902" w:rsidRPr="00996802" w:rsidRDefault="00C01902" w:rsidP="00C01902">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33%</w:t>
            </w:r>
          </w:p>
        </w:tc>
      </w:tr>
      <w:permEnd w:id="1161310229"/>
      <w:permEnd w:id="291060823"/>
      <w:permEnd w:id="2037792211"/>
      <w:permEnd w:id="1829767387"/>
      <w:permEnd w:id="60838747"/>
      <w:permEnd w:id="1402745487"/>
      <w:permEnd w:id="868441098"/>
      <w:permEnd w:id="2016570214"/>
      <w:permEnd w:id="2025874127"/>
    </w:tbl>
    <w:p w14:paraId="72B68F9B" w14:textId="77777777" w:rsidR="00632E7A" w:rsidRPr="00996802" w:rsidRDefault="00632E7A" w:rsidP="00905820">
      <w:pPr>
        <w:pStyle w:val="BodyText"/>
        <w:kinsoku w:val="0"/>
        <w:overflowPunct w:val="0"/>
        <w:ind w:left="0" w:right="238"/>
        <w:jc w:val="center"/>
        <w:rPr>
          <w:b/>
          <w:spacing w:val="-1"/>
        </w:rPr>
      </w:pPr>
    </w:p>
    <w:p w14:paraId="6144D28B" w14:textId="77777777" w:rsidR="00632E7A" w:rsidRPr="00996802" w:rsidRDefault="00632E7A" w:rsidP="00905820">
      <w:pPr>
        <w:pStyle w:val="BodyText"/>
        <w:kinsoku w:val="0"/>
        <w:overflowPunct w:val="0"/>
        <w:ind w:left="0" w:right="238"/>
        <w:jc w:val="center"/>
        <w:rPr>
          <w:b/>
          <w:spacing w:val="-1"/>
        </w:rPr>
      </w:pPr>
    </w:p>
    <w:p w14:paraId="5BCB7BF1" w14:textId="77777777" w:rsidR="00471374" w:rsidRPr="00926348" w:rsidRDefault="00471374" w:rsidP="00B6351D">
      <w:pPr>
        <w:widowControl/>
        <w:autoSpaceDE/>
        <w:autoSpaceDN/>
        <w:adjustRightInd/>
        <w:spacing w:after="160" w:line="259" w:lineRule="auto"/>
        <w:jc w:val="both"/>
        <w:rPr>
          <w:rFonts w:ascii="Calibri" w:eastAsia="Calibri" w:hAnsi="Calibri"/>
          <w:b/>
          <w:bCs/>
          <w:color w:val="002060"/>
          <w:sz w:val="22"/>
          <w:szCs w:val="22"/>
        </w:rPr>
      </w:pPr>
      <w:r w:rsidRPr="00926348">
        <w:rPr>
          <w:rFonts w:ascii="Calibri" w:eastAsia="Calibri" w:hAnsi="Calibri"/>
          <w:b/>
          <w:bCs/>
          <w:color w:val="002060"/>
          <w:sz w:val="22"/>
          <w:szCs w:val="22"/>
        </w:rPr>
        <w:t>Past Effectiveness of NEW Applicants</w:t>
      </w:r>
    </w:p>
    <w:p w14:paraId="285EC364" w14:textId="574EA8A8" w:rsidR="00471374" w:rsidRPr="00996802" w:rsidRDefault="00471374" w:rsidP="0084110D">
      <w:pPr>
        <w:widowControl/>
        <w:autoSpaceDE/>
        <w:autoSpaceDN/>
        <w:adjustRightInd/>
        <w:spacing w:after="160" w:line="259" w:lineRule="auto"/>
        <w:rPr>
          <w:rFonts w:ascii="Calibri" w:eastAsia="Times New Roman" w:hAnsi="Calibri"/>
        </w:rPr>
      </w:pPr>
      <w:r w:rsidRPr="00926348">
        <w:rPr>
          <w:rFonts w:ascii="Calibri" w:eastAsia="Calibri" w:hAnsi="Calibri"/>
          <w:sz w:val="22"/>
          <w:szCs w:val="22"/>
        </w:rPr>
        <w:t>Applicants who have NOT been previously funded under the AEFLA Title II will submit performance data for the three most recent years, FY22, FY23, and FY24 in the format requested below.</w:t>
      </w:r>
      <w:r w:rsidRPr="00996802">
        <w:rPr>
          <w:rFonts w:ascii="Calibri" w:eastAsia="Calibri" w:hAnsi="Calibri"/>
          <w:sz w:val="22"/>
          <w:szCs w:val="22"/>
        </w:rPr>
        <w:t xml:space="preserve"> </w:t>
      </w:r>
    </w:p>
    <w:p w14:paraId="541CD751" w14:textId="18D2CBFA" w:rsidR="00632E7A" w:rsidRPr="00C1392E" w:rsidRDefault="00471374" w:rsidP="00C1392E">
      <w:pPr>
        <w:widowControl/>
        <w:autoSpaceDE/>
        <w:autoSpaceDN/>
        <w:adjustRightInd/>
        <w:spacing w:after="160" w:line="259" w:lineRule="auto"/>
        <w:rPr>
          <w:rFonts w:ascii="Calibri" w:eastAsia="Calibri" w:hAnsi="Calibri"/>
          <w:b/>
          <w:bCs/>
          <w:kern w:val="2"/>
          <w:sz w:val="22"/>
          <w:szCs w:val="22"/>
          <w14:ligatures w14:val="standardContextual"/>
        </w:rPr>
      </w:pPr>
      <w:r w:rsidRPr="00996802">
        <w:rPr>
          <w:rFonts w:ascii="Calibri" w:eastAsia="Calibri" w:hAnsi="Calibri"/>
          <w:b/>
          <w:bCs/>
          <w:kern w:val="2"/>
          <w:sz w:val="22"/>
          <w:szCs w:val="22"/>
          <w14:ligatures w14:val="standardContextual"/>
        </w:rPr>
        <w:t>Measurable Skills Gains</w:t>
      </w:r>
    </w:p>
    <w:tbl>
      <w:tblPr>
        <w:tblpPr w:leftFromText="180" w:rightFromText="180" w:vertAnchor="text" w:horzAnchor="margin" w:tblpXSpec="center" w:tblpY="103"/>
        <w:tblW w:w="14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183"/>
        <w:gridCol w:w="1489"/>
        <w:gridCol w:w="1489"/>
        <w:gridCol w:w="1183"/>
        <w:gridCol w:w="1489"/>
        <w:gridCol w:w="1489"/>
        <w:gridCol w:w="1183"/>
        <w:gridCol w:w="1489"/>
        <w:gridCol w:w="1489"/>
      </w:tblGrid>
      <w:tr w:rsidR="00BA19CA" w:rsidRPr="00996802" w14:paraId="79933752" w14:textId="77777777" w:rsidTr="00C1392E">
        <w:trPr>
          <w:trHeight w:val="269"/>
        </w:trPr>
        <w:tc>
          <w:tcPr>
            <w:tcW w:w="1754" w:type="dxa"/>
            <w:shd w:val="clear" w:color="auto" w:fill="D9D9D9"/>
          </w:tcPr>
          <w:p w14:paraId="43EE5BFD" w14:textId="77777777" w:rsidR="00BA19CA" w:rsidRPr="00996802" w:rsidRDefault="00BA19CA" w:rsidP="00BA19CA">
            <w:pPr>
              <w:widowControl/>
              <w:autoSpaceDE/>
              <w:autoSpaceDN/>
              <w:adjustRightInd/>
              <w:jc w:val="center"/>
              <w:rPr>
                <w:rFonts w:ascii="Calibri" w:eastAsia="Calibri" w:hAnsi="Calibri"/>
                <w:sz w:val="22"/>
                <w:szCs w:val="22"/>
              </w:rPr>
            </w:pPr>
          </w:p>
        </w:tc>
        <w:tc>
          <w:tcPr>
            <w:tcW w:w="4125" w:type="dxa"/>
            <w:gridSpan w:val="3"/>
            <w:shd w:val="clear" w:color="auto" w:fill="D9D9D9"/>
          </w:tcPr>
          <w:p w14:paraId="2A4BD200" w14:textId="17B72421" w:rsidR="00BA19CA" w:rsidRPr="00996802" w:rsidRDefault="00BA19CA" w:rsidP="00BA19CA">
            <w:pPr>
              <w:widowControl/>
              <w:autoSpaceDE/>
              <w:autoSpaceDN/>
              <w:adjustRightInd/>
              <w:jc w:val="center"/>
              <w:rPr>
                <w:rFonts w:ascii="Calibri" w:eastAsia="Calibri" w:hAnsi="Calibri"/>
                <w:b/>
                <w:bCs/>
                <w:sz w:val="22"/>
                <w:szCs w:val="22"/>
              </w:rPr>
            </w:pPr>
            <w:r w:rsidRPr="00996802">
              <w:rPr>
                <w:rFonts w:ascii="Calibri" w:eastAsia="Calibri" w:hAnsi="Calibri"/>
                <w:b/>
                <w:bCs/>
                <w:sz w:val="22"/>
                <w:szCs w:val="22"/>
              </w:rPr>
              <w:t>FY22</w:t>
            </w:r>
          </w:p>
        </w:tc>
        <w:tc>
          <w:tcPr>
            <w:tcW w:w="4125" w:type="dxa"/>
            <w:gridSpan w:val="3"/>
            <w:shd w:val="clear" w:color="auto" w:fill="D9D9D9"/>
          </w:tcPr>
          <w:p w14:paraId="39C422B7" w14:textId="413C46B1" w:rsidR="00BA19CA" w:rsidRPr="00996802" w:rsidRDefault="00BA19CA" w:rsidP="00BA19CA">
            <w:pPr>
              <w:widowControl/>
              <w:autoSpaceDE/>
              <w:autoSpaceDN/>
              <w:adjustRightInd/>
              <w:jc w:val="center"/>
              <w:rPr>
                <w:rFonts w:ascii="Calibri" w:eastAsia="Calibri" w:hAnsi="Calibri"/>
                <w:b/>
                <w:bCs/>
                <w:sz w:val="22"/>
                <w:szCs w:val="22"/>
              </w:rPr>
            </w:pPr>
            <w:r w:rsidRPr="00996802">
              <w:rPr>
                <w:rFonts w:ascii="Calibri" w:eastAsia="Calibri" w:hAnsi="Calibri"/>
                <w:b/>
                <w:bCs/>
                <w:sz w:val="22"/>
                <w:szCs w:val="22"/>
              </w:rPr>
              <w:t>FY23</w:t>
            </w:r>
          </w:p>
        </w:tc>
        <w:tc>
          <w:tcPr>
            <w:tcW w:w="4125" w:type="dxa"/>
            <w:gridSpan w:val="3"/>
            <w:shd w:val="clear" w:color="auto" w:fill="D9D9D9"/>
          </w:tcPr>
          <w:p w14:paraId="3474A2B8" w14:textId="44C3342E" w:rsidR="00BA19CA" w:rsidRPr="00996802" w:rsidRDefault="00BA19CA" w:rsidP="00BA19CA">
            <w:pPr>
              <w:widowControl/>
              <w:autoSpaceDE/>
              <w:autoSpaceDN/>
              <w:adjustRightInd/>
              <w:jc w:val="center"/>
              <w:rPr>
                <w:rFonts w:ascii="Calibri" w:eastAsia="Calibri" w:hAnsi="Calibri"/>
                <w:b/>
                <w:bCs/>
                <w:sz w:val="22"/>
                <w:szCs w:val="22"/>
              </w:rPr>
            </w:pPr>
            <w:r w:rsidRPr="00996802">
              <w:rPr>
                <w:rFonts w:ascii="Calibri" w:eastAsia="Calibri" w:hAnsi="Calibri"/>
                <w:b/>
                <w:bCs/>
                <w:sz w:val="22"/>
                <w:szCs w:val="22"/>
              </w:rPr>
              <w:t>FY24 (current)</w:t>
            </w:r>
          </w:p>
        </w:tc>
      </w:tr>
      <w:tr w:rsidR="00BA19CA" w:rsidRPr="00996802" w14:paraId="71B48614" w14:textId="77777777" w:rsidTr="00C1392E">
        <w:trPr>
          <w:trHeight w:val="3179"/>
        </w:trPr>
        <w:tc>
          <w:tcPr>
            <w:tcW w:w="1754" w:type="dxa"/>
            <w:shd w:val="clear" w:color="auto" w:fill="BDD6EE"/>
          </w:tcPr>
          <w:p w14:paraId="1FBE33C3" w14:textId="77777777" w:rsidR="00BA19CA" w:rsidRPr="00996802" w:rsidRDefault="00BA19CA" w:rsidP="00C1392E">
            <w:pPr>
              <w:widowControl/>
              <w:autoSpaceDE/>
              <w:autoSpaceDN/>
              <w:adjustRightInd/>
              <w:rPr>
                <w:rFonts w:ascii="Calibri" w:eastAsia="Calibri" w:hAnsi="Calibri"/>
                <w:sz w:val="22"/>
                <w:szCs w:val="22"/>
              </w:rPr>
            </w:pPr>
          </w:p>
        </w:tc>
        <w:tc>
          <w:tcPr>
            <w:tcW w:w="1172" w:type="dxa"/>
            <w:shd w:val="clear" w:color="auto" w:fill="BDD6EE"/>
          </w:tcPr>
          <w:p w14:paraId="5ED473C3" w14:textId="77777777" w:rsidR="00BA19CA" w:rsidRPr="00996802" w:rsidRDefault="00BA19CA" w:rsidP="00C1392E">
            <w:pPr>
              <w:widowControl/>
              <w:autoSpaceDE/>
              <w:autoSpaceDN/>
              <w:adjustRightInd/>
              <w:rPr>
                <w:rFonts w:ascii="Calibri" w:eastAsia="Calibri" w:hAnsi="Calibri"/>
                <w:sz w:val="22"/>
                <w:szCs w:val="22"/>
              </w:rPr>
            </w:pPr>
            <w:r w:rsidRPr="00996802">
              <w:rPr>
                <w:rFonts w:ascii="Calibri" w:eastAsia="Calibri" w:hAnsi="Calibri"/>
                <w:sz w:val="22"/>
                <w:szCs w:val="22"/>
              </w:rPr>
              <w:t># of eligible individuals enrolled and receiving instruction in the content area at 12 hours or more</w:t>
            </w:r>
          </w:p>
        </w:tc>
        <w:tc>
          <w:tcPr>
            <w:tcW w:w="1476" w:type="dxa"/>
            <w:shd w:val="clear" w:color="auto" w:fill="BDD6EE"/>
          </w:tcPr>
          <w:p w14:paraId="1769FB53" w14:textId="77777777" w:rsidR="00BA19CA" w:rsidRPr="00996802" w:rsidRDefault="00BA19CA" w:rsidP="00C1392E">
            <w:pPr>
              <w:widowControl/>
              <w:autoSpaceDE/>
              <w:autoSpaceDN/>
              <w:adjustRightInd/>
              <w:rPr>
                <w:rFonts w:ascii="Calibri" w:eastAsia="Calibri" w:hAnsi="Calibri"/>
                <w:sz w:val="22"/>
                <w:szCs w:val="22"/>
              </w:rPr>
            </w:pPr>
            <w:r w:rsidRPr="00996802">
              <w:rPr>
                <w:rFonts w:ascii="Calibri" w:eastAsia="Calibri" w:hAnsi="Calibri"/>
                <w:sz w:val="22"/>
                <w:szCs w:val="22"/>
              </w:rPr>
              <w:t># of eligible individuals who demonstrated improvement in the content area at 12 hours or more</w:t>
            </w:r>
          </w:p>
        </w:tc>
        <w:tc>
          <w:tcPr>
            <w:tcW w:w="1476" w:type="dxa"/>
            <w:shd w:val="clear" w:color="auto" w:fill="BDD6EE"/>
          </w:tcPr>
          <w:p w14:paraId="57DB5FD0" w14:textId="77777777" w:rsidR="00BA19CA" w:rsidRPr="00996802" w:rsidRDefault="00BA19CA" w:rsidP="00C1392E">
            <w:pPr>
              <w:widowControl/>
              <w:autoSpaceDE/>
              <w:autoSpaceDN/>
              <w:adjustRightInd/>
              <w:rPr>
                <w:rFonts w:ascii="Calibri" w:eastAsia="Calibri" w:hAnsi="Calibri"/>
                <w:sz w:val="22"/>
                <w:szCs w:val="22"/>
              </w:rPr>
            </w:pPr>
            <w:r w:rsidRPr="00996802">
              <w:rPr>
                <w:rFonts w:ascii="Calibri" w:eastAsia="Calibri" w:hAnsi="Calibri"/>
                <w:sz w:val="22"/>
                <w:szCs w:val="22"/>
              </w:rPr>
              <w:t>% of eligible individuals who demonstrated improvement in the content area at 12 hours or more</w:t>
            </w:r>
          </w:p>
        </w:tc>
        <w:tc>
          <w:tcPr>
            <w:tcW w:w="1172" w:type="dxa"/>
            <w:shd w:val="clear" w:color="auto" w:fill="BDD6EE"/>
          </w:tcPr>
          <w:p w14:paraId="15F7A567" w14:textId="77777777" w:rsidR="00BA19CA" w:rsidRPr="00996802" w:rsidRDefault="00BA19CA" w:rsidP="00C1392E">
            <w:pPr>
              <w:widowControl/>
              <w:autoSpaceDE/>
              <w:autoSpaceDN/>
              <w:adjustRightInd/>
              <w:rPr>
                <w:rFonts w:ascii="Calibri" w:eastAsia="Calibri" w:hAnsi="Calibri"/>
                <w:sz w:val="22"/>
                <w:szCs w:val="22"/>
              </w:rPr>
            </w:pPr>
            <w:r w:rsidRPr="00996802">
              <w:rPr>
                <w:rFonts w:ascii="Calibri" w:eastAsia="Calibri" w:hAnsi="Calibri"/>
                <w:sz w:val="22"/>
                <w:szCs w:val="22"/>
              </w:rPr>
              <w:t># of eligible individuals enrolled and receiving instruction in the content area at 12 hours or more</w:t>
            </w:r>
          </w:p>
        </w:tc>
        <w:tc>
          <w:tcPr>
            <w:tcW w:w="1476" w:type="dxa"/>
            <w:shd w:val="clear" w:color="auto" w:fill="BDD6EE"/>
          </w:tcPr>
          <w:p w14:paraId="5891170A" w14:textId="77777777" w:rsidR="00BA19CA" w:rsidRPr="00996802" w:rsidRDefault="00BA19CA" w:rsidP="00C1392E">
            <w:pPr>
              <w:widowControl/>
              <w:autoSpaceDE/>
              <w:autoSpaceDN/>
              <w:adjustRightInd/>
              <w:rPr>
                <w:rFonts w:ascii="Calibri" w:eastAsia="Calibri" w:hAnsi="Calibri"/>
                <w:sz w:val="22"/>
                <w:szCs w:val="22"/>
              </w:rPr>
            </w:pPr>
            <w:r w:rsidRPr="00996802">
              <w:rPr>
                <w:rFonts w:ascii="Calibri" w:eastAsia="Calibri" w:hAnsi="Calibri"/>
                <w:sz w:val="22"/>
                <w:szCs w:val="22"/>
              </w:rPr>
              <w:t># of eligible individuals who demonstrated improvement in the content area at 12 hours or more</w:t>
            </w:r>
          </w:p>
        </w:tc>
        <w:tc>
          <w:tcPr>
            <w:tcW w:w="1476" w:type="dxa"/>
            <w:shd w:val="clear" w:color="auto" w:fill="BDD6EE"/>
          </w:tcPr>
          <w:p w14:paraId="512DC46E" w14:textId="77777777" w:rsidR="00BA19CA" w:rsidRPr="00996802" w:rsidRDefault="00BA19CA" w:rsidP="00C1392E">
            <w:pPr>
              <w:widowControl/>
              <w:autoSpaceDE/>
              <w:autoSpaceDN/>
              <w:adjustRightInd/>
              <w:rPr>
                <w:rFonts w:ascii="Calibri" w:eastAsia="Calibri" w:hAnsi="Calibri"/>
                <w:sz w:val="22"/>
                <w:szCs w:val="22"/>
              </w:rPr>
            </w:pPr>
            <w:r w:rsidRPr="00996802">
              <w:rPr>
                <w:rFonts w:ascii="Calibri" w:eastAsia="Calibri" w:hAnsi="Calibri"/>
                <w:sz w:val="22"/>
                <w:szCs w:val="22"/>
              </w:rPr>
              <w:t>% of eligible individuals who demonstrated improvement in the content area at 12 hours or more</w:t>
            </w:r>
          </w:p>
        </w:tc>
        <w:tc>
          <w:tcPr>
            <w:tcW w:w="1172" w:type="dxa"/>
            <w:shd w:val="clear" w:color="auto" w:fill="BDD6EE"/>
          </w:tcPr>
          <w:p w14:paraId="63D59C15" w14:textId="77777777" w:rsidR="00BA19CA" w:rsidRPr="00996802" w:rsidRDefault="00BA19CA" w:rsidP="00C1392E">
            <w:pPr>
              <w:widowControl/>
              <w:autoSpaceDE/>
              <w:autoSpaceDN/>
              <w:adjustRightInd/>
              <w:rPr>
                <w:rFonts w:ascii="Calibri" w:eastAsia="Calibri" w:hAnsi="Calibri"/>
                <w:sz w:val="22"/>
                <w:szCs w:val="22"/>
              </w:rPr>
            </w:pPr>
            <w:r w:rsidRPr="00996802">
              <w:rPr>
                <w:rFonts w:ascii="Calibri" w:eastAsia="Calibri" w:hAnsi="Calibri"/>
                <w:sz w:val="22"/>
                <w:szCs w:val="22"/>
              </w:rPr>
              <w:t># of eligible individuals enrolled and receiving instruction in the content area at 12 hours or more</w:t>
            </w:r>
          </w:p>
        </w:tc>
        <w:tc>
          <w:tcPr>
            <w:tcW w:w="1476" w:type="dxa"/>
            <w:shd w:val="clear" w:color="auto" w:fill="BDD6EE"/>
          </w:tcPr>
          <w:p w14:paraId="14D1AF98" w14:textId="77777777" w:rsidR="00BA19CA" w:rsidRPr="00996802" w:rsidRDefault="00BA19CA" w:rsidP="00C1392E">
            <w:pPr>
              <w:widowControl/>
              <w:autoSpaceDE/>
              <w:autoSpaceDN/>
              <w:adjustRightInd/>
              <w:rPr>
                <w:rFonts w:ascii="Calibri" w:eastAsia="Calibri" w:hAnsi="Calibri"/>
                <w:sz w:val="22"/>
                <w:szCs w:val="22"/>
              </w:rPr>
            </w:pPr>
            <w:r w:rsidRPr="00996802">
              <w:rPr>
                <w:rFonts w:ascii="Calibri" w:eastAsia="Calibri" w:hAnsi="Calibri"/>
                <w:sz w:val="22"/>
                <w:szCs w:val="22"/>
              </w:rPr>
              <w:t># of eligible individuals who demonstrated improvement in the content area at 12 hours or more</w:t>
            </w:r>
          </w:p>
        </w:tc>
        <w:tc>
          <w:tcPr>
            <w:tcW w:w="1476" w:type="dxa"/>
            <w:shd w:val="clear" w:color="auto" w:fill="BDD6EE"/>
          </w:tcPr>
          <w:p w14:paraId="4B4A0527" w14:textId="77777777" w:rsidR="00BA19CA" w:rsidRPr="00996802" w:rsidRDefault="00BA19CA" w:rsidP="00C1392E">
            <w:pPr>
              <w:widowControl/>
              <w:autoSpaceDE/>
              <w:autoSpaceDN/>
              <w:adjustRightInd/>
              <w:rPr>
                <w:rFonts w:ascii="Calibri" w:eastAsia="Calibri" w:hAnsi="Calibri"/>
                <w:sz w:val="22"/>
                <w:szCs w:val="22"/>
              </w:rPr>
            </w:pPr>
            <w:r w:rsidRPr="00996802">
              <w:rPr>
                <w:rFonts w:ascii="Calibri" w:eastAsia="Calibri" w:hAnsi="Calibri"/>
                <w:sz w:val="22"/>
                <w:szCs w:val="22"/>
              </w:rPr>
              <w:t>% of eligible individuals who demonstrated improvement in the content area at 12 hours or more</w:t>
            </w:r>
          </w:p>
        </w:tc>
      </w:tr>
      <w:tr w:rsidR="00BA19CA" w:rsidRPr="00996802" w14:paraId="7649536B" w14:textId="77777777" w:rsidTr="00C1392E">
        <w:trPr>
          <w:trHeight w:val="531"/>
        </w:trPr>
        <w:tc>
          <w:tcPr>
            <w:tcW w:w="1754" w:type="dxa"/>
            <w:shd w:val="clear" w:color="auto" w:fill="auto"/>
          </w:tcPr>
          <w:p w14:paraId="35889019" w14:textId="77777777" w:rsidR="00BA19CA" w:rsidRPr="00996802" w:rsidRDefault="00BA19CA" w:rsidP="00C1392E">
            <w:pPr>
              <w:widowControl/>
              <w:autoSpaceDE/>
              <w:autoSpaceDN/>
              <w:adjustRightInd/>
              <w:rPr>
                <w:rFonts w:ascii="Calibri" w:eastAsia="Calibri" w:hAnsi="Calibri" w:cs="Calibri"/>
                <w:sz w:val="22"/>
                <w:szCs w:val="22"/>
              </w:rPr>
            </w:pPr>
            <w:permStart w:id="80292666" w:edGrp="everyone" w:colFirst="1" w:colLast="1"/>
            <w:permStart w:id="2023374771" w:edGrp="everyone" w:colFirst="2" w:colLast="2"/>
            <w:permStart w:id="1165782782" w:edGrp="everyone" w:colFirst="3" w:colLast="3"/>
            <w:permStart w:id="1758225260" w:edGrp="everyone" w:colFirst="4" w:colLast="4"/>
            <w:permStart w:id="636104510" w:edGrp="everyone" w:colFirst="5" w:colLast="5"/>
            <w:permStart w:id="692793391" w:edGrp="everyone" w:colFirst="6" w:colLast="6"/>
            <w:permStart w:id="646601501" w:edGrp="everyone" w:colFirst="7" w:colLast="7"/>
            <w:permStart w:id="55259882" w:edGrp="everyone" w:colFirst="8" w:colLast="8"/>
            <w:permStart w:id="1382943632" w:edGrp="everyone" w:colFirst="9" w:colLast="9"/>
            <w:r w:rsidRPr="00996802">
              <w:rPr>
                <w:rFonts w:ascii="Calibri" w:eastAsia="Calibri" w:hAnsi="Calibri" w:cs="Calibri"/>
                <w:sz w:val="22"/>
                <w:szCs w:val="22"/>
              </w:rPr>
              <w:t>Adult Basic Education</w:t>
            </w:r>
          </w:p>
        </w:tc>
        <w:tc>
          <w:tcPr>
            <w:tcW w:w="1172" w:type="dxa"/>
          </w:tcPr>
          <w:p w14:paraId="530CD909"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shd w:val="clear" w:color="auto" w:fill="auto"/>
          </w:tcPr>
          <w:p w14:paraId="2EEF12D3"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shd w:val="clear" w:color="auto" w:fill="auto"/>
          </w:tcPr>
          <w:p w14:paraId="24B1F95A" w14:textId="77777777" w:rsidR="00BA19CA" w:rsidRPr="00996802" w:rsidRDefault="00BA19CA" w:rsidP="00C1392E">
            <w:pPr>
              <w:widowControl/>
              <w:autoSpaceDE/>
              <w:autoSpaceDN/>
              <w:adjustRightInd/>
              <w:rPr>
                <w:rFonts w:ascii="Calibri" w:eastAsia="Calibri" w:hAnsi="Calibri" w:cs="Calibri"/>
                <w:sz w:val="22"/>
                <w:szCs w:val="22"/>
              </w:rPr>
            </w:pPr>
          </w:p>
        </w:tc>
        <w:tc>
          <w:tcPr>
            <w:tcW w:w="1172" w:type="dxa"/>
          </w:tcPr>
          <w:p w14:paraId="5AB7BD39"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55E31124"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03157F54" w14:textId="77777777" w:rsidR="00BA19CA" w:rsidRPr="00996802" w:rsidRDefault="00BA19CA" w:rsidP="00C1392E">
            <w:pPr>
              <w:widowControl/>
              <w:autoSpaceDE/>
              <w:autoSpaceDN/>
              <w:adjustRightInd/>
              <w:rPr>
                <w:rFonts w:ascii="Calibri" w:eastAsia="Calibri" w:hAnsi="Calibri" w:cs="Calibri"/>
                <w:sz w:val="22"/>
                <w:szCs w:val="22"/>
              </w:rPr>
            </w:pPr>
          </w:p>
        </w:tc>
        <w:tc>
          <w:tcPr>
            <w:tcW w:w="1172" w:type="dxa"/>
          </w:tcPr>
          <w:p w14:paraId="6AC2668C"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3EE4E912"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6ECE2AB5" w14:textId="77777777" w:rsidR="00BA19CA" w:rsidRPr="00996802" w:rsidRDefault="00BA19CA" w:rsidP="00C1392E">
            <w:pPr>
              <w:widowControl/>
              <w:autoSpaceDE/>
              <w:autoSpaceDN/>
              <w:adjustRightInd/>
              <w:rPr>
                <w:rFonts w:ascii="Calibri" w:eastAsia="Calibri" w:hAnsi="Calibri" w:cs="Calibri"/>
                <w:sz w:val="22"/>
                <w:szCs w:val="22"/>
              </w:rPr>
            </w:pPr>
          </w:p>
        </w:tc>
      </w:tr>
      <w:tr w:rsidR="00BA19CA" w:rsidRPr="00996802" w14:paraId="3219C6A4" w14:textId="77777777" w:rsidTr="00C1392E">
        <w:trPr>
          <w:trHeight w:val="185"/>
        </w:trPr>
        <w:tc>
          <w:tcPr>
            <w:tcW w:w="1754" w:type="dxa"/>
            <w:shd w:val="clear" w:color="auto" w:fill="auto"/>
          </w:tcPr>
          <w:p w14:paraId="76121ED6" w14:textId="77777777" w:rsidR="00BA19CA" w:rsidRPr="00996802" w:rsidRDefault="00BA19CA" w:rsidP="00C1392E">
            <w:pPr>
              <w:widowControl/>
              <w:autoSpaceDE/>
              <w:autoSpaceDN/>
              <w:adjustRightInd/>
              <w:rPr>
                <w:rFonts w:ascii="Calibri" w:eastAsia="Calibri" w:hAnsi="Calibri" w:cs="Calibri"/>
                <w:sz w:val="22"/>
                <w:szCs w:val="22"/>
              </w:rPr>
            </w:pPr>
            <w:permStart w:id="2105350188" w:edGrp="everyone" w:colFirst="1" w:colLast="1"/>
            <w:permStart w:id="1036518217" w:edGrp="everyone" w:colFirst="2" w:colLast="2"/>
            <w:permStart w:id="953183957" w:edGrp="everyone" w:colFirst="3" w:colLast="3"/>
            <w:permStart w:id="1460619854" w:edGrp="everyone" w:colFirst="4" w:colLast="4"/>
            <w:permStart w:id="948842056" w:edGrp="everyone" w:colFirst="5" w:colLast="5"/>
            <w:permStart w:id="925327364" w:edGrp="everyone" w:colFirst="6" w:colLast="6"/>
            <w:permStart w:id="1463484821" w:edGrp="everyone" w:colFirst="7" w:colLast="7"/>
            <w:permStart w:id="2054834974" w:edGrp="everyone" w:colFirst="8" w:colLast="8"/>
            <w:permStart w:id="232418017" w:edGrp="everyone" w:colFirst="9" w:colLast="9"/>
            <w:permEnd w:id="80292666"/>
            <w:permEnd w:id="2023374771"/>
            <w:permEnd w:id="1165782782"/>
            <w:permEnd w:id="1758225260"/>
            <w:permEnd w:id="636104510"/>
            <w:permEnd w:id="692793391"/>
            <w:permEnd w:id="646601501"/>
            <w:permEnd w:id="55259882"/>
            <w:permEnd w:id="1382943632"/>
            <w:r w:rsidRPr="00996802">
              <w:rPr>
                <w:rFonts w:ascii="Calibri" w:eastAsia="Calibri" w:hAnsi="Calibri" w:cs="Calibri"/>
                <w:sz w:val="22"/>
                <w:szCs w:val="22"/>
              </w:rPr>
              <w:t xml:space="preserve">Secondary School Diploma or its Equivalent </w:t>
            </w:r>
          </w:p>
        </w:tc>
        <w:tc>
          <w:tcPr>
            <w:tcW w:w="1172" w:type="dxa"/>
          </w:tcPr>
          <w:p w14:paraId="3035F865"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shd w:val="clear" w:color="auto" w:fill="auto"/>
          </w:tcPr>
          <w:p w14:paraId="21870FE3"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shd w:val="clear" w:color="auto" w:fill="auto"/>
          </w:tcPr>
          <w:p w14:paraId="55793F18" w14:textId="77777777" w:rsidR="00BA19CA" w:rsidRPr="00996802" w:rsidRDefault="00BA19CA" w:rsidP="00C1392E">
            <w:pPr>
              <w:widowControl/>
              <w:autoSpaceDE/>
              <w:autoSpaceDN/>
              <w:adjustRightInd/>
              <w:rPr>
                <w:rFonts w:ascii="Calibri" w:eastAsia="Calibri" w:hAnsi="Calibri" w:cs="Calibri"/>
                <w:sz w:val="22"/>
                <w:szCs w:val="22"/>
              </w:rPr>
            </w:pPr>
          </w:p>
        </w:tc>
        <w:tc>
          <w:tcPr>
            <w:tcW w:w="1172" w:type="dxa"/>
          </w:tcPr>
          <w:p w14:paraId="27766E70"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057775B0"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52EAA0DA" w14:textId="77777777" w:rsidR="00BA19CA" w:rsidRPr="00996802" w:rsidRDefault="00BA19CA" w:rsidP="00C1392E">
            <w:pPr>
              <w:widowControl/>
              <w:autoSpaceDE/>
              <w:autoSpaceDN/>
              <w:adjustRightInd/>
              <w:rPr>
                <w:rFonts w:ascii="Calibri" w:eastAsia="Calibri" w:hAnsi="Calibri" w:cs="Calibri"/>
                <w:sz w:val="22"/>
                <w:szCs w:val="22"/>
              </w:rPr>
            </w:pPr>
          </w:p>
        </w:tc>
        <w:tc>
          <w:tcPr>
            <w:tcW w:w="1172" w:type="dxa"/>
          </w:tcPr>
          <w:p w14:paraId="0E29A2B7"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6E53FFF3"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278EF355" w14:textId="77777777" w:rsidR="00BA19CA" w:rsidRPr="00996802" w:rsidRDefault="00BA19CA" w:rsidP="00C1392E">
            <w:pPr>
              <w:widowControl/>
              <w:autoSpaceDE/>
              <w:autoSpaceDN/>
              <w:adjustRightInd/>
              <w:rPr>
                <w:rFonts w:ascii="Calibri" w:eastAsia="Calibri" w:hAnsi="Calibri" w:cs="Calibri"/>
                <w:sz w:val="22"/>
                <w:szCs w:val="22"/>
              </w:rPr>
            </w:pPr>
          </w:p>
        </w:tc>
      </w:tr>
      <w:tr w:rsidR="00BA19CA" w:rsidRPr="00996802" w14:paraId="4542F161" w14:textId="77777777" w:rsidTr="00C1392E">
        <w:trPr>
          <w:trHeight w:val="539"/>
        </w:trPr>
        <w:tc>
          <w:tcPr>
            <w:tcW w:w="1754" w:type="dxa"/>
            <w:shd w:val="clear" w:color="auto" w:fill="auto"/>
          </w:tcPr>
          <w:p w14:paraId="21E6555A" w14:textId="77777777" w:rsidR="00BA19CA" w:rsidRPr="00996802" w:rsidRDefault="00BA19CA" w:rsidP="00C1392E">
            <w:pPr>
              <w:widowControl/>
              <w:autoSpaceDE/>
              <w:autoSpaceDN/>
              <w:adjustRightInd/>
              <w:rPr>
                <w:rFonts w:ascii="Calibri" w:eastAsia="Calibri" w:hAnsi="Calibri" w:cs="Calibri"/>
                <w:sz w:val="22"/>
                <w:szCs w:val="22"/>
              </w:rPr>
            </w:pPr>
            <w:permStart w:id="1339298288" w:edGrp="everyone" w:colFirst="1" w:colLast="1"/>
            <w:permStart w:id="1096043466" w:edGrp="everyone" w:colFirst="2" w:colLast="2"/>
            <w:permStart w:id="175340302" w:edGrp="everyone" w:colFirst="3" w:colLast="3"/>
            <w:permStart w:id="2087586655" w:edGrp="everyone" w:colFirst="4" w:colLast="4"/>
            <w:permStart w:id="1336692112" w:edGrp="everyone" w:colFirst="5" w:colLast="5"/>
            <w:permStart w:id="1384985671" w:edGrp="everyone" w:colFirst="6" w:colLast="6"/>
            <w:permStart w:id="493894683" w:edGrp="everyone" w:colFirst="7" w:colLast="7"/>
            <w:permStart w:id="1165889157" w:edGrp="everyone" w:colFirst="8" w:colLast="8"/>
            <w:permStart w:id="888291887" w:edGrp="everyone" w:colFirst="9" w:colLast="9"/>
            <w:permEnd w:id="2105350188"/>
            <w:permEnd w:id="1036518217"/>
            <w:permEnd w:id="953183957"/>
            <w:permEnd w:id="1460619854"/>
            <w:permEnd w:id="948842056"/>
            <w:permEnd w:id="925327364"/>
            <w:permEnd w:id="1463484821"/>
            <w:permEnd w:id="2054834974"/>
            <w:permEnd w:id="232418017"/>
            <w:r w:rsidRPr="00996802">
              <w:rPr>
                <w:rFonts w:ascii="Calibri" w:eastAsia="Calibri" w:hAnsi="Calibri" w:cs="Calibri"/>
                <w:sz w:val="22"/>
                <w:szCs w:val="22"/>
              </w:rPr>
              <w:t>English Language Acquisition (ESL)</w:t>
            </w:r>
          </w:p>
        </w:tc>
        <w:tc>
          <w:tcPr>
            <w:tcW w:w="1172" w:type="dxa"/>
          </w:tcPr>
          <w:p w14:paraId="1C651405"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shd w:val="clear" w:color="auto" w:fill="auto"/>
          </w:tcPr>
          <w:p w14:paraId="6CBDD1BD"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shd w:val="clear" w:color="auto" w:fill="auto"/>
          </w:tcPr>
          <w:p w14:paraId="49243C44" w14:textId="77777777" w:rsidR="00BA19CA" w:rsidRPr="00996802" w:rsidRDefault="00BA19CA" w:rsidP="00C1392E">
            <w:pPr>
              <w:widowControl/>
              <w:autoSpaceDE/>
              <w:autoSpaceDN/>
              <w:adjustRightInd/>
              <w:rPr>
                <w:rFonts w:ascii="Calibri" w:eastAsia="Calibri" w:hAnsi="Calibri" w:cs="Calibri"/>
                <w:sz w:val="22"/>
                <w:szCs w:val="22"/>
              </w:rPr>
            </w:pPr>
          </w:p>
        </w:tc>
        <w:tc>
          <w:tcPr>
            <w:tcW w:w="1172" w:type="dxa"/>
          </w:tcPr>
          <w:p w14:paraId="0E28D93E"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5022DF83"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64E58313" w14:textId="77777777" w:rsidR="00BA19CA" w:rsidRPr="00996802" w:rsidRDefault="00BA19CA" w:rsidP="00C1392E">
            <w:pPr>
              <w:widowControl/>
              <w:autoSpaceDE/>
              <w:autoSpaceDN/>
              <w:adjustRightInd/>
              <w:rPr>
                <w:rFonts w:ascii="Calibri" w:eastAsia="Calibri" w:hAnsi="Calibri" w:cs="Calibri"/>
                <w:sz w:val="22"/>
                <w:szCs w:val="22"/>
              </w:rPr>
            </w:pPr>
          </w:p>
        </w:tc>
        <w:tc>
          <w:tcPr>
            <w:tcW w:w="1172" w:type="dxa"/>
          </w:tcPr>
          <w:p w14:paraId="53E24B9D"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2B7BAC77"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42941052" w14:textId="77777777" w:rsidR="00BA19CA" w:rsidRPr="00996802" w:rsidRDefault="00BA19CA" w:rsidP="00C1392E">
            <w:pPr>
              <w:widowControl/>
              <w:autoSpaceDE/>
              <w:autoSpaceDN/>
              <w:adjustRightInd/>
              <w:rPr>
                <w:rFonts w:ascii="Calibri" w:eastAsia="Calibri" w:hAnsi="Calibri" w:cs="Calibri"/>
                <w:sz w:val="22"/>
                <w:szCs w:val="22"/>
              </w:rPr>
            </w:pPr>
          </w:p>
        </w:tc>
      </w:tr>
      <w:tr w:rsidR="00BA19CA" w:rsidRPr="00996802" w14:paraId="4C9F790A" w14:textId="77777777" w:rsidTr="00C1392E">
        <w:trPr>
          <w:trHeight w:val="539"/>
        </w:trPr>
        <w:tc>
          <w:tcPr>
            <w:tcW w:w="1754" w:type="dxa"/>
            <w:shd w:val="clear" w:color="auto" w:fill="auto"/>
          </w:tcPr>
          <w:p w14:paraId="3432FD0A" w14:textId="77777777" w:rsidR="00BA19CA" w:rsidRPr="00996802" w:rsidRDefault="00BA19CA" w:rsidP="00C1392E">
            <w:pPr>
              <w:widowControl/>
              <w:autoSpaceDE/>
              <w:autoSpaceDN/>
              <w:adjustRightInd/>
              <w:rPr>
                <w:rFonts w:ascii="Calibri" w:eastAsia="Calibri" w:hAnsi="Calibri" w:cs="Calibri"/>
                <w:sz w:val="22"/>
                <w:szCs w:val="22"/>
              </w:rPr>
            </w:pPr>
            <w:permStart w:id="1291742110" w:edGrp="everyone" w:colFirst="1" w:colLast="1"/>
            <w:permStart w:id="2059233413" w:edGrp="everyone" w:colFirst="2" w:colLast="2"/>
            <w:permStart w:id="1616867174" w:edGrp="everyone" w:colFirst="3" w:colLast="3"/>
            <w:permStart w:id="2099606331" w:edGrp="everyone" w:colFirst="4" w:colLast="4"/>
            <w:permStart w:id="1454395966" w:edGrp="everyone" w:colFirst="5" w:colLast="5"/>
            <w:permStart w:id="84505667" w:edGrp="everyone" w:colFirst="6" w:colLast="6"/>
            <w:permStart w:id="552816865" w:edGrp="everyone" w:colFirst="7" w:colLast="7"/>
            <w:permStart w:id="785925575" w:edGrp="everyone" w:colFirst="8" w:colLast="8"/>
            <w:permStart w:id="2030978575" w:edGrp="everyone" w:colFirst="9" w:colLast="9"/>
            <w:permEnd w:id="1339298288"/>
            <w:permEnd w:id="1096043466"/>
            <w:permEnd w:id="175340302"/>
            <w:permEnd w:id="2087586655"/>
            <w:permEnd w:id="1336692112"/>
            <w:permEnd w:id="1384985671"/>
            <w:permEnd w:id="493894683"/>
            <w:permEnd w:id="1165889157"/>
            <w:permEnd w:id="888291887"/>
            <w:r w:rsidRPr="00996802">
              <w:rPr>
                <w:rFonts w:ascii="Calibri" w:eastAsia="Calibri" w:hAnsi="Calibri" w:cs="Calibri"/>
                <w:sz w:val="22"/>
                <w:szCs w:val="22"/>
              </w:rPr>
              <w:t>Civics/Citizenship Preparation</w:t>
            </w:r>
          </w:p>
        </w:tc>
        <w:tc>
          <w:tcPr>
            <w:tcW w:w="1172" w:type="dxa"/>
          </w:tcPr>
          <w:p w14:paraId="23224A91"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shd w:val="clear" w:color="auto" w:fill="auto"/>
          </w:tcPr>
          <w:p w14:paraId="75935FA9"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shd w:val="clear" w:color="auto" w:fill="auto"/>
          </w:tcPr>
          <w:p w14:paraId="31C9BF12" w14:textId="77777777" w:rsidR="00BA19CA" w:rsidRPr="00996802" w:rsidRDefault="00BA19CA" w:rsidP="00C1392E">
            <w:pPr>
              <w:widowControl/>
              <w:autoSpaceDE/>
              <w:autoSpaceDN/>
              <w:adjustRightInd/>
              <w:rPr>
                <w:rFonts w:ascii="Calibri" w:eastAsia="Calibri" w:hAnsi="Calibri" w:cs="Calibri"/>
                <w:sz w:val="22"/>
                <w:szCs w:val="22"/>
              </w:rPr>
            </w:pPr>
          </w:p>
        </w:tc>
        <w:tc>
          <w:tcPr>
            <w:tcW w:w="1172" w:type="dxa"/>
          </w:tcPr>
          <w:p w14:paraId="23B3E5F0"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4788FE34"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6D8CFECF" w14:textId="77777777" w:rsidR="00BA19CA" w:rsidRPr="00996802" w:rsidRDefault="00BA19CA" w:rsidP="00C1392E">
            <w:pPr>
              <w:widowControl/>
              <w:autoSpaceDE/>
              <w:autoSpaceDN/>
              <w:adjustRightInd/>
              <w:rPr>
                <w:rFonts w:ascii="Calibri" w:eastAsia="Calibri" w:hAnsi="Calibri" w:cs="Calibri"/>
                <w:sz w:val="22"/>
                <w:szCs w:val="22"/>
              </w:rPr>
            </w:pPr>
          </w:p>
        </w:tc>
        <w:tc>
          <w:tcPr>
            <w:tcW w:w="1172" w:type="dxa"/>
          </w:tcPr>
          <w:p w14:paraId="551836F2"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1D00C38C" w14:textId="77777777" w:rsidR="00BA19CA" w:rsidRPr="00996802" w:rsidRDefault="00BA19CA" w:rsidP="00C1392E">
            <w:pPr>
              <w:widowControl/>
              <w:autoSpaceDE/>
              <w:autoSpaceDN/>
              <w:adjustRightInd/>
              <w:rPr>
                <w:rFonts w:ascii="Calibri" w:eastAsia="Calibri" w:hAnsi="Calibri" w:cs="Calibri"/>
                <w:sz w:val="22"/>
                <w:szCs w:val="22"/>
              </w:rPr>
            </w:pPr>
          </w:p>
        </w:tc>
        <w:tc>
          <w:tcPr>
            <w:tcW w:w="1476" w:type="dxa"/>
          </w:tcPr>
          <w:p w14:paraId="415A9F56" w14:textId="77777777" w:rsidR="00BA19CA" w:rsidRPr="00996802" w:rsidRDefault="00BA19CA" w:rsidP="00C1392E">
            <w:pPr>
              <w:widowControl/>
              <w:autoSpaceDE/>
              <w:autoSpaceDN/>
              <w:adjustRightInd/>
              <w:rPr>
                <w:rFonts w:ascii="Calibri" w:eastAsia="Calibri" w:hAnsi="Calibri" w:cs="Calibri"/>
                <w:sz w:val="22"/>
                <w:szCs w:val="22"/>
              </w:rPr>
            </w:pPr>
          </w:p>
        </w:tc>
      </w:tr>
      <w:permEnd w:id="1291742110"/>
      <w:permEnd w:id="2059233413"/>
      <w:permEnd w:id="1616867174"/>
      <w:permEnd w:id="2099606331"/>
      <w:permEnd w:id="1454395966"/>
      <w:permEnd w:id="84505667"/>
      <w:permEnd w:id="552816865"/>
      <w:permEnd w:id="785925575"/>
      <w:permEnd w:id="2030978575"/>
    </w:tbl>
    <w:p w14:paraId="67609724" w14:textId="77777777" w:rsidR="00632E7A" w:rsidRPr="00996802" w:rsidRDefault="00632E7A" w:rsidP="00C1392E">
      <w:pPr>
        <w:pStyle w:val="BodyText"/>
        <w:kinsoku w:val="0"/>
        <w:overflowPunct w:val="0"/>
        <w:ind w:left="0" w:right="238"/>
        <w:rPr>
          <w:b/>
          <w:spacing w:val="-1"/>
        </w:rPr>
      </w:pPr>
    </w:p>
    <w:p w14:paraId="0732B11F" w14:textId="77777777" w:rsidR="00C1392E" w:rsidRDefault="00C1392E" w:rsidP="001734D7">
      <w:pPr>
        <w:widowControl/>
        <w:autoSpaceDE/>
        <w:autoSpaceDN/>
        <w:adjustRightInd/>
        <w:spacing w:after="160" w:line="259" w:lineRule="auto"/>
        <w:rPr>
          <w:rFonts w:ascii="Calibri" w:eastAsia="Calibri" w:hAnsi="Calibri"/>
          <w:b/>
          <w:bCs/>
          <w:kern w:val="2"/>
          <w:sz w:val="22"/>
          <w:szCs w:val="22"/>
          <w14:ligatures w14:val="standardContextual"/>
        </w:rPr>
      </w:pPr>
    </w:p>
    <w:p w14:paraId="389019F7" w14:textId="2BB2D8C4" w:rsidR="001F191C" w:rsidRPr="00996802" w:rsidRDefault="001F191C" w:rsidP="001734D7">
      <w:pPr>
        <w:widowControl/>
        <w:autoSpaceDE/>
        <w:autoSpaceDN/>
        <w:adjustRightInd/>
        <w:spacing w:after="160" w:line="259" w:lineRule="auto"/>
        <w:rPr>
          <w:rFonts w:ascii="Calibri" w:eastAsia="Calibri" w:hAnsi="Calibri"/>
          <w:b/>
          <w:bCs/>
          <w:kern w:val="2"/>
          <w:sz w:val="22"/>
          <w:szCs w:val="22"/>
          <w14:ligatures w14:val="standardContextual"/>
        </w:rPr>
      </w:pPr>
      <w:r w:rsidRPr="00996802">
        <w:rPr>
          <w:rFonts w:ascii="Calibri" w:eastAsia="Calibri" w:hAnsi="Calibri"/>
          <w:b/>
          <w:bCs/>
          <w:kern w:val="2"/>
          <w:sz w:val="22"/>
          <w:szCs w:val="22"/>
          <w14:ligatures w14:val="standardContextual"/>
        </w:rPr>
        <w:t>Post-Exit Performance Indicators</w:t>
      </w:r>
    </w:p>
    <w:p w14:paraId="2383F491" w14:textId="0B40EA08" w:rsidR="00632E7A" w:rsidRPr="00996802" w:rsidRDefault="001F191C" w:rsidP="001734D7">
      <w:pPr>
        <w:pStyle w:val="BodyText"/>
        <w:kinsoku w:val="0"/>
        <w:overflowPunct w:val="0"/>
        <w:ind w:left="0" w:right="238"/>
        <w:rPr>
          <w:b/>
          <w:spacing w:val="-1"/>
        </w:rPr>
      </w:pPr>
      <w:r w:rsidRPr="00996802">
        <w:rPr>
          <w:rFonts w:eastAsia="Calibri" w:cs="Times New Roman"/>
        </w:rPr>
        <w:t>Post-exit performance indicators are follow-up indicators that are collected after participants exit (90 days or more with no activity or future scheduled service). The post exit indicators require up to one year for follow-up and are reported on some participants who were reported in previous program years.</w:t>
      </w:r>
    </w:p>
    <w:p w14:paraId="6D36ED5F" w14:textId="77777777" w:rsidR="00632E7A" w:rsidRPr="00996802" w:rsidRDefault="00632E7A" w:rsidP="00905820">
      <w:pPr>
        <w:pStyle w:val="BodyText"/>
        <w:kinsoku w:val="0"/>
        <w:overflowPunct w:val="0"/>
        <w:ind w:left="0" w:right="238"/>
        <w:jc w:val="center"/>
        <w:rPr>
          <w:b/>
          <w:spacing w:val="-1"/>
        </w:rPr>
      </w:pPr>
    </w:p>
    <w:tbl>
      <w:tblPr>
        <w:tblpPr w:leftFromText="180" w:rightFromText="180" w:vertAnchor="text" w:horzAnchor="margin" w:tblpXSpec="center" w:tblpY="213"/>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278"/>
        <w:gridCol w:w="1525"/>
        <w:gridCol w:w="1525"/>
        <w:gridCol w:w="1278"/>
        <w:gridCol w:w="1525"/>
        <w:gridCol w:w="1525"/>
        <w:gridCol w:w="1278"/>
        <w:gridCol w:w="1525"/>
        <w:gridCol w:w="1525"/>
      </w:tblGrid>
      <w:tr w:rsidR="00174B0A" w:rsidRPr="00996802" w14:paraId="6F2AE10E" w14:textId="77777777" w:rsidTr="00174B0A">
        <w:tc>
          <w:tcPr>
            <w:tcW w:w="1523" w:type="dxa"/>
            <w:shd w:val="clear" w:color="auto" w:fill="D9D9D9"/>
          </w:tcPr>
          <w:p w14:paraId="004E6EED" w14:textId="77777777" w:rsidR="00174B0A" w:rsidRPr="00996802" w:rsidRDefault="00174B0A" w:rsidP="00174B0A">
            <w:pPr>
              <w:widowControl/>
              <w:autoSpaceDE/>
              <w:autoSpaceDN/>
              <w:adjustRightInd/>
              <w:jc w:val="center"/>
              <w:rPr>
                <w:rFonts w:ascii="Calibri" w:eastAsia="Calibri" w:hAnsi="Calibri"/>
                <w:sz w:val="22"/>
                <w:szCs w:val="22"/>
              </w:rPr>
            </w:pPr>
          </w:p>
        </w:tc>
        <w:tc>
          <w:tcPr>
            <w:tcW w:w="4328" w:type="dxa"/>
            <w:gridSpan w:val="3"/>
            <w:shd w:val="clear" w:color="auto" w:fill="D9D9D9"/>
          </w:tcPr>
          <w:p w14:paraId="5C02288D" w14:textId="43BCE8D4" w:rsidR="00174B0A" w:rsidRPr="00996802" w:rsidRDefault="00174B0A" w:rsidP="00174B0A">
            <w:pPr>
              <w:widowControl/>
              <w:autoSpaceDE/>
              <w:autoSpaceDN/>
              <w:adjustRightInd/>
              <w:jc w:val="center"/>
              <w:rPr>
                <w:rFonts w:ascii="Calibri" w:eastAsia="Calibri" w:hAnsi="Calibri"/>
                <w:b/>
                <w:bCs/>
                <w:sz w:val="22"/>
                <w:szCs w:val="22"/>
              </w:rPr>
            </w:pPr>
            <w:r w:rsidRPr="00996802">
              <w:rPr>
                <w:rFonts w:ascii="Calibri" w:eastAsia="Calibri" w:hAnsi="Calibri"/>
                <w:b/>
                <w:bCs/>
                <w:sz w:val="22"/>
                <w:szCs w:val="22"/>
              </w:rPr>
              <w:t>FY22</w:t>
            </w:r>
          </w:p>
        </w:tc>
        <w:tc>
          <w:tcPr>
            <w:tcW w:w="4328" w:type="dxa"/>
            <w:gridSpan w:val="3"/>
            <w:shd w:val="clear" w:color="auto" w:fill="D9D9D9"/>
          </w:tcPr>
          <w:p w14:paraId="59DA9ABD" w14:textId="598AE48E" w:rsidR="00174B0A" w:rsidRPr="00996802" w:rsidRDefault="00174B0A" w:rsidP="00174B0A">
            <w:pPr>
              <w:widowControl/>
              <w:autoSpaceDE/>
              <w:autoSpaceDN/>
              <w:adjustRightInd/>
              <w:jc w:val="center"/>
              <w:rPr>
                <w:rFonts w:ascii="Calibri" w:eastAsia="Calibri" w:hAnsi="Calibri"/>
                <w:b/>
                <w:bCs/>
                <w:sz w:val="22"/>
                <w:szCs w:val="22"/>
              </w:rPr>
            </w:pPr>
            <w:r w:rsidRPr="00996802">
              <w:rPr>
                <w:rFonts w:ascii="Calibri" w:eastAsia="Calibri" w:hAnsi="Calibri"/>
                <w:b/>
                <w:bCs/>
                <w:sz w:val="22"/>
                <w:szCs w:val="22"/>
              </w:rPr>
              <w:t>FY23</w:t>
            </w:r>
          </w:p>
        </w:tc>
        <w:tc>
          <w:tcPr>
            <w:tcW w:w="4328" w:type="dxa"/>
            <w:gridSpan w:val="3"/>
            <w:shd w:val="clear" w:color="auto" w:fill="D9D9D9"/>
          </w:tcPr>
          <w:p w14:paraId="326F3401" w14:textId="7E7089BF" w:rsidR="00174B0A" w:rsidRPr="00996802" w:rsidRDefault="00174B0A" w:rsidP="00174B0A">
            <w:pPr>
              <w:widowControl/>
              <w:autoSpaceDE/>
              <w:autoSpaceDN/>
              <w:adjustRightInd/>
              <w:jc w:val="center"/>
              <w:rPr>
                <w:rFonts w:ascii="Calibri" w:eastAsia="Calibri" w:hAnsi="Calibri"/>
                <w:b/>
                <w:bCs/>
                <w:sz w:val="22"/>
                <w:szCs w:val="22"/>
              </w:rPr>
            </w:pPr>
            <w:r w:rsidRPr="00996802">
              <w:rPr>
                <w:rFonts w:ascii="Calibri" w:eastAsia="Calibri" w:hAnsi="Calibri"/>
                <w:b/>
                <w:bCs/>
                <w:sz w:val="22"/>
                <w:szCs w:val="22"/>
              </w:rPr>
              <w:t>FY24 (current)</w:t>
            </w:r>
          </w:p>
        </w:tc>
      </w:tr>
      <w:tr w:rsidR="00174B0A" w:rsidRPr="00996802" w14:paraId="3BE97736" w14:textId="77777777" w:rsidTr="00174B0A">
        <w:tc>
          <w:tcPr>
            <w:tcW w:w="1523" w:type="dxa"/>
            <w:shd w:val="clear" w:color="auto" w:fill="BDD6EE"/>
          </w:tcPr>
          <w:p w14:paraId="5B08B5FE" w14:textId="77777777" w:rsidR="00174B0A" w:rsidRPr="00996802" w:rsidRDefault="00174B0A" w:rsidP="00174B0A">
            <w:pPr>
              <w:widowControl/>
              <w:autoSpaceDE/>
              <w:autoSpaceDN/>
              <w:adjustRightInd/>
              <w:jc w:val="center"/>
              <w:rPr>
                <w:rFonts w:ascii="Calibri" w:eastAsia="Calibri" w:hAnsi="Calibri"/>
                <w:sz w:val="22"/>
                <w:szCs w:val="22"/>
              </w:rPr>
            </w:pPr>
            <w:r w:rsidRPr="00996802">
              <w:rPr>
                <w:rFonts w:ascii="Calibri" w:eastAsia="Calibri" w:hAnsi="Calibri"/>
                <w:sz w:val="22"/>
                <w:szCs w:val="22"/>
              </w:rPr>
              <w:t>Employment Measures</w:t>
            </w:r>
          </w:p>
        </w:tc>
        <w:tc>
          <w:tcPr>
            <w:tcW w:w="1278" w:type="dxa"/>
            <w:shd w:val="clear" w:color="auto" w:fill="BDD6EE"/>
          </w:tcPr>
          <w:p w14:paraId="783ABE4A" w14:textId="77777777" w:rsidR="00174B0A" w:rsidRPr="00996802" w:rsidRDefault="00174B0A" w:rsidP="00174B0A">
            <w:pPr>
              <w:widowControl/>
              <w:autoSpaceDE/>
              <w:autoSpaceDN/>
              <w:adjustRightInd/>
              <w:jc w:val="center"/>
              <w:rPr>
                <w:rFonts w:ascii="Calibri" w:eastAsia="Calibri" w:hAnsi="Calibri"/>
                <w:sz w:val="22"/>
                <w:szCs w:val="22"/>
              </w:rPr>
            </w:pPr>
            <w:r w:rsidRPr="00996802">
              <w:rPr>
                <w:rFonts w:ascii="Calibri" w:eastAsia="Calibri" w:hAnsi="Calibri"/>
                <w:sz w:val="22"/>
                <w:szCs w:val="22"/>
              </w:rPr>
              <w:t xml:space="preserve"># of eligible participants who exited </w:t>
            </w:r>
          </w:p>
        </w:tc>
        <w:tc>
          <w:tcPr>
            <w:tcW w:w="1525" w:type="dxa"/>
            <w:shd w:val="clear" w:color="auto" w:fill="BDD6EE"/>
          </w:tcPr>
          <w:p w14:paraId="00A3281B" w14:textId="77777777" w:rsidR="00174B0A" w:rsidRPr="00996802" w:rsidRDefault="00174B0A" w:rsidP="00174B0A">
            <w:pPr>
              <w:widowControl/>
              <w:autoSpaceDE/>
              <w:autoSpaceDN/>
              <w:adjustRightInd/>
              <w:jc w:val="center"/>
              <w:rPr>
                <w:rFonts w:ascii="Calibri" w:eastAsia="Calibri" w:hAnsi="Calibri"/>
                <w:sz w:val="22"/>
                <w:szCs w:val="22"/>
              </w:rPr>
            </w:pPr>
            <w:r w:rsidRPr="00996802">
              <w:rPr>
                <w:rFonts w:ascii="Calibri" w:eastAsia="Calibri" w:hAnsi="Calibri"/>
                <w:sz w:val="22"/>
                <w:szCs w:val="22"/>
              </w:rPr>
              <w:t># of eligible participants who exited and transitioned to employment</w:t>
            </w:r>
          </w:p>
        </w:tc>
        <w:tc>
          <w:tcPr>
            <w:tcW w:w="1525" w:type="dxa"/>
            <w:shd w:val="clear" w:color="auto" w:fill="BDD6EE"/>
          </w:tcPr>
          <w:p w14:paraId="0E4633CE" w14:textId="77777777" w:rsidR="00174B0A" w:rsidRPr="00996802" w:rsidRDefault="00174B0A" w:rsidP="00174B0A">
            <w:pPr>
              <w:widowControl/>
              <w:autoSpaceDE/>
              <w:autoSpaceDN/>
              <w:adjustRightInd/>
              <w:jc w:val="center"/>
              <w:rPr>
                <w:rFonts w:ascii="Calibri" w:eastAsia="Calibri" w:hAnsi="Calibri"/>
                <w:sz w:val="22"/>
                <w:szCs w:val="22"/>
              </w:rPr>
            </w:pPr>
            <w:r w:rsidRPr="00996802">
              <w:rPr>
                <w:rFonts w:ascii="Calibri" w:eastAsia="Calibri" w:hAnsi="Calibri"/>
                <w:sz w:val="22"/>
                <w:szCs w:val="22"/>
              </w:rPr>
              <w:t>% of eligible participants who exited transitioned to employment</w:t>
            </w:r>
          </w:p>
        </w:tc>
        <w:tc>
          <w:tcPr>
            <w:tcW w:w="1278" w:type="dxa"/>
            <w:shd w:val="clear" w:color="auto" w:fill="BDD6EE"/>
          </w:tcPr>
          <w:p w14:paraId="363E2ED1" w14:textId="77777777" w:rsidR="00174B0A" w:rsidRPr="00996802" w:rsidRDefault="00174B0A" w:rsidP="00174B0A">
            <w:pPr>
              <w:widowControl/>
              <w:autoSpaceDE/>
              <w:autoSpaceDN/>
              <w:adjustRightInd/>
              <w:jc w:val="center"/>
              <w:rPr>
                <w:rFonts w:ascii="Calibri" w:eastAsia="Calibri" w:hAnsi="Calibri"/>
                <w:sz w:val="22"/>
                <w:szCs w:val="22"/>
              </w:rPr>
            </w:pPr>
            <w:r w:rsidRPr="00996802">
              <w:rPr>
                <w:rFonts w:ascii="Calibri" w:eastAsia="Calibri" w:hAnsi="Calibri"/>
                <w:sz w:val="22"/>
                <w:szCs w:val="22"/>
              </w:rPr>
              <w:t xml:space="preserve"># of eligible participants who exited </w:t>
            </w:r>
          </w:p>
        </w:tc>
        <w:tc>
          <w:tcPr>
            <w:tcW w:w="1525" w:type="dxa"/>
            <w:shd w:val="clear" w:color="auto" w:fill="BDD6EE"/>
          </w:tcPr>
          <w:p w14:paraId="0A96EA1F" w14:textId="77777777" w:rsidR="00174B0A" w:rsidRPr="00996802" w:rsidRDefault="00174B0A" w:rsidP="00174B0A">
            <w:pPr>
              <w:widowControl/>
              <w:autoSpaceDE/>
              <w:autoSpaceDN/>
              <w:adjustRightInd/>
              <w:jc w:val="center"/>
              <w:rPr>
                <w:rFonts w:ascii="Calibri" w:eastAsia="Calibri" w:hAnsi="Calibri"/>
                <w:sz w:val="22"/>
                <w:szCs w:val="22"/>
              </w:rPr>
            </w:pPr>
            <w:r w:rsidRPr="00996802">
              <w:rPr>
                <w:rFonts w:ascii="Calibri" w:eastAsia="Calibri" w:hAnsi="Calibri"/>
                <w:sz w:val="22"/>
                <w:szCs w:val="22"/>
              </w:rPr>
              <w:t># of eligible participants who exited and transitioned to employment</w:t>
            </w:r>
          </w:p>
        </w:tc>
        <w:tc>
          <w:tcPr>
            <w:tcW w:w="1525" w:type="dxa"/>
            <w:shd w:val="clear" w:color="auto" w:fill="BDD6EE"/>
          </w:tcPr>
          <w:p w14:paraId="5AA06F7E" w14:textId="77777777" w:rsidR="00174B0A" w:rsidRPr="00996802" w:rsidRDefault="00174B0A" w:rsidP="00174B0A">
            <w:pPr>
              <w:widowControl/>
              <w:autoSpaceDE/>
              <w:autoSpaceDN/>
              <w:adjustRightInd/>
              <w:jc w:val="center"/>
              <w:rPr>
                <w:rFonts w:ascii="Calibri" w:eastAsia="Calibri" w:hAnsi="Calibri"/>
                <w:sz w:val="22"/>
                <w:szCs w:val="22"/>
              </w:rPr>
            </w:pPr>
            <w:r w:rsidRPr="00996802">
              <w:rPr>
                <w:rFonts w:ascii="Calibri" w:eastAsia="Calibri" w:hAnsi="Calibri"/>
                <w:sz w:val="22"/>
                <w:szCs w:val="22"/>
              </w:rPr>
              <w:t>% of eligible participants who exited transitioned to employment</w:t>
            </w:r>
          </w:p>
        </w:tc>
        <w:tc>
          <w:tcPr>
            <w:tcW w:w="1278" w:type="dxa"/>
            <w:shd w:val="clear" w:color="auto" w:fill="BDD6EE"/>
          </w:tcPr>
          <w:p w14:paraId="57E21282" w14:textId="77777777" w:rsidR="00174B0A" w:rsidRPr="00996802" w:rsidRDefault="00174B0A" w:rsidP="00174B0A">
            <w:pPr>
              <w:widowControl/>
              <w:autoSpaceDE/>
              <w:autoSpaceDN/>
              <w:adjustRightInd/>
              <w:jc w:val="center"/>
              <w:rPr>
                <w:rFonts w:ascii="Calibri" w:eastAsia="Calibri" w:hAnsi="Calibri"/>
                <w:sz w:val="22"/>
                <w:szCs w:val="22"/>
              </w:rPr>
            </w:pPr>
            <w:r w:rsidRPr="00996802">
              <w:rPr>
                <w:rFonts w:ascii="Calibri" w:eastAsia="Calibri" w:hAnsi="Calibri"/>
                <w:sz w:val="22"/>
                <w:szCs w:val="22"/>
              </w:rPr>
              <w:t xml:space="preserve"># of eligible participants who exited </w:t>
            </w:r>
          </w:p>
        </w:tc>
        <w:tc>
          <w:tcPr>
            <w:tcW w:w="1525" w:type="dxa"/>
            <w:shd w:val="clear" w:color="auto" w:fill="BDD6EE"/>
          </w:tcPr>
          <w:p w14:paraId="16ECE7FC" w14:textId="77777777" w:rsidR="00174B0A" w:rsidRPr="00996802" w:rsidRDefault="00174B0A" w:rsidP="00174B0A">
            <w:pPr>
              <w:widowControl/>
              <w:autoSpaceDE/>
              <w:autoSpaceDN/>
              <w:adjustRightInd/>
              <w:jc w:val="center"/>
              <w:rPr>
                <w:rFonts w:ascii="Calibri" w:eastAsia="Calibri" w:hAnsi="Calibri"/>
                <w:sz w:val="22"/>
                <w:szCs w:val="22"/>
              </w:rPr>
            </w:pPr>
            <w:r w:rsidRPr="00996802">
              <w:rPr>
                <w:rFonts w:ascii="Calibri" w:eastAsia="Calibri" w:hAnsi="Calibri"/>
                <w:sz w:val="22"/>
                <w:szCs w:val="22"/>
              </w:rPr>
              <w:t># of eligible participants who exited and transitioned to employment</w:t>
            </w:r>
          </w:p>
        </w:tc>
        <w:tc>
          <w:tcPr>
            <w:tcW w:w="1525" w:type="dxa"/>
            <w:shd w:val="clear" w:color="auto" w:fill="BDD6EE"/>
          </w:tcPr>
          <w:p w14:paraId="198C7176" w14:textId="77777777" w:rsidR="00174B0A" w:rsidRPr="00996802" w:rsidRDefault="00174B0A" w:rsidP="00174B0A">
            <w:pPr>
              <w:widowControl/>
              <w:autoSpaceDE/>
              <w:autoSpaceDN/>
              <w:adjustRightInd/>
              <w:jc w:val="center"/>
              <w:rPr>
                <w:rFonts w:ascii="Calibri" w:eastAsia="Calibri" w:hAnsi="Calibri"/>
                <w:sz w:val="22"/>
                <w:szCs w:val="22"/>
              </w:rPr>
            </w:pPr>
            <w:r w:rsidRPr="00996802">
              <w:rPr>
                <w:rFonts w:ascii="Calibri" w:eastAsia="Calibri" w:hAnsi="Calibri"/>
                <w:sz w:val="22"/>
                <w:szCs w:val="22"/>
              </w:rPr>
              <w:t>% of eligible participants who exited transitioned to employment</w:t>
            </w:r>
          </w:p>
        </w:tc>
      </w:tr>
      <w:tr w:rsidR="00174B0A" w:rsidRPr="00996802" w14:paraId="03DB1C12" w14:textId="77777777" w:rsidTr="00174B0A">
        <w:tc>
          <w:tcPr>
            <w:tcW w:w="1523" w:type="dxa"/>
            <w:shd w:val="clear" w:color="auto" w:fill="auto"/>
          </w:tcPr>
          <w:p w14:paraId="068F2711" w14:textId="77777777" w:rsidR="00174B0A" w:rsidRPr="00996802" w:rsidRDefault="00174B0A" w:rsidP="00174B0A">
            <w:pPr>
              <w:widowControl/>
              <w:autoSpaceDE/>
              <w:autoSpaceDN/>
              <w:adjustRightInd/>
              <w:jc w:val="center"/>
              <w:rPr>
                <w:rFonts w:ascii="Calibri" w:eastAsia="Calibri" w:hAnsi="Calibri" w:cs="Calibri"/>
                <w:sz w:val="22"/>
                <w:szCs w:val="22"/>
              </w:rPr>
            </w:pPr>
            <w:permStart w:id="209213082" w:edGrp="everyone" w:colFirst="1" w:colLast="1"/>
            <w:permStart w:id="1888228038" w:edGrp="everyone" w:colFirst="2" w:colLast="2"/>
            <w:permStart w:id="2003992493" w:edGrp="everyone" w:colFirst="3" w:colLast="3"/>
            <w:permStart w:id="829105655" w:edGrp="everyone" w:colFirst="4" w:colLast="4"/>
            <w:permStart w:id="876414900" w:edGrp="everyone" w:colFirst="5" w:colLast="5"/>
            <w:permStart w:id="2072789452" w:edGrp="everyone" w:colFirst="6" w:colLast="6"/>
            <w:permStart w:id="135005947" w:edGrp="everyone" w:colFirst="7" w:colLast="7"/>
            <w:permStart w:id="373119058" w:edGrp="everyone" w:colFirst="8" w:colLast="8"/>
            <w:permStart w:id="158558645" w:edGrp="everyone" w:colFirst="9" w:colLast="9"/>
            <w:r w:rsidRPr="00996802">
              <w:rPr>
                <w:rFonts w:ascii="Calibri" w:eastAsia="Calibri" w:hAnsi="Calibri" w:cs="Calibri"/>
                <w:sz w:val="22"/>
                <w:szCs w:val="22"/>
              </w:rPr>
              <w:t>Transitioned to Employment</w:t>
            </w:r>
          </w:p>
        </w:tc>
        <w:tc>
          <w:tcPr>
            <w:tcW w:w="1278" w:type="dxa"/>
          </w:tcPr>
          <w:p w14:paraId="3CDA5F7D"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525" w:type="dxa"/>
            <w:shd w:val="clear" w:color="auto" w:fill="auto"/>
          </w:tcPr>
          <w:p w14:paraId="208E0D9D"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525" w:type="dxa"/>
            <w:shd w:val="clear" w:color="auto" w:fill="auto"/>
          </w:tcPr>
          <w:p w14:paraId="04ACF34A"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278" w:type="dxa"/>
          </w:tcPr>
          <w:p w14:paraId="79FE1AA5"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525" w:type="dxa"/>
          </w:tcPr>
          <w:p w14:paraId="2451380F"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525" w:type="dxa"/>
          </w:tcPr>
          <w:p w14:paraId="5AE064B3"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278" w:type="dxa"/>
          </w:tcPr>
          <w:p w14:paraId="6D840B47"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525" w:type="dxa"/>
          </w:tcPr>
          <w:p w14:paraId="7DB1A457"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525" w:type="dxa"/>
          </w:tcPr>
          <w:p w14:paraId="22FAA00F" w14:textId="77777777" w:rsidR="00174B0A" w:rsidRPr="00996802" w:rsidRDefault="00174B0A" w:rsidP="00174B0A">
            <w:pPr>
              <w:widowControl/>
              <w:autoSpaceDE/>
              <w:autoSpaceDN/>
              <w:adjustRightInd/>
              <w:jc w:val="center"/>
              <w:rPr>
                <w:rFonts w:ascii="Calibri" w:eastAsia="Calibri" w:hAnsi="Calibri" w:cs="Calibri"/>
                <w:sz w:val="22"/>
                <w:szCs w:val="22"/>
              </w:rPr>
            </w:pPr>
          </w:p>
        </w:tc>
      </w:tr>
      <w:permEnd w:id="209213082"/>
      <w:permEnd w:id="1888228038"/>
      <w:permEnd w:id="2003992493"/>
      <w:permEnd w:id="829105655"/>
      <w:permEnd w:id="876414900"/>
      <w:permEnd w:id="2072789452"/>
      <w:permEnd w:id="135005947"/>
      <w:permEnd w:id="373119058"/>
      <w:permEnd w:id="158558645"/>
      <w:tr w:rsidR="00174B0A" w:rsidRPr="00996802" w14:paraId="66050133" w14:textId="77777777" w:rsidTr="00174B0A">
        <w:trPr>
          <w:trHeight w:val="188"/>
        </w:trPr>
        <w:tc>
          <w:tcPr>
            <w:tcW w:w="1523" w:type="dxa"/>
            <w:shd w:val="clear" w:color="auto" w:fill="BDD6EE"/>
          </w:tcPr>
          <w:p w14:paraId="07D08FFF" w14:textId="77777777" w:rsidR="00174B0A" w:rsidRPr="00996802" w:rsidRDefault="00174B0A" w:rsidP="00174B0A">
            <w:pPr>
              <w:widowControl/>
              <w:autoSpaceDE/>
              <w:autoSpaceDN/>
              <w:adjustRightInd/>
              <w:jc w:val="center"/>
              <w:rPr>
                <w:rFonts w:ascii="Calibri" w:eastAsia="Calibri" w:hAnsi="Calibri" w:cs="Calibri"/>
                <w:sz w:val="22"/>
                <w:szCs w:val="22"/>
              </w:rPr>
            </w:pPr>
            <w:r w:rsidRPr="00996802">
              <w:rPr>
                <w:rFonts w:ascii="Calibri" w:eastAsia="Calibri" w:hAnsi="Calibri" w:cs="Calibri"/>
                <w:sz w:val="22"/>
                <w:szCs w:val="22"/>
              </w:rPr>
              <w:t>Credential Attainment</w:t>
            </w:r>
          </w:p>
        </w:tc>
        <w:tc>
          <w:tcPr>
            <w:tcW w:w="1278" w:type="dxa"/>
            <w:shd w:val="clear" w:color="auto" w:fill="BDD6EE"/>
          </w:tcPr>
          <w:p w14:paraId="6730D89D" w14:textId="77777777" w:rsidR="00174B0A" w:rsidRPr="00996802" w:rsidRDefault="00174B0A" w:rsidP="00174B0A">
            <w:pPr>
              <w:widowControl/>
              <w:autoSpaceDE/>
              <w:autoSpaceDN/>
              <w:adjustRightInd/>
              <w:jc w:val="center"/>
              <w:rPr>
                <w:rFonts w:ascii="Calibri" w:eastAsia="Calibri" w:hAnsi="Calibri" w:cs="Calibri"/>
                <w:sz w:val="22"/>
                <w:szCs w:val="22"/>
              </w:rPr>
            </w:pPr>
            <w:r w:rsidRPr="00996802">
              <w:rPr>
                <w:rFonts w:ascii="Calibri" w:eastAsia="Calibri" w:hAnsi="Calibri"/>
                <w:sz w:val="22"/>
                <w:szCs w:val="22"/>
              </w:rPr>
              <w:t xml:space="preserve"># of eligible participants who exited </w:t>
            </w:r>
          </w:p>
        </w:tc>
        <w:tc>
          <w:tcPr>
            <w:tcW w:w="1525" w:type="dxa"/>
            <w:shd w:val="clear" w:color="auto" w:fill="BDD6EE"/>
          </w:tcPr>
          <w:p w14:paraId="57F2FAF7" w14:textId="77777777" w:rsidR="00174B0A" w:rsidRPr="00996802" w:rsidRDefault="00174B0A" w:rsidP="00174B0A">
            <w:pPr>
              <w:widowControl/>
              <w:autoSpaceDE/>
              <w:autoSpaceDN/>
              <w:adjustRightInd/>
              <w:jc w:val="center"/>
              <w:rPr>
                <w:rFonts w:ascii="Calibri" w:eastAsia="Calibri" w:hAnsi="Calibri" w:cs="Calibri"/>
                <w:sz w:val="22"/>
                <w:szCs w:val="22"/>
              </w:rPr>
            </w:pPr>
            <w:r w:rsidRPr="00996802">
              <w:rPr>
                <w:rFonts w:ascii="Calibri" w:eastAsia="Calibri" w:hAnsi="Calibri"/>
                <w:sz w:val="22"/>
                <w:szCs w:val="22"/>
              </w:rPr>
              <w:t># of eligible participants who exited and transitioned to postsecondary education and/or training</w:t>
            </w:r>
          </w:p>
        </w:tc>
        <w:tc>
          <w:tcPr>
            <w:tcW w:w="1525" w:type="dxa"/>
            <w:shd w:val="clear" w:color="auto" w:fill="BDD6EE"/>
          </w:tcPr>
          <w:p w14:paraId="1F92C035" w14:textId="77777777" w:rsidR="00174B0A" w:rsidRPr="00996802" w:rsidRDefault="00174B0A" w:rsidP="00174B0A">
            <w:pPr>
              <w:widowControl/>
              <w:autoSpaceDE/>
              <w:autoSpaceDN/>
              <w:adjustRightInd/>
              <w:jc w:val="center"/>
              <w:rPr>
                <w:rFonts w:ascii="Calibri" w:eastAsia="Calibri" w:hAnsi="Calibri" w:cs="Calibri"/>
                <w:sz w:val="22"/>
                <w:szCs w:val="22"/>
              </w:rPr>
            </w:pPr>
            <w:r w:rsidRPr="00996802">
              <w:rPr>
                <w:rFonts w:ascii="Calibri" w:eastAsia="Calibri" w:hAnsi="Calibri"/>
                <w:sz w:val="22"/>
                <w:szCs w:val="22"/>
              </w:rPr>
              <w:t>% of eligible participants who exited transitioned to postsecondary education and/or training</w:t>
            </w:r>
          </w:p>
        </w:tc>
        <w:tc>
          <w:tcPr>
            <w:tcW w:w="1278" w:type="dxa"/>
            <w:shd w:val="clear" w:color="auto" w:fill="BDD6EE"/>
          </w:tcPr>
          <w:p w14:paraId="5BE46900" w14:textId="77777777" w:rsidR="00174B0A" w:rsidRPr="00996802" w:rsidRDefault="00174B0A" w:rsidP="00174B0A">
            <w:pPr>
              <w:widowControl/>
              <w:autoSpaceDE/>
              <w:autoSpaceDN/>
              <w:adjustRightInd/>
              <w:jc w:val="center"/>
              <w:rPr>
                <w:rFonts w:ascii="Calibri" w:eastAsia="Calibri" w:hAnsi="Calibri" w:cs="Calibri"/>
                <w:sz w:val="22"/>
                <w:szCs w:val="22"/>
              </w:rPr>
            </w:pPr>
            <w:r w:rsidRPr="00996802">
              <w:rPr>
                <w:rFonts w:ascii="Calibri" w:eastAsia="Calibri" w:hAnsi="Calibri"/>
                <w:sz w:val="22"/>
                <w:szCs w:val="22"/>
              </w:rPr>
              <w:t># of eligible individuals who exited</w:t>
            </w:r>
          </w:p>
        </w:tc>
        <w:tc>
          <w:tcPr>
            <w:tcW w:w="1525" w:type="dxa"/>
            <w:shd w:val="clear" w:color="auto" w:fill="BDD6EE"/>
          </w:tcPr>
          <w:p w14:paraId="649D043B" w14:textId="77777777" w:rsidR="00174B0A" w:rsidRPr="00996802" w:rsidRDefault="00174B0A" w:rsidP="00174B0A">
            <w:pPr>
              <w:widowControl/>
              <w:autoSpaceDE/>
              <w:autoSpaceDN/>
              <w:adjustRightInd/>
              <w:jc w:val="center"/>
              <w:rPr>
                <w:rFonts w:ascii="Calibri" w:eastAsia="Calibri" w:hAnsi="Calibri" w:cs="Calibri"/>
                <w:sz w:val="22"/>
                <w:szCs w:val="22"/>
              </w:rPr>
            </w:pPr>
            <w:r w:rsidRPr="00996802">
              <w:rPr>
                <w:rFonts w:ascii="Calibri" w:eastAsia="Calibri" w:hAnsi="Calibri"/>
                <w:sz w:val="22"/>
                <w:szCs w:val="22"/>
              </w:rPr>
              <w:t># of eligible participants who exited and transitioned to postsecondary education and/or training</w:t>
            </w:r>
          </w:p>
        </w:tc>
        <w:tc>
          <w:tcPr>
            <w:tcW w:w="1525" w:type="dxa"/>
            <w:shd w:val="clear" w:color="auto" w:fill="BDD6EE"/>
          </w:tcPr>
          <w:p w14:paraId="76B84676" w14:textId="77777777" w:rsidR="00174B0A" w:rsidRPr="00996802" w:rsidRDefault="00174B0A" w:rsidP="00174B0A">
            <w:pPr>
              <w:widowControl/>
              <w:autoSpaceDE/>
              <w:autoSpaceDN/>
              <w:adjustRightInd/>
              <w:jc w:val="center"/>
              <w:rPr>
                <w:rFonts w:ascii="Calibri" w:eastAsia="Calibri" w:hAnsi="Calibri" w:cs="Calibri"/>
                <w:sz w:val="22"/>
                <w:szCs w:val="22"/>
              </w:rPr>
            </w:pPr>
            <w:r w:rsidRPr="00996802">
              <w:rPr>
                <w:rFonts w:ascii="Calibri" w:eastAsia="Calibri" w:hAnsi="Calibri"/>
                <w:sz w:val="22"/>
                <w:szCs w:val="22"/>
              </w:rPr>
              <w:t>% of eligible participants who exited transitioned to postsecondary education and/or training</w:t>
            </w:r>
          </w:p>
        </w:tc>
        <w:tc>
          <w:tcPr>
            <w:tcW w:w="1278" w:type="dxa"/>
            <w:shd w:val="clear" w:color="auto" w:fill="BDD6EE"/>
          </w:tcPr>
          <w:p w14:paraId="167426D0" w14:textId="77777777" w:rsidR="00174B0A" w:rsidRPr="00996802" w:rsidRDefault="00174B0A" w:rsidP="00174B0A">
            <w:pPr>
              <w:widowControl/>
              <w:autoSpaceDE/>
              <w:autoSpaceDN/>
              <w:adjustRightInd/>
              <w:jc w:val="center"/>
              <w:rPr>
                <w:rFonts w:ascii="Calibri" w:eastAsia="Calibri" w:hAnsi="Calibri" w:cs="Calibri"/>
                <w:sz w:val="22"/>
                <w:szCs w:val="22"/>
              </w:rPr>
            </w:pPr>
            <w:r w:rsidRPr="00996802">
              <w:rPr>
                <w:rFonts w:ascii="Calibri" w:eastAsia="Calibri" w:hAnsi="Calibri"/>
                <w:sz w:val="22"/>
                <w:szCs w:val="22"/>
              </w:rPr>
              <w:t># of eligible individuals who exited</w:t>
            </w:r>
          </w:p>
        </w:tc>
        <w:tc>
          <w:tcPr>
            <w:tcW w:w="1525" w:type="dxa"/>
            <w:shd w:val="clear" w:color="auto" w:fill="BDD6EE"/>
          </w:tcPr>
          <w:p w14:paraId="0101BC7A" w14:textId="77777777" w:rsidR="00174B0A" w:rsidRPr="00996802" w:rsidRDefault="00174B0A" w:rsidP="00174B0A">
            <w:pPr>
              <w:widowControl/>
              <w:autoSpaceDE/>
              <w:autoSpaceDN/>
              <w:adjustRightInd/>
              <w:jc w:val="center"/>
              <w:rPr>
                <w:rFonts w:ascii="Calibri" w:eastAsia="Calibri" w:hAnsi="Calibri" w:cs="Calibri"/>
                <w:sz w:val="22"/>
                <w:szCs w:val="22"/>
              </w:rPr>
            </w:pPr>
            <w:r w:rsidRPr="00996802">
              <w:rPr>
                <w:rFonts w:ascii="Calibri" w:eastAsia="Calibri" w:hAnsi="Calibri"/>
                <w:sz w:val="22"/>
                <w:szCs w:val="22"/>
              </w:rPr>
              <w:t># of eligible participants who exited and transitioned to postsecondary education and/or training</w:t>
            </w:r>
          </w:p>
        </w:tc>
        <w:tc>
          <w:tcPr>
            <w:tcW w:w="1525" w:type="dxa"/>
            <w:shd w:val="clear" w:color="auto" w:fill="BDD6EE"/>
          </w:tcPr>
          <w:p w14:paraId="3AA84FAA" w14:textId="77777777" w:rsidR="00174B0A" w:rsidRPr="00996802" w:rsidRDefault="00174B0A" w:rsidP="00174B0A">
            <w:pPr>
              <w:widowControl/>
              <w:autoSpaceDE/>
              <w:autoSpaceDN/>
              <w:adjustRightInd/>
              <w:jc w:val="center"/>
              <w:rPr>
                <w:rFonts w:ascii="Calibri" w:eastAsia="Calibri" w:hAnsi="Calibri" w:cs="Calibri"/>
                <w:sz w:val="22"/>
                <w:szCs w:val="22"/>
              </w:rPr>
            </w:pPr>
            <w:r w:rsidRPr="00996802">
              <w:rPr>
                <w:rFonts w:ascii="Calibri" w:eastAsia="Calibri" w:hAnsi="Calibri"/>
                <w:sz w:val="22"/>
                <w:szCs w:val="22"/>
              </w:rPr>
              <w:t>% of eligible participants who exited transitioned to postsecondary education and/or training</w:t>
            </w:r>
          </w:p>
        </w:tc>
      </w:tr>
      <w:tr w:rsidR="00174B0A" w:rsidRPr="00996802" w14:paraId="228D035D" w14:textId="77777777" w:rsidTr="00174B0A">
        <w:tc>
          <w:tcPr>
            <w:tcW w:w="1523" w:type="dxa"/>
            <w:shd w:val="clear" w:color="auto" w:fill="auto"/>
          </w:tcPr>
          <w:p w14:paraId="690C0207" w14:textId="77777777" w:rsidR="00174B0A" w:rsidRPr="00996802" w:rsidRDefault="00174B0A" w:rsidP="00174B0A">
            <w:pPr>
              <w:widowControl/>
              <w:autoSpaceDE/>
              <w:autoSpaceDN/>
              <w:adjustRightInd/>
              <w:jc w:val="center"/>
              <w:rPr>
                <w:rFonts w:ascii="Calibri" w:eastAsia="Calibri" w:hAnsi="Calibri"/>
                <w:sz w:val="22"/>
                <w:szCs w:val="22"/>
              </w:rPr>
            </w:pPr>
            <w:permStart w:id="1055857656" w:edGrp="everyone" w:colFirst="1" w:colLast="1"/>
            <w:permStart w:id="607456513" w:edGrp="everyone" w:colFirst="2" w:colLast="2"/>
            <w:permStart w:id="1491547691" w:edGrp="everyone" w:colFirst="3" w:colLast="3"/>
            <w:permStart w:id="936791603" w:edGrp="everyone" w:colFirst="4" w:colLast="4"/>
            <w:permStart w:id="821905250" w:edGrp="everyone" w:colFirst="5" w:colLast="5"/>
            <w:permStart w:id="99091375" w:edGrp="everyone" w:colFirst="6" w:colLast="6"/>
            <w:permStart w:id="569530317" w:edGrp="everyone" w:colFirst="7" w:colLast="7"/>
            <w:permStart w:id="1731358182" w:edGrp="everyone" w:colFirst="8" w:colLast="8"/>
            <w:permStart w:id="1736586402" w:edGrp="everyone" w:colFirst="9" w:colLast="9"/>
            <w:r w:rsidRPr="00996802">
              <w:rPr>
                <w:rFonts w:ascii="Calibri" w:eastAsia="Calibri" w:hAnsi="Calibri"/>
                <w:sz w:val="22"/>
                <w:szCs w:val="22"/>
              </w:rPr>
              <w:t>Transitioned to Postsecondary Education and/or Training</w:t>
            </w:r>
          </w:p>
        </w:tc>
        <w:tc>
          <w:tcPr>
            <w:tcW w:w="1278" w:type="dxa"/>
          </w:tcPr>
          <w:p w14:paraId="0CB6B417"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525" w:type="dxa"/>
            <w:shd w:val="clear" w:color="auto" w:fill="auto"/>
          </w:tcPr>
          <w:p w14:paraId="58279F42"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525" w:type="dxa"/>
            <w:shd w:val="clear" w:color="auto" w:fill="auto"/>
          </w:tcPr>
          <w:p w14:paraId="03159D11"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278" w:type="dxa"/>
          </w:tcPr>
          <w:p w14:paraId="6F3752D7"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525" w:type="dxa"/>
          </w:tcPr>
          <w:p w14:paraId="3871EEC1"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525" w:type="dxa"/>
          </w:tcPr>
          <w:p w14:paraId="05E13B35"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278" w:type="dxa"/>
          </w:tcPr>
          <w:p w14:paraId="2CA9129B"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525" w:type="dxa"/>
          </w:tcPr>
          <w:p w14:paraId="6D3BA08B" w14:textId="77777777" w:rsidR="00174B0A" w:rsidRPr="00996802" w:rsidRDefault="00174B0A" w:rsidP="00174B0A">
            <w:pPr>
              <w:widowControl/>
              <w:autoSpaceDE/>
              <w:autoSpaceDN/>
              <w:adjustRightInd/>
              <w:jc w:val="center"/>
              <w:rPr>
                <w:rFonts w:ascii="Calibri" w:eastAsia="Calibri" w:hAnsi="Calibri" w:cs="Calibri"/>
                <w:sz w:val="22"/>
                <w:szCs w:val="22"/>
              </w:rPr>
            </w:pPr>
          </w:p>
        </w:tc>
        <w:tc>
          <w:tcPr>
            <w:tcW w:w="1525" w:type="dxa"/>
          </w:tcPr>
          <w:p w14:paraId="238AE557" w14:textId="77777777" w:rsidR="00174B0A" w:rsidRPr="00996802" w:rsidRDefault="00174B0A" w:rsidP="00174B0A">
            <w:pPr>
              <w:widowControl/>
              <w:autoSpaceDE/>
              <w:autoSpaceDN/>
              <w:adjustRightInd/>
              <w:jc w:val="center"/>
              <w:rPr>
                <w:rFonts w:ascii="Calibri" w:eastAsia="Calibri" w:hAnsi="Calibri" w:cs="Calibri"/>
                <w:sz w:val="22"/>
                <w:szCs w:val="22"/>
              </w:rPr>
            </w:pPr>
          </w:p>
        </w:tc>
      </w:tr>
      <w:permEnd w:id="1055857656"/>
      <w:permEnd w:id="607456513"/>
      <w:permEnd w:id="1491547691"/>
      <w:permEnd w:id="936791603"/>
      <w:permEnd w:id="821905250"/>
      <w:permEnd w:id="99091375"/>
      <w:permEnd w:id="569530317"/>
      <w:permEnd w:id="1731358182"/>
      <w:permEnd w:id="1736586402"/>
    </w:tbl>
    <w:p w14:paraId="1CDAB894" w14:textId="77777777" w:rsidR="00632E7A" w:rsidRPr="00996802" w:rsidRDefault="00632E7A" w:rsidP="00905820">
      <w:pPr>
        <w:pStyle w:val="BodyText"/>
        <w:kinsoku w:val="0"/>
        <w:overflowPunct w:val="0"/>
        <w:ind w:left="0" w:right="238"/>
        <w:jc w:val="center"/>
        <w:rPr>
          <w:b/>
          <w:spacing w:val="-1"/>
        </w:rPr>
      </w:pPr>
    </w:p>
    <w:p w14:paraId="0F07C232" w14:textId="77777777" w:rsidR="00632E7A" w:rsidRPr="00996802" w:rsidRDefault="00632E7A" w:rsidP="00905820">
      <w:pPr>
        <w:pStyle w:val="BodyText"/>
        <w:kinsoku w:val="0"/>
        <w:overflowPunct w:val="0"/>
        <w:ind w:left="0" w:right="238"/>
        <w:jc w:val="center"/>
        <w:rPr>
          <w:b/>
          <w:spacing w:val="-1"/>
        </w:rPr>
      </w:pPr>
    </w:p>
    <w:p w14:paraId="30E88E5D" w14:textId="66E8AF82" w:rsidR="00FC10A8" w:rsidRPr="00996802" w:rsidRDefault="00FC10A8" w:rsidP="00A56704">
      <w:pPr>
        <w:widowControl/>
        <w:autoSpaceDE/>
        <w:autoSpaceDN/>
        <w:adjustRightInd/>
        <w:spacing w:after="160" w:line="259" w:lineRule="auto"/>
        <w:jc w:val="both"/>
        <w:rPr>
          <w:rFonts w:ascii="Calibri" w:eastAsia="Calibri" w:hAnsi="Calibri"/>
          <w:kern w:val="2"/>
          <w:sz w:val="22"/>
          <w:szCs w:val="22"/>
          <w14:ligatures w14:val="standardContextual"/>
        </w:rPr>
      </w:pPr>
      <w:r w:rsidRPr="00996802">
        <w:rPr>
          <w:rFonts w:ascii="Calibri" w:eastAsia="Calibri" w:hAnsi="Calibri"/>
          <w:b/>
          <w:bCs/>
          <w:kern w:val="2"/>
          <w:sz w:val="22"/>
          <w:szCs w:val="22"/>
          <w14:ligatures w14:val="standardContextual"/>
        </w:rPr>
        <w:lastRenderedPageBreak/>
        <w:t xml:space="preserve">Applicants not previously funded under the AEFLA Title II must also describe past effectiveness in serving eligible individuals for the last three years in narrative format.    </w:t>
      </w:r>
      <w:r w:rsidRPr="00996802">
        <w:rPr>
          <w:rFonts w:ascii="Calibri" w:eastAsia="Calibri" w:hAnsi="Calibri"/>
          <w:kern w:val="2"/>
          <w:sz w:val="22"/>
          <w:szCs w:val="22"/>
          <w14:ligatures w14:val="standardContextual"/>
        </w:rPr>
        <w:t>Note: The CSDE reserves the right to verify the information provided</w:t>
      </w:r>
      <w:r w:rsidR="00B752D3">
        <w:rPr>
          <w:rFonts w:ascii="Calibri" w:eastAsia="Calibri" w:hAnsi="Calibri"/>
          <w:kern w:val="2"/>
          <w:sz w:val="22"/>
          <w:szCs w:val="22"/>
          <w14:ligatures w14:val="standardContextual"/>
        </w:rPr>
        <w:t xml:space="preserve"> below:</w:t>
      </w:r>
    </w:p>
    <w:p w14:paraId="64AA4506" w14:textId="07A1F94E" w:rsidR="00FC10A8" w:rsidRPr="00996802" w:rsidRDefault="00FC10A8" w:rsidP="00263B31">
      <w:pPr>
        <w:widowControl/>
        <w:numPr>
          <w:ilvl w:val="0"/>
          <w:numId w:val="45"/>
        </w:numPr>
        <w:autoSpaceDE/>
        <w:autoSpaceDN/>
        <w:adjustRightInd/>
        <w:spacing w:after="160" w:line="259" w:lineRule="auto"/>
        <w:contextualSpacing/>
        <w:jc w:val="both"/>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the criteria used to identify the participant as eligible for services</w:t>
      </w:r>
      <w:r w:rsidR="00B752D3">
        <w:rPr>
          <w:rFonts w:ascii="Calibri" w:eastAsia="Calibri" w:hAnsi="Calibri"/>
          <w:kern w:val="2"/>
          <w:sz w:val="22"/>
          <w:szCs w:val="22"/>
          <w14:ligatures w14:val="standardContextual"/>
        </w:rPr>
        <w:t>;</w:t>
      </w:r>
    </w:p>
    <w:p w14:paraId="7326DCB4" w14:textId="6BE5C81A" w:rsidR="00FC10A8" w:rsidRPr="00996802" w:rsidRDefault="00FC10A8" w:rsidP="00263B31">
      <w:pPr>
        <w:widowControl/>
        <w:numPr>
          <w:ilvl w:val="0"/>
          <w:numId w:val="45"/>
        </w:numPr>
        <w:autoSpaceDE/>
        <w:autoSpaceDN/>
        <w:adjustRightInd/>
        <w:spacing w:after="160" w:line="259" w:lineRule="auto"/>
        <w:contextualSpacing/>
        <w:jc w:val="both"/>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the specific assessments used to identify placement and improvement of skills</w:t>
      </w:r>
      <w:r w:rsidR="00B752D3">
        <w:rPr>
          <w:rFonts w:ascii="Calibri" w:eastAsia="Calibri" w:hAnsi="Calibri"/>
          <w:kern w:val="2"/>
          <w:sz w:val="22"/>
          <w:szCs w:val="22"/>
          <w14:ligatures w14:val="standardContextual"/>
        </w:rPr>
        <w:t>;</w:t>
      </w:r>
      <w:r w:rsidRPr="00996802">
        <w:rPr>
          <w:rFonts w:ascii="Calibri" w:eastAsia="Calibri" w:hAnsi="Calibri"/>
          <w:kern w:val="2"/>
          <w:sz w:val="22"/>
          <w:szCs w:val="22"/>
          <w14:ligatures w14:val="standardContextual"/>
        </w:rPr>
        <w:t xml:space="preserve"> </w:t>
      </w:r>
    </w:p>
    <w:p w14:paraId="34EDEA50" w14:textId="2BF68CA3" w:rsidR="00FC10A8" w:rsidRPr="00996802" w:rsidRDefault="00FC10A8" w:rsidP="00263B31">
      <w:pPr>
        <w:widowControl/>
        <w:numPr>
          <w:ilvl w:val="0"/>
          <w:numId w:val="45"/>
        </w:numPr>
        <w:autoSpaceDE/>
        <w:autoSpaceDN/>
        <w:adjustRightInd/>
        <w:spacing w:after="160" w:line="259" w:lineRule="auto"/>
        <w:contextualSpacing/>
        <w:jc w:val="both"/>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the types of programs and activities, including programs that provided academic content and workforce readiness preparation</w:t>
      </w:r>
      <w:r w:rsidR="00B752D3">
        <w:rPr>
          <w:rFonts w:ascii="Calibri" w:eastAsia="Calibri" w:hAnsi="Calibri"/>
          <w:kern w:val="2"/>
          <w:sz w:val="22"/>
          <w:szCs w:val="22"/>
          <w14:ligatures w14:val="standardContextual"/>
        </w:rPr>
        <w:t>; and</w:t>
      </w:r>
    </w:p>
    <w:p w14:paraId="2642E1E5" w14:textId="2C7E21C8" w:rsidR="00FC10A8" w:rsidRPr="00996802" w:rsidRDefault="00FC10A8" w:rsidP="00263B31">
      <w:pPr>
        <w:widowControl/>
        <w:numPr>
          <w:ilvl w:val="0"/>
          <w:numId w:val="45"/>
        </w:numPr>
        <w:autoSpaceDE/>
        <w:autoSpaceDN/>
        <w:adjustRightInd/>
        <w:spacing w:after="160" w:line="259" w:lineRule="auto"/>
        <w:contextualSpacing/>
        <w:jc w:val="both"/>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the system used to track the participant’s transition to employment or postsecondary education and/or training post-exit</w:t>
      </w:r>
      <w:r w:rsidR="00B752D3">
        <w:rPr>
          <w:rFonts w:ascii="Calibri" w:eastAsia="Calibri" w:hAnsi="Calibri"/>
          <w:kern w:val="2"/>
          <w:sz w:val="22"/>
          <w:szCs w:val="22"/>
          <w14:ligatures w14:val="standardContextual"/>
        </w:rPr>
        <w:t>.</w:t>
      </w:r>
    </w:p>
    <w:p w14:paraId="391AA155" w14:textId="77777777" w:rsidR="00632E7A" w:rsidRPr="00996802" w:rsidRDefault="00632E7A" w:rsidP="00905820">
      <w:pPr>
        <w:pStyle w:val="BodyText"/>
        <w:kinsoku w:val="0"/>
        <w:overflowPunct w:val="0"/>
        <w:ind w:left="0" w:right="238"/>
        <w:jc w:val="center"/>
        <w:rPr>
          <w:b/>
          <w:spacing w:val="-1"/>
        </w:rPr>
      </w:pPr>
    </w:p>
    <w:tbl>
      <w:tblPr>
        <w:tblStyle w:val="TableGrid8"/>
        <w:tblW w:w="0" w:type="auto"/>
        <w:tblLook w:val="04A0" w:firstRow="1" w:lastRow="0" w:firstColumn="1" w:lastColumn="0" w:noHBand="0" w:noVBand="1"/>
      </w:tblPr>
      <w:tblGrid>
        <w:gridCol w:w="1762"/>
        <w:gridCol w:w="11188"/>
      </w:tblGrid>
      <w:tr w:rsidR="002A77D9" w:rsidRPr="00996802" w14:paraId="0F20EB70" w14:textId="77777777">
        <w:tc>
          <w:tcPr>
            <w:tcW w:w="1795" w:type="dxa"/>
          </w:tcPr>
          <w:p w14:paraId="4EA5BA2B" w14:textId="77777777" w:rsidR="002A77D9" w:rsidRPr="00996802" w:rsidRDefault="002A77D9" w:rsidP="002A77D9">
            <w:pPr>
              <w:widowControl/>
              <w:autoSpaceDE/>
              <w:autoSpaceDN/>
              <w:adjustRightInd/>
              <w:rPr>
                <w:rFonts w:ascii="Calibri" w:hAnsi="Calibri"/>
                <w:sz w:val="22"/>
                <w:szCs w:val="22"/>
              </w:rPr>
            </w:pPr>
            <w:r w:rsidRPr="00996802">
              <w:rPr>
                <w:rFonts w:ascii="Calibri" w:hAnsi="Calibri"/>
                <w:sz w:val="22"/>
                <w:szCs w:val="22"/>
              </w:rPr>
              <w:t>Narrative Response</w:t>
            </w:r>
          </w:p>
          <w:p w14:paraId="46E3D30C" w14:textId="77777777" w:rsidR="002A77D9" w:rsidRPr="00996802" w:rsidRDefault="002A77D9" w:rsidP="002A77D9">
            <w:pPr>
              <w:widowControl/>
              <w:autoSpaceDE/>
              <w:autoSpaceDN/>
              <w:adjustRightInd/>
              <w:rPr>
                <w:rFonts w:ascii="Calibri" w:hAnsi="Calibri"/>
                <w:sz w:val="22"/>
                <w:szCs w:val="22"/>
              </w:rPr>
            </w:pPr>
            <w:r w:rsidRPr="00996802">
              <w:rPr>
                <w:rFonts w:ascii="Calibri" w:hAnsi="Calibri"/>
                <w:sz w:val="22"/>
                <w:szCs w:val="22"/>
              </w:rPr>
              <w:t xml:space="preserve">Limit your response to approximately 250 words. </w:t>
            </w:r>
          </w:p>
        </w:tc>
        <w:tc>
          <w:tcPr>
            <w:tcW w:w="12595" w:type="dxa"/>
          </w:tcPr>
          <w:p w14:paraId="0786E3C9" w14:textId="3581287A" w:rsidR="004F2241" w:rsidRPr="00996802" w:rsidRDefault="004F2241" w:rsidP="002A77D9">
            <w:pPr>
              <w:widowControl/>
              <w:autoSpaceDE/>
              <w:autoSpaceDN/>
              <w:adjustRightInd/>
              <w:rPr>
                <w:rFonts w:ascii="Calibri" w:hAnsi="Calibri"/>
                <w:sz w:val="22"/>
                <w:szCs w:val="22"/>
              </w:rPr>
            </w:pPr>
            <w:permStart w:id="1133197970" w:edGrp="everyone"/>
            <w:r>
              <w:rPr>
                <w:rFonts w:ascii="Calibri" w:hAnsi="Calibri"/>
                <w:sz w:val="22"/>
                <w:szCs w:val="22"/>
              </w:rPr>
              <w:t xml:space="preserve">                                                                                                                                                                                                                                                                                                                                                                </w:t>
            </w:r>
          </w:p>
          <w:p w14:paraId="620C0DB8" w14:textId="77777777" w:rsidR="002A77D9" w:rsidRPr="00996802" w:rsidRDefault="002A77D9" w:rsidP="002A77D9">
            <w:pPr>
              <w:widowControl/>
              <w:autoSpaceDE/>
              <w:autoSpaceDN/>
              <w:adjustRightInd/>
              <w:rPr>
                <w:rFonts w:ascii="Calibri" w:hAnsi="Calibri"/>
                <w:sz w:val="22"/>
                <w:szCs w:val="22"/>
              </w:rPr>
            </w:pPr>
          </w:p>
          <w:p w14:paraId="037732B9" w14:textId="77777777" w:rsidR="002A77D9" w:rsidRPr="00996802" w:rsidRDefault="002A77D9" w:rsidP="002A77D9">
            <w:pPr>
              <w:widowControl/>
              <w:autoSpaceDE/>
              <w:autoSpaceDN/>
              <w:adjustRightInd/>
              <w:rPr>
                <w:rFonts w:ascii="Calibri" w:hAnsi="Calibri"/>
                <w:sz w:val="22"/>
                <w:szCs w:val="22"/>
              </w:rPr>
            </w:pPr>
          </w:p>
          <w:p w14:paraId="0EE1A5BF" w14:textId="77777777" w:rsidR="002A77D9" w:rsidRPr="00996802" w:rsidRDefault="002A77D9" w:rsidP="002A77D9">
            <w:pPr>
              <w:widowControl/>
              <w:autoSpaceDE/>
              <w:autoSpaceDN/>
              <w:adjustRightInd/>
              <w:rPr>
                <w:rFonts w:ascii="Calibri" w:hAnsi="Calibri"/>
                <w:sz w:val="22"/>
                <w:szCs w:val="22"/>
              </w:rPr>
            </w:pPr>
          </w:p>
          <w:p w14:paraId="01A04F41" w14:textId="77777777" w:rsidR="002A77D9" w:rsidRPr="00996802" w:rsidRDefault="002A77D9" w:rsidP="002A77D9">
            <w:pPr>
              <w:widowControl/>
              <w:autoSpaceDE/>
              <w:autoSpaceDN/>
              <w:adjustRightInd/>
              <w:rPr>
                <w:rFonts w:ascii="Calibri" w:hAnsi="Calibri"/>
                <w:sz w:val="22"/>
                <w:szCs w:val="22"/>
              </w:rPr>
            </w:pPr>
          </w:p>
          <w:p w14:paraId="7E0D334C" w14:textId="77777777" w:rsidR="002A77D9" w:rsidRPr="00996802" w:rsidRDefault="002A77D9" w:rsidP="002A77D9">
            <w:pPr>
              <w:widowControl/>
              <w:autoSpaceDE/>
              <w:autoSpaceDN/>
              <w:adjustRightInd/>
              <w:rPr>
                <w:rFonts w:ascii="Calibri" w:hAnsi="Calibri"/>
                <w:sz w:val="22"/>
                <w:szCs w:val="22"/>
              </w:rPr>
            </w:pPr>
          </w:p>
          <w:p w14:paraId="5B75DDC6" w14:textId="77777777" w:rsidR="002A77D9" w:rsidRPr="00996802" w:rsidRDefault="002A77D9" w:rsidP="002A77D9">
            <w:pPr>
              <w:widowControl/>
              <w:autoSpaceDE/>
              <w:autoSpaceDN/>
              <w:adjustRightInd/>
              <w:rPr>
                <w:rFonts w:ascii="Calibri" w:hAnsi="Calibri"/>
                <w:sz w:val="22"/>
                <w:szCs w:val="22"/>
              </w:rPr>
            </w:pPr>
          </w:p>
          <w:p w14:paraId="53C9E15A" w14:textId="1AB57687" w:rsidR="002A77D9" w:rsidRPr="00996802" w:rsidRDefault="004F2241" w:rsidP="002A77D9">
            <w:pPr>
              <w:widowControl/>
              <w:autoSpaceDE/>
              <w:autoSpaceDN/>
              <w:adjustRightInd/>
              <w:rPr>
                <w:rFonts w:ascii="Calibri" w:hAnsi="Calibri"/>
                <w:sz w:val="22"/>
                <w:szCs w:val="22"/>
              </w:rPr>
            </w:pPr>
            <w:r>
              <w:rPr>
                <w:rFonts w:ascii="Calibri" w:hAnsi="Calibri"/>
                <w:sz w:val="22"/>
                <w:szCs w:val="22"/>
              </w:rPr>
              <w:t xml:space="preserve">                                                                                                                                                                                                                           </w:t>
            </w:r>
          </w:p>
          <w:permEnd w:id="1133197970"/>
          <w:p w14:paraId="02D70D2B" w14:textId="77777777" w:rsidR="002A77D9" w:rsidRPr="00996802" w:rsidRDefault="002A77D9" w:rsidP="002A77D9">
            <w:pPr>
              <w:widowControl/>
              <w:autoSpaceDE/>
              <w:autoSpaceDN/>
              <w:adjustRightInd/>
              <w:rPr>
                <w:rFonts w:ascii="Calibri" w:hAnsi="Calibri"/>
                <w:sz w:val="22"/>
                <w:szCs w:val="22"/>
              </w:rPr>
            </w:pPr>
          </w:p>
        </w:tc>
      </w:tr>
    </w:tbl>
    <w:p w14:paraId="44F529D1" w14:textId="77777777" w:rsidR="00632E7A" w:rsidRPr="00996802" w:rsidRDefault="00632E7A" w:rsidP="00905820">
      <w:pPr>
        <w:pStyle w:val="BodyText"/>
        <w:kinsoku w:val="0"/>
        <w:overflowPunct w:val="0"/>
        <w:ind w:left="0" w:right="238"/>
        <w:jc w:val="center"/>
        <w:rPr>
          <w:b/>
          <w:spacing w:val="-1"/>
        </w:rPr>
      </w:pPr>
    </w:p>
    <w:p w14:paraId="7C0CBFA4" w14:textId="77777777" w:rsidR="00632E7A" w:rsidRPr="00996802" w:rsidRDefault="00632E7A" w:rsidP="00905820">
      <w:pPr>
        <w:pStyle w:val="BodyText"/>
        <w:kinsoku w:val="0"/>
        <w:overflowPunct w:val="0"/>
        <w:ind w:left="0" w:right="238"/>
        <w:jc w:val="center"/>
        <w:rPr>
          <w:b/>
          <w:spacing w:val="-1"/>
        </w:rPr>
      </w:pPr>
    </w:p>
    <w:p w14:paraId="715DADE6" w14:textId="68137C38" w:rsidR="0093441D" w:rsidRDefault="0093441D">
      <w:pPr>
        <w:widowControl/>
        <w:autoSpaceDE/>
        <w:autoSpaceDN/>
        <w:adjustRightInd/>
        <w:spacing w:after="200" w:line="276" w:lineRule="auto"/>
        <w:rPr>
          <w:rFonts w:ascii="Calibri" w:hAnsi="Calibri" w:cs="Calibri"/>
          <w:b/>
          <w:spacing w:val="-1"/>
          <w:sz w:val="22"/>
          <w:szCs w:val="22"/>
        </w:rPr>
      </w:pPr>
      <w:r>
        <w:rPr>
          <w:b/>
          <w:spacing w:val="-1"/>
        </w:rPr>
        <w:br w:type="page"/>
      </w:r>
    </w:p>
    <w:p w14:paraId="4E915E30" w14:textId="77777777" w:rsidR="0093441D" w:rsidRPr="00996802" w:rsidRDefault="0093441D" w:rsidP="00CA24D7">
      <w:pPr>
        <w:pStyle w:val="BodyText"/>
        <w:kinsoku w:val="0"/>
        <w:overflowPunct w:val="0"/>
        <w:ind w:left="0" w:right="238"/>
        <w:rPr>
          <w:b/>
          <w:spacing w:val="-1"/>
        </w:rPr>
        <w:sectPr w:rsidR="0093441D" w:rsidRPr="00996802" w:rsidSect="00457AC1">
          <w:type w:val="continuous"/>
          <w:pgSz w:w="15840" w:h="12240" w:orient="landscape"/>
          <w:pgMar w:top="1260" w:right="1440" w:bottom="720" w:left="1440" w:header="601" w:footer="259" w:gutter="0"/>
          <w:cols w:space="720"/>
          <w:noEndnote/>
          <w:docGrid w:linePitch="326"/>
        </w:sectPr>
      </w:pPr>
    </w:p>
    <w:p w14:paraId="0C0E0CE2" w14:textId="77777777" w:rsidR="0093441D" w:rsidRPr="00996802" w:rsidRDefault="0093441D" w:rsidP="0093441D">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rPr>
      </w:pPr>
      <w:bookmarkStart w:id="91" w:name="APPENDIXC"/>
      <w:r w:rsidRPr="00996802">
        <w:rPr>
          <w:rFonts w:ascii="Calibri" w:eastAsia="Calibri" w:hAnsi="Calibri" w:cs="Calibri"/>
          <w:b/>
          <w:bCs/>
          <w:caps/>
          <w:spacing w:val="1"/>
        </w:rPr>
        <w:lastRenderedPageBreak/>
        <w:t>Appendix c:  INTERAGENCY COLLABORATION AGREEMENT</w:t>
      </w:r>
    </w:p>
    <w:bookmarkEnd w:id="91"/>
    <w:p w14:paraId="381DA8DB" w14:textId="77777777" w:rsidR="0093441D" w:rsidRPr="00996802" w:rsidRDefault="0093441D" w:rsidP="00EC52DA">
      <w:pPr>
        <w:widowControl/>
        <w:autoSpaceDE/>
        <w:autoSpaceDN/>
        <w:adjustRightInd/>
        <w:spacing w:line="259" w:lineRule="auto"/>
        <w:rPr>
          <w:rFonts w:ascii="Calibri" w:eastAsia="Calibri" w:hAnsi="Calibri"/>
          <w:sz w:val="22"/>
          <w:szCs w:val="22"/>
        </w:rPr>
      </w:pPr>
    </w:p>
    <w:p w14:paraId="766FFA92" w14:textId="7982F262" w:rsidR="009637EB" w:rsidRPr="00996802" w:rsidRDefault="009637EB" w:rsidP="00B00264">
      <w:pPr>
        <w:widowControl/>
        <w:autoSpaceDE/>
        <w:autoSpaceDN/>
        <w:adjustRightInd/>
        <w:spacing w:after="160" w:line="259" w:lineRule="auto"/>
        <w:rPr>
          <w:rFonts w:ascii="Calibri" w:eastAsia="Calibri" w:hAnsi="Calibri"/>
          <w:sz w:val="22"/>
          <w:szCs w:val="22"/>
        </w:rPr>
      </w:pPr>
      <w:permStart w:id="1207321312" w:edGrp="everyone"/>
      <w:r w:rsidRPr="00996802">
        <w:rPr>
          <w:rFonts w:ascii="Calibri" w:eastAsia="Calibri" w:hAnsi="Calibri"/>
          <w:sz w:val="22"/>
          <w:szCs w:val="22"/>
        </w:rPr>
        <w:t>________________________________________</w:t>
      </w:r>
      <w:permEnd w:id="1207321312"/>
      <w:r w:rsidRPr="00996802">
        <w:rPr>
          <w:rFonts w:ascii="Calibri" w:eastAsia="Calibri" w:hAnsi="Calibri"/>
          <w:sz w:val="22"/>
          <w:szCs w:val="22"/>
        </w:rPr>
        <w:t xml:space="preserve"> (name of proposing agency) </w:t>
      </w:r>
      <w:r w:rsidR="00C437AC">
        <w:rPr>
          <w:rFonts w:ascii="Calibri" w:eastAsia="Calibri" w:hAnsi="Calibri"/>
          <w:sz w:val="22"/>
          <w:szCs w:val="22"/>
        </w:rPr>
        <w:t>i</w:t>
      </w:r>
      <w:r w:rsidRPr="00996802">
        <w:rPr>
          <w:rFonts w:ascii="Calibri" w:eastAsia="Calibri" w:hAnsi="Calibri"/>
          <w:sz w:val="22"/>
          <w:szCs w:val="22"/>
        </w:rPr>
        <w:t>s submit</w:t>
      </w:r>
      <w:r w:rsidR="00C437AC">
        <w:rPr>
          <w:rFonts w:ascii="Calibri" w:eastAsia="Calibri" w:hAnsi="Calibri"/>
          <w:sz w:val="22"/>
          <w:szCs w:val="22"/>
        </w:rPr>
        <w:t>ting</w:t>
      </w:r>
      <w:r w:rsidRPr="00996802">
        <w:rPr>
          <w:rFonts w:ascii="Calibri" w:eastAsia="Calibri" w:hAnsi="Calibri"/>
          <w:sz w:val="22"/>
          <w:szCs w:val="22"/>
        </w:rPr>
        <w:t xml:space="preserve"> a proposal for the </w:t>
      </w:r>
      <w:permStart w:id="664274791" w:edGrp="everyone"/>
      <w:r w:rsidRPr="00996802">
        <w:rPr>
          <w:rFonts w:ascii="Calibri" w:eastAsia="Calibri" w:hAnsi="Calibri"/>
          <w:sz w:val="22"/>
          <w:szCs w:val="22"/>
        </w:rPr>
        <w:t>___________________________________</w:t>
      </w:r>
      <w:r w:rsidR="00946119">
        <w:rPr>
          <w:rFonts w:ascii="Calibri" w:eastAsia="Calibri" w:hAnsi="Calibri"/>
          <w:sz w:val="22"/>
          <w:szCs w:val="22"/>
        </w:rPr>
        <w:t>________________________</w:t>
      </w:r>
      <w:r w:rsidRPr="00996802">
        <w:rPr>
          <w:rFonts w:ascii="Calibri" w:eastAsia="Calibri" w:hAnsi="Calibri"/>
          <w:sz w:val="22"/>
          <w:szCs w:val="22"/>
        </w:rPr>
        <w:t xml:space="preserve"> </w:t>
      </w:r>
      <w:permEnd w:id="664274791"/>
      <w:r w:rsidRPr="00996802">
        <w:rPr>
          <w:rFonts w:ascii="Calibri" w:eastAsia="Calibri" w:hAnsi="Calibri"/>
          <w:sz w:val="22"/>
          <w:szCs w:val="22"/>
        </w:rPr>
        <w:t>(name of program).  This program will</w:t>
      </w:r>
      <w:r w:rsidR="00105BE8" w:rsidRPr="00996802">
        <w:rPr>
          <w:rFonts w:ascii="Calibri" w:eastAsia="Calibri" w:hAnsi="Calibri"/>
          <w:sz w:val="22"/>
          <w:szCs w:val="22"/>
        </w:rPr>
        <w:t xml:space="preserve"> </w:t>
      </w:r>
      <w:permStart w:id="1970741215" w:edGrp="everyone"/>
      <w:r w:rsidRPr="00996802">
        <w:rPr>
          <w:rFonts w:ascii="Calibri" w:eastAsia="Calibri" w:hAnsi="Calibri"/>
          <w:sz w:val="22"/>
          <w:szCs w:val="22"/>
        </w:rPr>
        <w:t>_____________________________________________________________________________________</w:t>
      </w:r>
      <w:r w:rsidR="00946119">
        <w:rPr>
          <w:rFonts w:ascii="Calibri" w:eastAsia="Calibri" w:hAnsi="Calibri"/>
          <w:sz w:val="22"/>
          <w:szCs w:val="22"/>
        </w:rPr>
        <w:t>___</w:t>
      </w:r>
      <w:r w:rsidRPr="00996802">
        <w:rPr>
          <w:rFonts w:ascii="Calibri" w:eastAsia="Calibri" w:hAnsi="Calibri"/>
          <w:sz w:val="22"/>
          <w:szCs w:val="22"/>
        </w:rPr>
        <w:t xml:space="preserve"> </w:t>
      </w:r>
      <w:permEnd w:id="1970741215"/>
      <w:r w:rsidRPr="00996802">
        <w:rPr>
          <w:rFonts w:ascii="Calibri" w:eastAsia="Calibri" w:hAnsi="Calibri"/>
          <w:sz w:val="22"/>
          <w:szCs w:val="22"/>
        </w:rPr>
        <w:t xml:space="preserve">(brief information about program). </w:t>
      </w:r>
    </w:p>
    <w:p w14:paraId="526BD171" w14:textId="42B5C546" w:rsidR="009637EB" w:rsidRPr="00996802" w:rsidRDefault="009637EB" w:rsidP="00A56704">
      <w:pPr>
        <w:widowControl/>
        <w:autoSpaceDE/>
        <w:autoSpaceDN/>
        <w:adjustRightInd/>
        <w:spacing w:line="259" w:lineRule="auto"/>
        <w:jc w:val="both"/>
        <w:rPr>
          <w:rFonts w:ascii="Calibri" w:eastAsia="Calibri" w:hAnsi="Calibri"/>
          <w:sz w:val="22"/>
          <w:szCs w:val="22"/>
        </w:rPr>
      </w:pPr>
      <w:r w:rsidRPr="00996802">
        <w:rPr>
          <w:rFonts w:ascii="Calibri" w:eastAsia="Calibri" w:hAnsi="Calibri"/>
          <w:sz w:val="22"/>
          <w:szCs w:val="22"/>
        </w:rPr>
        <w:t xml:space="preserve">For </w:t>
      </w:r>
      <w:r w:rsidR="007E6117">
        <w:rPr>
          <w:rFonts w:ascii="Calibri" w:eastAsia="Calibri" w:hAnsi="Calibri"/>
          <w:sz w:val="22"/>
          <w:szCs w:val="22"/>
        </w:rPr>
        <w:t>F</w:t>
      </w:r>
      <w:r w:rsidRPr="00996802">
        <w:rPr>
          <w:rFonts w:ascii="Calibri" w:eastAsia="Calibri" w:hAnsi="Calibri"/>
          <w:sz w:val="22"/>
          <w:szCs w:val="22"/>
        </w:rPr>
        <w:t xml:space="preserve">iscal </w:t>
      </w:r>
      <w:r w:rsidR="007E6117">
        <w:rPr>
          <w:rFonts w:ascii="Calibri" w:eastAsia="Calibri" w:hAnsi="Calibri"/>
          <w:sz w:val="22"/>
          <w:szCs w:val="22"/>
        </w:rPr>
        <w:t>Y</w:t>
      </w:r>
      <w:r w:rsidRPr="00996802">
        <w:rPr>
          <w:rFonts w:ascii="Calibri" w:eastAsia="Calibri" w:hAnsi="Calibri"/>
          <w:sz w:val="22"/>
          <w:szCs w:val="22"/>
        </w:rPr>
        <w:t>ear</w:t>
      </w:r>
      <w:r w:rsidR="007E6117">
        <w:rPr>
          <w:rFonts w:ascii="Calibri" w:eastAsia="Calibri" w:hAnsi="Calibri"/>
          <w:sz w:val="22"/>
          <w:szCs w:val="22"/>
        </w:rPr>
        <w:t xml:space="preserve"> </w:t>
      </w:r>
      <w:r w:rsidRPr="00996802">
        <w:rPr>
          <w:rFonts w:ascii="Calibri" w:eastAsia="Calibri" w:hAnsi="Calibri"/>
          <w:sz w:val="22"/>
          <w:szCs w:val="22"/>
        </w:rPr>
        <w:t xml:space="preserve">2025 we would like to enter into a collaborative agreement with your agency for the following services.  </w:t>
      </w:r>
    </w:p>
    <w:p w14:paraId="0D4EB837" w14:textId="77777777" w:rsidR="009637EB" w:rsidRPr="00996802" w:rsidRDefault="009637EB" w:rsidP="00A56704">
      <w:pPr>
        <w:widowControl/>
        <w:autoSpaceDE/>
        <w:autoSpaceDN/>
        <w:adjustRightInd/>
        <w:spacing w:line="259" w:lineRule="auto"/>
        <w:jc w:val="both"/>
        <w:rPr>
          <w:rFonts w:ascii="Calibri" w:eastAsia="Calibri" w:hAnsi="Calibri"/>
          <w:b/>
          <w:bCs/>
          <w:sz w:val="22"/>
          <w:szCs w:val="22"/>
        </w:rPr>
      </w:pPr>
    </w:p>
    <w:p w14:paraId="1FFDD97E" w14:textId="77777777" w:rsidR="009637EB" w:rsidRPr="00996802" w:rsidRDefault="009637EB" w:rsidP="00A56704">
      <w:pPr>
        <w:widowControl/>
        <w:autoSpaceDE/>
        <w:autoSpaceDN/>
        <w:adjustRightInd/>
        <w:spacing w:after="160" w:line="259" w:lineRule="auto"/>
        <w:jc w:val="both"/>
        <w:rPr>
          <w:rFonts w:ascii="Calibri" w:eastAsia="Calibri" w:hAnsi="Calibri"/>
          <w:b/>
          <w:bCs/>
          <w:sz w:val="22"/>
          <w:szCs w:val="22"/>
        </w:rPr>
      </w:pPr>
      <w:r w:rsidRPr="00996802">
        <w:rPr>
          <w:rFonts w:ascii="Calibri" w:eastAsia="Calibri" w:hAnsi="Calibri"/>
          <w:b/>
          <w:bCs/>
          <w:sz w:val="22"/>
          <w:szCs w:val="22"/>
        </w:rPr>
        <w:t>Responsibilities of Proposing Agency:</w:t>
      </w:r>
    </w:p>
    <w:p w14:paraId="688D837F" w14:textId="77777777" w:rsidR="009637EB" w:rsidRPr="00996802" w:rsidRDefault="009637EB" w:rsidP="00A56704">
      <w:pPr>
        <w:widowControl/>
        <w:autoSpaceDE/>
        <w:autoSpaceDN/>
        <w:adjustRightInd/>
        <w:spacing w:after="160" w:line="259" w:lineRule="auto"/>
        <w:jc w:val="both"/>
        <w:rPr>
          <w:rFonts w:ascii="Calibri" w:eastAsia="Calibri" w:hAnsi="Calibri"/>
          <w:i/>
          <w:iCs/>
          <w:sz w:val="22"/>
          <w:szCs w:val="22"/>
        </w:rPr>
      </w:pPr>
      <w:r w:rsidRPr="00996802">
        <w:rPr>
          <w:rFonts w:ascii="Calibri" w:eastAsia="Calibri" w:hAnsi="Calibri"/>
          <w:i/>
          <w:iCs/>
          <w:sz w:val="22"/>
          <w:szCs w:val="22"/>
        </w:rPr>
        <w:t>For this application, describe the specific activity to be provided by the proposing agency, the number of people to be served, the location of the activity, time period, etc.</w:t>
      </w:r>
    </w:p>
    <w:tbl>
      <w:tblPr>
        <w:tblW w:w="9990" w:type="dxa"/>
        <w:tblBorders>
          <w:insideH w:val="single" w:sz="4" w:space="0" w:color="auto"/>
          <w:insideV w:val="single" w:sz="4" w:space="0" w:color="auto"/>
        </w:tblBorders>
        <w:tblLayout w:type="fixed"/>
        <w:tblLook w:val="0000" w:firstRow="0" w:lastRow="0" w:firstColumn="0" w:lastColumn="0" w:noHBand="0" w:noVBand="0"/>
      </w:tblPr>
      <w:tblGrid>
        <w:gridCol w:w="9990"/>
      </w:tblGrid>
      <w:tr w:rsidR="009637EB" w:rsidRPr="00996802" w14:paraId="04BF9E48" w14:textId="77777777" w:rsidTr="00632E7A">
        <w:trPr>
          <w:trHeight w:val="486"/>
        </w:trPr>
        <w:tc>
          <w:tcPr>
            <w:tcW w:w="9990" w:type="dxa"/>
            <w:tcBorders>
              <w:top w:val="single" w:sz="4" w:space="0" w:color="auto"/>
              <w:bottom w:val="nil"/>
            </w:tcBorders>
          </w:tcPr>
          <w:p w14:paraId="17FA9F57" w14:textId="76423436" w:rsidR="009637EB" w:rsidRPr="00996802" w:rsidRDefault="00EB387E" w:rsidP="00A56704">
            <w:pPr>
              <w:widowControl/>
              <w:autoSpaceDE/>
              <w:autoSpaceDN/>
              <w:adjustRightInd/>
              <w:spacing w:line="360" w:lineRule="auto"/>
              <w:jc w:val="both"/>
              <w:rPr>
                <w:rFonts w:ascii="Calibri" w:eastAsia="Times New Roman" w:hAnsi="Calibri"/>
              </w:rPr>
            </w:pPr>
            <w:permStart w:id="825505829" w:edGrp="everyone"/>
            <w:r>
              <w:rPr>
                <w:rFonts w:ascii="Calibri" w:eastAsia="Times New Roman" w:hAnsi="Calibri"/>
              </w:rPr>
              <w:t xml:space="preserve">                                                                                                                                                                                     </w:t>
            </w:r>
            <w:permEnd w:id="825505829"/>
            <w:r w:rsidR="00B76995">
              <w:rPr>
                <w:rFonts w:ascii="Calibri" w:eastAsia="Times New Roman" w:hAnsi="Calibri"/>
              </w:rPr>
              <w:t xml:space="preserve"> </w:t>
            </w:r>
          </w:p>
        </w:tc>
      </w:tr>
      <w:tr w:rsidR="009637EB" w:rsidRPr="00996802" w14:paraId="0343504E" w14:textId="77777777" w:rsidTr="00632E7A">
        <w:trPr>
          <w:trHeight w:val="486"/>
        </w:trPr>
        <w:tc>
          <w:tcPr>
            <w:tcW w:w="9990" w:type="dxa"/>
            <w:tcBorders>
              <w:top w:val="single" w:sz="4" w:space="0" w:color="auto"/>
              <w:bottom w:val="single" w:sz="4" w:space="0" w:color="auto"/>
            </w:tcBorders>
          </w:tcPr>
          <w:p w14:paraId="4627E32F" w14:textId="02E3618B" w:rsidR="009637EB" w:rsidRPr="00996802" w:rsidRDefault="00EB387E" w:rsidP="00A56704">
            <w:pPr>
              <w:widowControl/>
              <w:autoSpaceDE/>
              <w:autoSpaceDN/>
              <w:adjustRightInd/>
              <w:spacing w:line="360" w:lineRule="auto"/>
              <w:jc w:val="both"/>
              <w:rPr>
                <w:rFonts w:ascii="Calibri" w:eastAsia="Times New Roman" w:hAnsi="Calibri"/>
              </w:rPr>
            </w:pPr>
            <w:permStart w:id="722476845" w:edGrp="everyone"/>
            <w:r>
              <w:rPr>
                <w:rFonts w:ascii="Calibri" w:eastAsia="Times New Roman" w:hAnsi="Calibri"/>
              </w:rPr>
              <w:t xml:space="preserve">                                                                                                                                                                                     </w:t>
            </w:r>
            <w:permEnd w:id="722476845"/>
            <w:r w:rsidR="003E4E43">
              <w:rPr>
                <w:rFonts w:ascii="Calibri" w:eastAsia="Times New Roman" w:hAnsi="Calibri"/>
              </w:rPr>
              <w:t xml:space="preserve">                                                                                                                                                                                      </w:t>
            </w:r>
          </w:p>
        </w:tc>
      </w:tr>
    </w:tbl>
    <w:p w14:paraId="486C65BA" w14:textId="77777777" w:rsidR="009637EB" w:rsidRPr="00996802" w:rsidRDefault="009637EB" w:rsidP="00A56704">
      <w:pPr>
        <w:widowControl/>
        <w:autoSpaceDE/>
        <w:autoSpaceDN/>
        <w:adjustRightInd/>
        <w:spacing w:line="259" w:lineRule="auto"/>
        <w:jc w:val="both"/>
        <w:rPr>
          <w:rFonts w:ascii="Calibri" w:eastAsia="Calibri" w:hAnsi="Calibri"/>
          <w:sz w:val="22"/>
          <w:szCs w:val="22"/>
        </w:rPr>
      </w:pPr>
    </w:p>
    <w:p w14:paraId="01875C8E" w14:textId="77777777" w:rsidR="009637EB" w:rsidRPr="00996802" w:rsidRDefault="009637EB" w:rsidP="00A56704">
      <w:pPr>
        <w:widowControl/>
        <w:autoSpaceDE/>
        <w:autoSpaceDN/>
        <w:adjustRightInd/>
        <w:spacing w:after="160" w:line="259" w:lineRule="auto"/>
        <w:jc w:val="both"/>
        <w:rPr>
          <w:rFonts w:ascii="Calibri" w:eastAsia="Calibri" w:hAnsi="Calibri"/>
          <w:b/>
          <w:bCs/>
          <w:sz w:val="22"/>
          <w:szCs w:val="22"/>
        </w:rPr>
      </w:pPr>
      <w:r w:rsidRPr="00996802">
        <w:rPr>
          <w:rFonts w:ascii="Calibri" w:eastAsia="Calibri" w:hAnsi="Calibri"/>
          <w:b/>
          <w:bCs/>
          <w:sz w:val="22"/>
          <w:szCs w:val="22"/>
        </w:rPr>
        <w:t>Responsibilities of Collaborating Agency:</w:t>
      </w:r>
    </w:p>
    <w:p w14:paraId="40F65EBF" w14:textId="77777777" w:rsidR="009637EB" w:rsidRPr="00996802" w:rsidRDefault="009637EB" w:rsidP="00A56704">
      <w:pPr>
        <w:widowControl/>
        <w:autoSpaceDE/>
        <w:autoSpaceDN/>
        <w:adjustRightInd/>
        <w:spacing w:after="160" w:line="259" w:lineRule="auto"/>
        <w:jc w:val="both"/>
        <w:rPr>
          <w:rFonts w:ascii="Calibri" w:eastAsia="Calibri" w:hAnsi="Calibri"/>
          <w:i/>
          <w:iCs/>
          <w:sz w:val="22"/>
          <w:szCs w:val="22"/>
        </w:rPr>
      </w:pPr>
      <w:r w:rsidRPr="00996802">
        <w:rPr>
          <w:rFonts w:ascii="Calibri" w:eastAsia="Calibri" w:hAnsi="Calibri"/>
          <w:i/>
          <w:iCs/>
          <w:sz w:val="22"/>
          <w:szCs w:val="22"/>
        </w:rPr>
        <w:t>For this application, describe the specific activity to be provided by the collaborating agency, the number of people to be served, the location of the activity, time period and cost, etc.  If a workplace program, the employer must list contribution, e.g., employee paid release time.</w:t>
      </w:r>
    </w:p>
    <w:tbl>
      <w:tblPr>
        <w:tblW w:w="10170" w:type="dxa"/>
        <w:tblBorders>
          <w:insideH w:val="single" w:sz="4" w:space="0" w:color="auto"/>
          <w:insideV w:val="single" w:sz="4" w:space="0" w:color="auto"/>
        </w:tblBorders>
        <w:tblLayout w:type="fixed"/>
        <w:tblLook w:val="0000" w:firstRow="0" w:lastRow="0" w:firstColumn="0" w:lastColumn="0" w:noHBand="0" w:noVBand="0"/>
      </w:tblPr>
      <w:tblGrid>
        <w:gridCol w:w="10170"/>
      </w:tblGrid>
      <w:tr w:rsidR="009637EB" w:rsidRPr="00996802" w14:paraId="25CA6A0A" w14:textId="77777777" w:rsidTr="00632E7A">
        <w:trPr>
          <w:trHeight w:val="450"/>
        </w:trPr>
        <w:tc>
          <w:tcPr>
            <w:tcW w:w="10170" w:type="dxa"/>
            <w:tcBorders>
              <w:top w:val="single" w:sz="4" w:space="0" w:color="auto"/>
              <w:bottom w:val="nil"/>
            </w:tcBorders>
          </w:tcPr>
          <w:p w14:paraId="469D90D7" w14:textId="54C9E164" w:rsidR="009637EB" w:rsidRPr="00996802" w:rsidRDefault="003E4E43" w:rsidP="009637EB">
            <w:pPr>
              <w:widowControl/>
              <w:autoSpaceDE/>
              <w:autoSpaceDN/>
              <w:adjustRightInd/>
              <w:spacing w:line="360" w:lineRule="auto"/>
              <w:rPr>
                <w:rFonts w:ascii="Calibri" w:eastAsia="Times New Roman" w:hAnsi="Calibri"/>
              </w:rPr>
            </w:pPr>
            <w:r>
              <w:rPr>
                <w:rFonts w:ascii="Calibri" w:eastAsia="Times New Roman" w:hAnsi="Calibri"/>
              </w:rPr>
              <w:t xml:space="preserve"> </w:t>
            </w:r>
            <w:permStart w:id="1153530312" w:edGrp="everyone"/>
            <w:r w:rsidR="00EB387E">
              <w:rPr>
                <w:rFonts w:ascii="Calibri" w:eastAsia="Times New Roman" w:hAnsi="Calibri"/>
              </w:rPr>
              <w:t xml:space="preserve">                                                                                                                                                                                       </w:t>
            </w:r>
            <w:permEnd w:id="1153530312"/>
            <w:r>
              <w:rPr>
                <w:rFonts w:ascii="Calibri" w:eastAsia="Times New Roman" w:hAnsi="Calibri"/>
              </w:rPr>
              <w:t xml:space="preserve">                                                                                                                                                                                     </w:t>
            </w:r>
          </w:p>
        </w:tc>
      </w:tr>
      <w:tr w:rsidR="009637EB" w:rsidRPr="00996802" w14:paraId="3F4DCA13" w14:textId="77777777" w:rsidTr="00632E7A">
        <w:trPr>
          <w:trHeight w:val="450"/>
        </w:trPr>
        <w:tc>
          <w:tcPr>
            <w:tcW w:w="10170" w:type="dxa"/>
            <w:tcBorders>
              <w:top w:val="single" w:sz="4" w:space="0" w:color="auto"/>
              <w:bottom w:val="single" w:sz="4" w:space="0" w:color="auto"/>
            </w:tcBorders>
          </w:tcPr>
          <w:p w14:paraId="6152C49E" w14:textId="498A2C14" w:rsidR="009637EB" w:rsidRPr="00996802" w:rsidRDefault="003E4E43" w:rsidP="009637EB">
            <w:pPr>
              <w:widowControl/>
              <w:autoSpaceDE/>
              <w:autoSpaceDN/>
              <w:adjustRightInd/>
              <w:spacing w:line="360" w:lineRule="auto"/>
              <w:rPr>
                <w:rFonts w:ascii="Calibri" w:eastAsia="Times New Roman" w:hAnsi="Calibri"/>
              </w:rPr>
            </w:pPr>
            <w:r>
              <w:rPr>
                <w:rFonts w:ascii="Calibri" w:eastAsia="Times New Roman" w:hAnsi="Calibri"/>
              </w:rPr>
              <w:t xml:space="preserve"> </w:t>
            </w:r>
            <w:permStart w:id="977945215" w:edGrp="everyone"/>
            <w:r w:rsidR="00EB387E">
              <w:rPr>
                <w:rFonts w:ascii="Calibri" w:eastAsia="Times New Roman" w:hAnsi="Calibri"/>
              </w:rPr>
              <w:t xml:space="preserve">                                                                                                                                                                                       </w:t>
            </w:r>
            <w:permEnd w:id="977945215"/>
            <w:r>
              <w:rPr>
                <w:rFonts w:ascii="Calibri" w:eastAsia="Times New Roman" w:hAnsi="Calibri"/>
              </w:rPr>
              <w:t xml:space="preserve">                                                                                                                                                                                        </w:t>
            </w:r>
          </w:p>
        </w:tc>
      </w:tr>
    </w:tbl>
    <w:p w14:paraId="264E0B3A" w14:textId="77777777" w:rsidR="009637EB" w:rsidRPr="00996802" w:rsidRDefault="009637EB" w:rsidP="009637EB">
      <w:pPr>
        <w:widowControl/>
        <w:autoSpaceDE/>
        <w:autoSpaceDN/>
        <w:adjustRightInd/>
        <w:spacing w:after="160" w:line="259" w:lineRule="auto"/>
        <w:rPr>
          <w:rFonts w:ascii="Calibri" w:eastAsia="Calibri" w:hAnsi="Calibri"/>
          <w:sz w:val="22"/>
          <w:szCs w:val="22"/>
        </w:rPr>
      </w:pPr>
    </w:p>
    <w:tbl>
      <w:tblPr>
        <w:tblW w:w="10255" w:type="dxa"/>
        <w:tblLayout w:type="fixed"/>
        <w:tblLook w:val="0000" w:firstRow="0" w:lastRow="0" w:firstColumn="0" w:lastColumn="0" w:noHBand="0" w:noVBand="0"/>
      </w:tblPr>
      <w:tblGrid>
        <w:gridCol w:w="5125"/>
        <w:gridCol w:w="270"/>
        <w:gridCol w:w="4860"/>
      </w:tblGrid>
      <w:tr w:rsidR="009637EB" w:rsidRPr="00996802" w14:paraId="17497FCA" w14:textId="77777777" w:rsidTr="00EC52DA">
        <w:trPr>
          <w:cantSplit/>
          <w:trHeight w:val="640"/>
        </w:trPr>
        <w:tc>
          <w:tcPr>
            <w:tcW w:w="5125" w:type="dxa"/>
            <w:tcBorders>
              <w:top w:val="single" w:sz="4" w:space="0" w:color="auto"/>
              <w:left w:val="single" w:sz="4" w:space="0" w:color="auto"/>
              <w:bottom w:val="nil"/>
            </w:tcBorders>
          </w:tcPr>
          <w:p w14:paraId="1B117F1F" w14:textId="77777777" w:rsidR="009637EB" w:rsidRPr="00996802" w:rsidRDefault="009637EB" w:rsidP="009637EB">
            <w:pPr>
              <w:widowControl/>
              <w:autoSpaceDE/>
              <w:autoSpaceDN/>
              <w:adjustRightInd/>
              <w:spacing w:line="360" w:lineRule="auto"/>
              <w:jc w:val="center"/>
              <w:rPr>
                <w:rFonts w:ascii="Calibri" w:eastAsia="Times New Roman" w:hAnsi="Calibri"/>
                <w:b/>
              </w:rPr>
            </w:pPr>
            <w:r w:rsidRPr="00996802">
              <w:rPr>
                <w:rFonts w:ascii="Calibri" w:eastAsia="Times New Roman" w:hAnsi="Calibri"/>
                <w:b/>
              </w:rPr>
              <w:t>PROPOSING AGENCY</w:t>
            </w:r>
          </w:p>
          <w:p w14:paraId="094693F1" w14:textId="77777777" w:rsidR="009637EB" w:rsidRPr="00996802" w:rsidRDefault="009637EB" w:rsidP="009637EB">
            <w:pPr>
              <w:widowControl/>
              <w:autoSpaceDE/>
              <w:autoSpaceDN/>
              <w:adjustRightInd/>
              <w:spacing w:line="360" w:lineRule="auto"/>
              <w:jc w:val="center"/>
              <w:rPr>
                <w:rFonts w:ascii="Calibri" w:eastAsia="Times New Roman" w:hAnsi="Calibri"/>
              </w:rPr>
            </w:pPr>
            <w:permStart w:id="367157207" w:edGrp="everyone"/>
            <w:r w:rsidRPr="00996802">
              <w:rPr>
                <w:rFonts w:ascii="Calibri" w:eastAsia="Times New Roman" w:hAnsi="Calibri"/>
              </w:rPr>
              <w:t>_____________________________________</w:t>
            </w:r>
            <w:permEnd w:id="367157207"/>
          </w:p>
        </w:tc>
        <w:tc>
          <w:tcPr>
            <w:tcW w:w="270" w:type="dxa"/>
            <w:tcBorders>
              <w:left w:val="single" w:sz="4" w:space="0" w:color="auto"/>
              <w:bottom w:val="nil"/>
              <w:right w:val="single" w:sz="4" w:space="0" w:color="auto"/>
            </w:tcBorders>
          </w:tcPr>
          <w:p w14:paraId="73A6498F" w14:textId="77777777" w:rsidR="009637EB" w:rsidRPr="00996802" w:rsidRDefault="009637EB" w:rsidP="009637EB">
            <w:pPr>
              <w:widowControl/>
              <w:autoSpaceDE/>
              <w:autoSpaceDN/>
              <w:adjustRightInd/>
              <w:spacing w:line="360" w:lineRule="auto"/>
              <w:rPr>
                <w:rFonts w:ascii="Calibri" w:eastAsia="Times New Roman" w:hAnsi="Calibri"/>
              </w:rPr>
            </w:pPr>
          </w:p>
        </w:tc>
        <w:tc>
          <w:tcPr>
            <w:tcW w:w="4860" w:type="dxa"/>
            <w:tcBorders>
              <w:top w:val="single" w:sz="4" w:space="0" w:color="auto"/>
              <w:left w:val="nil"/>
              <w:bottom w:val="nil"/>
              <w:right w:val="single" w:sz="4" w:space="0" w:color="auto"/>
            </w:tcBorders>
          </w:tcPr>
          <w:p w14:paraId="4D60D7F4" w14:textId="77777777" w:rsidR="009637EB" w:rsidRPr="00996802" w:rsidRDefault="009637EB" w:rsidP="009637EB">
            <w:pPr>
              <w:widowControl/>
              <w:autoSpaceDE/>
              <w:autoSpaceDN/>
              <w:adjustRightInd/>
              <w:spacing w:line="360" w:lineRule="auto"/>
              <w:jc w:val="center"/>
              <w:rPr>
                <w:rFonts w:ascii="Calibri" w:eastAsia="Times New Roman" w:hAnsi="Calibri"/>
              </w:rPr>
            </w:pPr>
            <w:r w:rsidRPr="00996802">
              <w:rPr>
                <w:rFonts w:ascii="Calibri" w:eastAsia="Times New Roman" w:hAnsi="Calibri"/>
                <w:b/>
              </w:rPr>
              <w:t>COLLABORATING AGENCY</w:t>
            </w:r>
            <w:r w:rsidRPr="00996802">
              <w:rPr>
                <w:rFonts w:ascii="Calibri" w:eastAsia="Times New Roman" w:hAnsi="Calibri"/>
              </w:rPr>
              <w:t xml:space="preserve"> </w:t>
            </w:r>
            <w:permStart w:id="96678591" w:edGrp="everyone"/>
            <w:r w:rsidRPr="00996802">
              <w:rPr>
                <w:rFonts w:ascii="Calibri" w:eastAsia="Times New Roman" w:hAnsi="Calibri"/>
              </w:rPr>
              <w:t>___________________________________</w:t>
            </w:r>
            <w:permEnd w:id="96678591"/>
          </w:p>
        </w:tc>
      </w:tr>
      <w:tr w:rsidR="009637EB" w:rsidRPr="00996802" w14:paraId="3531B4F2" w14:textId="77777777" w:rsidTr="00EC52DA">
        <w:tc>
          <w:tcPr>
            <w:tcW w:w="5125" w:type="dxa"/>
            <w:tcBorders>
              <w:left w:val="single" w:sz="4" w:space="0" w:color="auto"/>
            </w:tcBorders>
          </w:tcPr>
          <w:p w14:paraId="79B81B2E" w14:textId="77777777" w:rsidR="009637EB" w:rsidRPr="00996802" w:rsidRDefault="009637EB" w:rsidP="009637EB">
            <w:pPr>
              <w:widowControl/>
              <w:autoSpaceDE/>
              <w:autoSpaceDN/>
              <w:adjustRightInd/>
              <w:spacing w:line="360" w:lineRule="auto"/>
              <w:rPr>
                <w:rFonts w:ascii="Calibri" w:eastAsia="Times New Roman" w:hAnsi="Calibri"/>
              </w:rPr>
            </w:pPr>
            <w:r w:rsidRPr="00996802">
              <w:rPr>
                <w:rFonts w:ascii="Calibri" w:eastAsia="Times New Roman" w:hAnsi="Calibri"/>
              </w:rPr>
              <w:t xml:space="preserve">Name: </w:t>
            </w:r>
            <w:permStart w:id="83896722" w:edGrp="everyone"/>
            <w:r w:rsidRPr="00996802">
              <w:rPr>
                <w:rFonts w:ascii="Calibri" w:eastAsia="Times New Roman" w:hAnsi="Calibri"/>
              </w:rPr>
              <w:t>_______________________________</w:t>
            </w:r>
            <w:permEnd w:id="83896722"/>
          </w:p>
        </w:tc>
        <w:tc>
          <w:tcPr>
            <w:tcW w:w="270" w:type="dxa"/>
            <w:tcBorders>
              <w:left w:val="single" w:sz="4" w:space="0" w:color="auto"/>
              <w:right w:val="single" w:sz="4" w:space="0" w:color="auto"/>
            </w:tcBorders>
          </w:tcPr>
          <w:p w14:paraId="26F7B9C2" w14:textId="77777777" w:rsidR="009637EB" w:rsidRPr="00996802" w:rsidRDefault="009637EB" w:rsidP="009637EB">
            <w:pPr>
              <w:widowControl/>
              <w:autoSpaceDE/>
              <w:autoSpaceDN/>
              <w:adjustRightInd/>
              <w:spacing w:line="360" w:lineRule="auto"/>
              <w:rPr>
                <w:rFonts w:ascii="Calibri" w:eastAsia="Times New Roman" w:hAnsi="Calibri"/>
              </w:rPr>
            </w:pPr>
          </w:p>
        </w:tc>
        <w:tc>
          <w:tcPr>
            <w:tcW w:w="4860" w:type="dxa"/>
            <w:tcBorders>
              <w:left w:val="nil"/>
              <w:right w:val="single" w:sz="4" w:space="0" w:color="auto"/>
            </w:tcBorders>
          </w:tcPr>
          <w:p w14:paraId="089E1FAC" w14:textId="77777777" w:rsidR="009637EB" w:rsidRPr="00996802" w:rsidRDefault="009637EB" w:rsidP="009637EB">
            <w:pPr>
              <w:widowControl/>
              <w:autoSpaceDE/>
              <w:autoSpaceDN/>
              <w:adjustRightInd/>
              <w:spacing w:line="360" w:lineRule="auto"/>
              <w:rPr>
                <w:rFonts w:ascii="Calibri" w:eastAsia="Times New Roman" w:hAnsi="Calibri"/>
              </w:rPr>
            </w:pPr>
            <w:r w:rsidRPr="00996802">
              <w:rPr>
                <w:rFonts w:ascii="Calibri" w:eastAsia="Times New Roman" w:hAnsi="Calibri"/>
              </w:rPr>
              <w:t xml:space="preserve">Name: </w:t>
            </w:r>
            <w:permStart w:id="61738444" w:edGrp="everyone"/>
            <w:r w:rsidRPr="00996802">
              <w:rPr>
                <w:rFonts w:ascii="Calibri" w:eastAsia="Times New Roman" w:hAnsi="Calibri"/>
              </w:rPr>
              <w:t>_____________________________</w:t>
            </w:r>
            <w:permEnd w:id="61738444"/>
          </w:p>
        </w:tc>
      </w:tr>
      <w:tr w:rsidR="009637EB" w:rsidRPr="00996802" w14:paraId="757C890C" w14:textId="77777777" w:rsidTr="00EC52DA">
        <w:tc>
          <w:tcPr>
            <w:tcW w:w="5125" w:type="dxa"/>
            <w:tcBorders>
              <w:left w:val="single" w:sz="4" w:space="0" w:color="auto"/>
            </w:tcBorders>
          </w:tcPr>
          <w:p w14:paraId="4EF768E0" w14:textId="77777777" w:rsidR="009637EB" w:rsidRPr="00996802" w:rsidRDefault="009637EB" w:rsidP="009637EB">
            <w:pPr>
              <w:widowControl/>
              <w:autoSpaceDE/>
              <w:autoSpaceDN/>
              <w:adjustRightInd/>
              <w:spacing w:line="360" w:lineRule="auto"/>
              <w:rPr>
                <w:rFonts w:ascii="Calibri" w:eastAsia="Times New Roman" w:hAnsi="Calibri"/>
              </w:rPr>
            </w:pPr>
            <w:r w:rsidRPr="00996802">
              <w:rPr>
                <w:rFonts w:ascii="Calibri" w:eastAsia="Times New Roman" w:hAnsi="Calibri"/>
              </w:rPr>
              <w:t xml:space="preserve">Title: </w:t>
            </w:r>
            <w:permStart w:id="715219818" w:edGrp="everyone"/>
            <w:r w:rsidRPr="00996802">
              <w:rPr>
                <w:rFonts w:ascii="Calibri" w:eastAsia="Times New Roman" w:hAnsi="Calibri"/>
              </w:rPr>
              <w:t>________________________________</w:t>
            </w:r>
            <w:permEnd w:id="715219818"/>
          </w:p>
        </w:tc>
        <w:tc>
          <w:tcPr>
            <w:tcW w:w="270" w:type="dxa"/>
            <w:tcBorders>
              <w:left w:val="single" w:sz="4" w:space="0" w:color="auto"/>
              <w:right w:val="single" w:sz="4" w:space="0" w:color="auto"/>
            </w:tcBorders>
          </w:tcPr>
          <w:p w14:paraId="047F45BA" w14:textId="77777777" w:rsidR="009637EB" w:rsidRPr="00996802" w:rsidRDefault="009637EB" w:rsidP="009637EB">
            <w:pPr>
              <w:widowControl/>
              <w:autoSpaceDE/>
              <w:autoSpaceDN/>
              <w:adjustRightInd/>
              <w:spacing w:line="360" w:lineRule="auto"/>
              <w:rPr>
                <w:rFonts w:ascii="Calibri" w:eastAsia="Times New Roman" w:hAnsi="Calibri"/>
              </w:rPr>
            </w:pPr>
          </w:p>
        </w:tc>
        <w:tc>
          <w:tcPr>
            <w:tcW w:w="4860" w:type="dxa"/>
            <w:tcBorders>
              <w:left w:val="nil"/>
              <w:right w:val="single" w:sz="4" w:space="0" w:color="auto"/>
            </w:tcBorders>
          </w:tcPr>
          <w:p w14:paraId="21A296B6" w14:textId="77777777" w:rsidR="009637EB" w:rsidRPr="00996802" w:rsidRDefault="009637EB" w:rsidP="009637EB">
            <w:pPr>
              <w:widowControl/>
              <w:autoSpaceDE/>
              <w:autoSpaceDN/>
              <w:adjustRightInd/>
              <w:spacing w:line="360" w:lineRule="auto"/>
              <w:rPr>
                <w:rFonts w:ascii="Calibri" w:eastAsia="Times New Roman" w:hAnsi="Calibri"/>
              </w:rPr>
            </w:pPr>
            <w:r w:rsidRPr="00996802">
              <w:rPr>
                <w:rFonts w:ascii="Calibri" w:eastAsia="Times New Roman" w:hAnsi="Calibri"/>
              </w:rPr>
              <w:t xml:space="preserve">Title: </w:t>
            </w:r>
            <w:permStart w:id="1555630812" w:edGrp="everyone"/>
            <w:r w:rsidRPr="00996802">
              <w:rPr>
                <w:rFonts w:ascii="Calibri" w:eastAsia="Times New Roman" w:hAnsi="Calibri"/>
              </w:rPr>
              <w:t>______________________________</w:t>
            </w:r>
            <w:permEnd w:id="1555630812"/>
          </w:p>
        </w:tc>
      </w:tr>
      <w:tr w:rsidR="009637EB" w:rsidRPr="00996802" w14:paraId="14BA88A9" w14:textId="77777777" w:rsidTr="00292E9C">
        <w:trPr>
          <w:trHeight w:val="414"/>
        </w:trPr>
        <w:tc>
          <w:tcPr>
            <w:tcW w:w="5125" w:type="dxa"/>
            <w:tcBorders>
              <w:left w:val="single" w:sz="4" w:space="0" w:color="auto"/>
            </w:tcBorders>
          </w:tcPr>
          <w:p w14:paraId="45A295C2" w14:textId="77777777" w:rsidR="009637EB" w:rsidRPr="00996802" w:rsidRDefault="009637EB" w:rsidP="009637EB">
            <w:pPr>
              <w:widowControl/>
              <w:autoSpaceDE/>
              <w:autoSpaceDN/>
              <w:adjustRightInd/>
              <w:spacing w:line="360" w:lineRule="auto"/>
              <w:rPr>
                <w:rFonts w:ascii="Calibri" w:eastAsia="Times New Roman" w:hAnsi="Calibri"/>
              </w:rPr>
            </w:pPr>
            <w:r w:rsidRPr="00996802">
              <w:rPr>
                <w:rFonts w:ascii="Calibri" w:eastAsia="Times New Roman" w:hAnsi="Calibri"/>
              </w:rPr>
              <w:t xml:space="preserve">Address: </w:t>
            </w:r>
            <w:permStart w:id="1585342653" w:edGrp="everyone"/>
            <w:r w:rsidRPr="00996802">
              <w:rPr>
                <w:rFonts w:ascii="Calibri" w:eastAsia="Times New Roman" w:hAnsi="Calibri"/>
              </w:rPr>
              <w:t>_____________________________</w:t>
            </w:r>
            <w:permEnd w:id="1585342653"/>
          </w:p>
        </w:tc>
        <w:tc>
          <w:tcPr>
            <w:tcW w:w="270" w:type="dxa"/>
            <w:tcBorders>
              <w:left w:val="single" w:sz="4" w:space="0" w:color="auto"/>
              <w:right w:val="single" w:sz="4" w:space="0" w:color="auto"/>
            </w:tcBorders>
          </w:tcPr>
          <w:p w14:paraId="09580BD2" w14:textId="77777777" w:rsidR="009637EB" w:rsidRPr="00996802" w:rsidRDefault="009637EB" w:rsidP="009637EB">
            <w:pPr>
              <w:widowControl/>
              <w:autoSpaceDE/>
              <w:autoSpaceDN/>
              <w:adjustRightInd/>
              <w:spacing w:line="360" w:lineRule="auto"/>
              <w:rPr>
                <w:rFonts w:ascii="Calibri" w:eastAsia="Times New Roman" w:hAnsi="Calibri"/>
              </w:rPr>
            </w:pPr>
          </w:p>
        </w:tc>
        <w:tc>
          <w:tcPr>
            <w:tcW w:w="4860" w:type="dxa"/>
            <w:tcBorders>
              <w:left w:val="nil"/>
              <w:right w:val="single" w:sz="4" w:space="0" w:color="auto"/>
            </w:tcBorders>
          </w:tcPr>
          <w:p w14:paraId="11CA30B0" w14:textId="77777777" w:rsidR="009637EB" w:rsidRPr="00996802" w:rsidRDefault="009637EB" w:rsidP="009637EB">
            <w:pPr>
              <w:widowControl/>
              <w:autoSpaceDE/>
              <w:autoSpaceDN/>
              <w:adjustRightInd/>
              <w:spacing w:line="360" w:lineRule="auto"/>
              <w:rPr>
                <w:rFonts w:ascii="Calibri" w:eastAsia="Times New Roman" w:hAnsi="Calibri"/>
              </w:rPr>
            </w:pPr>
            <w:r w:rsidRPr="00996802">
              <w:rPr>
                <w:rFonts w:ascii="Calibri" w:eastAsia="Times New Roman" w:hAnsi="Calibri"/>
              </w:rPr>
              <w:t xml:space="preserve">Address: </w:t>
            </w:r>
            <w:permStart w:id="2145011165" w:edGrp="everyone"/>
            <w:r w:rsidRPr="00996802">
              <w:rPr>
                <w:rFonts w:ascii="Calibri" w:eastAsia="Times New Roman" w:hAnsi="Calibri"/>
              </w:rPr>
              <w:t>___________________________</w:t>
            </w:r>
            <w:permEnd w:id="2145011165"/>
          </w:p>
        </w:tc>
      </w:tr>
      <w:tr w:rsidR="009637EB" w:rsidRPr="00996802" w14:paraId="0E8BC197" w14:textId="77777777" w:rsidTr="00EC52DA">
        <w:tc>
          <w:tcPr>
            <w:tcW w:w="5125" w:type="dxa"/>
            <w:tcBorders>
              <w:left w:val="single" w:sz="4" w:space="0" w:color="auto"/>
            </w:tcBorders>
          </w:tcPr>
          <w:p w14:paraId="14A1F173" w14:textId="3FFDC828" w:rsidR="009637EB" w:rsidRPr="00996802" w:rsidRDefault="00EB387E" w:rsidP="00EB387E">
            <w:pPr>
              <w:widowControl/>
              <w:autoSpaceDE/>
              <w:autoSpaceDN/>
              <w:adjustRightInd/>
              <w:spacing w:line="360" w:lineRule="auto"/>
              <w:rPr>
                <w:rFonts w:ascii="Calibri" w:eastAsia="Times New Roman" w:hAnsi="Calibri"/>
              </w:rPr>
            </w:pPr>
            <w:r>
              <w:rPr>
                <w:rFonts w:ascii="Calibri" w:eastAsia="Times New Roman" w:hAnsi="Calibri" w:cs="Calibri"/>
                <w:sz w:val="22"/>
                <w:szCs w:val="22"/>
              </w:rPr>
              <w:t xml:space="preserve">                  </w:t>
            </w:r>
            <w:permStart w:id="54159219" w:edGrp="everyone"/>
            <w:r w:rsidRPr="00996802">
              <w:rPr>
                <w:rFonts w:ascii="Calibri" w:eastAsia="Times New Roman" w:hAnsi="Calibri" w:cs="Calibri"/>
                <w:sz w:val="22"/>
                <w:szCs w:val="22"/>
              </w:rPr>
              <w:t>_________________</w:t>
            </w:r>
            <w:r>
              <w:rPr>
                <w:rFonts w:ascii="Calibri" w:eastAsia="Times New Roman" w:hAnsi="Calibri" w:cs="Calibri"/>
                <w:sz w:val="22"/>
                <w:szCs w:val="22"/>
                <w:u w:val="single"/>
              </w:rPr>
              <w:t xml:space="preserve">        </w:t>
            </w:r>
            <w:r w:rsidRPr="00EB387E">
              <w:rPr>
                <w:rFonts w:ascii="Calibri" w:eastAsia="Times New Roman" w:hAnsi="Calibri" w:cs="Calibri"/>
                <w:sz w:val="22"/>
                <w:szCs w:val="22"/>
                <w:u w:val="single"/>
              </w:rPr>
              <w:t>____  _</w:t>
            </w:r>
            <w:r w:rsidRPr="00996802">
              <w:rPr>
                <w:rFonts w:ascii="Calibri" w:eastAsia="Times New Roman" w:hAnsi="Calibri" w:cs="Calibri"/>
                <w:sz w:val="22"/>
                <w:szCs w:val="22"/>
              </w:rPr>
              <w:t>_____</w:t>
            </w:r>
            <w:permEnd w:id="54159219"/>
            <w:r>
              <w:rPr>
                <w:rFonts w:ascii="Calibri" w:eastAsia="Times New Roman" w:hAnsi="Calibri" w:cs="Calibri"/>
                <w:sz w:val="22"/>
                <w:szCs w:val="22"/>
              </w:rPr>
              <w:t xml:space="preserve">   </w:t>
            </w:r>
          </w:p>
        </w:tc>
        <w:tc>
          <w:tcPr>
            <w:tcW w:w="270" w:type="dxa"/>
            <w:tcBorders>
              <w:left w:val="single" w:sz="4" w:space="0" w:color="auto"/>
              <w:right w:val="single" w:sz="4" w:space="0" w:color="auto"/>
            </w:tcBorders>
          </w:tcPr>
          <w:p w14:paraId="23B88ADE" w14:textId="77777777" w:rsidR="009637EB" w:rsidRPr="00996802" w:rsidRDefault="009637EB" w:rsidP="009637EB">
            <w:pPr>
              <w:widowControl/>
              <w:autoSpaceDE/>
              <w:autoSpaceDN/>
              <w:adjustRightInd/>
              <w:spacing w:line="360" w:lineRule="auto"/>
              <w:rPr>
                <w:rFonts w:ascii="Calibri" w:eastAsia="Times New Roman" w:hAnsi="Calibri"/>
              </w:rPr>
            </w:pPr>
          </w:p>
        </w:tc>
        <w:tc>
          <w:tcPr>
            <w:tcW w:w="4860" w:type="dxa"/>
            <w:tcBorders>
              <w:left w:val="nil"/>
              <w:right w:val="single" w:sz="4" w:space="0" w:color="auto"/>
            </w:tcBorders>
          </w:tcPr>
          <w:p w14:paraId="79B42210" w14:textId="45BDEE87" w:rsidR="009637EB" w:rsidRPr="00996802" w:rsidRDefault="00EB387E" w:rsidP="009637EB">
            <w:pPr>
              <w:widowControl/>
              <w:autoSpaceDE/>
              <w:autoSpaceDN/>
              <w:adjustRightInd/>
              <w:spacing w:line="360" w:lineRule="auto"/>
              <w:rPr>
                <w:rFonts w:ascii="Calibri" w:eastAsia="Times New Roman" w:hAnsi="Calibri"/>
              </w:rPr>
            </w:pPr>
            <w:r>
              <w:rPr>
                <w:rFonts w:ascii="Calibri" w:eastAsia="Times New Roman" w:hAnsi="Calibri"/>
              </w:rPr>
              <w:t xml:space="preserve">                </w:t>
            </w:r>
            <w:permStart w:id="1832067700" w:edGrp="everyone"/>
            <w:r w:rsidR="009637EB" w:rsidRPr="00996802">
              <w:rPr>
                <w:rFonts w:ascii="Calibri" w:eastAsia="Times New Roman" w:hAnsi="Calibri"/>
              </w:rPr>
              <w:t xml:space="preserve"> </w:t>
            </w:r>
            <w:r>
              <w:rPr>
                <w:rFonts w:ascii="Calibri" w:eastAsia="Times New Roman" w:hAnsi="Calibri"/>
                <w:u w:val="single"/>
              </w:rPr>
              <w:t xml:space="preserve">                                                           </w:t>
            </w:r>
            <w:permEnd w:id="1832067700"/>
            <w:r>
              <w:rPr>
                <w:rFonts w:ascii="Calibri" w:eastAsia="Times New Roman" w:hAnsi="Calibri"/>
              </w:rPr>
              <w:t xml:space="preserve">                                                           </w:t>
            </w:r>
            <w:r w:rsidR="009637EB" w:rsidRPr="00996802">
              <w:rPr>
                <w:rFonts w:ascii="Calibri" w:eastAsia="Times New Roman" w:hAnsi="Calibri"/>
              </w:rPr>
              <w:t xml:space="preserve">              </w:t>
            </w:r>
          </w:p>
        </w:tc>
      </w:tr>
      <w:tr w:rsidR="009637EB" w:rsidRPr="00996802" w14:paraId="285F58B7" w14:textId="77777777" w:rsidTr="00EC52DA">
        <w:tc>
          <w:tcPr>
            <w:tcW w:w="5125" w:type="dxa"/>
            <w:tcBorders>
              <w:top w:val="single" w:sz="4" w:space="0" w:color="auto"/>
              <w:left w:val="single" w:sz="4" w:space="0" w:color="auto"/>
            </w:tcBorders>
          </w:tcPr>
          <w:p w14:paraId="228E8869" w14:textId="77777777" w:rsidR="009637EB" w:rsidRPr="00996802" w:rsidRDefault="009637EB" w:rsidP="009637EB">
            <w:pPr>
              <w:widowControl/>
              <w:autoSpaceDE/>
              <w:autoSpaceDN/>
              <w:adjustRightInd/>
              <w:spacing w:line="360" w:lineRule="auto"/>
              <w:jc w:val="center"/>
              <w:rPr>
                <w:rFonts w:ascii="Calibri" w:eastAsia="Times New Roman" w:hAnsi="Calibri"/>
              </w:rPr>
            </w:pPr>
            <w:r w:rsidRPr="00996802">
              <w:rPr>
                <w:rFonts w:ascii="Calibri" w:eastAsia="Times New Roman" w:hAnsi="Calibri"/>
              </w:rPr>
              <w:t>(Signature)</w:t>
            </w:r>
          </w:p>
        </w:tc>
        <w:tc>
          <w:tcPr>
            <w:tcW w:w="270" w:type="dxa"/>
            <w:tcBorders>
              <w:left w:val="single" w:sz="4" w:space="0" w:color="auto"/>
              <w:right w:val="single" w:sz="4" w:space="0" w:color="auto"/>
            </w:tcBorders>
          </w:tcPr>
          <w:p w14:paraId="5113F3B8" w14:textId="77777777" w:rsidR="009637EB" w:rsidRPr="00996802" w:rsidRDefault="009637EB" w:rsidP="009637EB">
            <w:pPr>
              <w:widowControl/>
              <w:autoSpaceDE/>
              <w:autoSpaceDN/>
              <w:adjustRightInd/>
              <w:spacing w:line="360" w:lineRule="auto"/>
              <w:jc w:val="center"/>
              <w:rPr>
                <w:rFonts w:ascii="Calibri" w:eastAsia="Times New Roman" w:hAnsi="Calibri"/>
              </w:rPr>
            </w:pPr>
          </w:p>
        </w:tc>
        <w:tc>
          <w:tcPr>
            <w:tcW w:w="4860" w:type="dxa"/>
            <w:tcBorders>
              <w:top w:val="single" w:sz="4" w:space="0" w:color="auto"/>
              <w:left w:val="nil"/>
              <w:right w:val="single" w:sz="4" w:space="0" w:color="auto"/>
            </w:tcBorders>
          </w:tcPr>
          <w:p w14:paraId="0579AFF1" w14:textId="77777777" w:rsidR="009637EB" w:rsidRPr="00996802" w:rsidRDefault="009637EB" w:rsidP="009637EB">
            <w:pPr>
              <w:widowControl/>
              <w:autoSpaceDE/>
              <w:autoSpaceDN/>
              <w:adjustRightInd/>
              <w:spacing w:line="360" w:lineRule="auto"/>
              <w:jc w:val="center"/>
              <w:rPr>
                <w:rFonts w:ascii="Calibri" w:eastAsia="Times New Roman" w:hAnsi="Calibri"/>
              </w:rPr>
            </w:pPr>
            <w:r w:rsidRPr="00996802">
              <w:rPr>
                <w:rFonts w:ascii="Calibri" w:eastAsia="Times New Roman" w:hAnsi="Calibri"/>
              </w:rPr>
              <w:t>(Signature)</w:t>
            </w:r>
          </w:p>
        </w:tc>
      </w:tr>
      <w:tr w:rsidR="009637EB" w:rsidRPr="00996802" w14:paraId="3AFA8070" w14:textId="77777777" w:rsidTr="00EC52DA">
        <w:tc>
          <w:tcPr>
            <w:tcW w:w="5125" w:type="dxa"/>
            <w:tcBorders>
              <w:left w:val="single" w:sz="4" w:space="0" w:color="auto"/>
              <w:bottom w:val="single" w:sz="4" w:space="0" w:color="auto"/>
            </w:tcBorders>
          </w:tcPr>
          <w:p w14:paraId="6CDB25BE" w14:textId="77777777" w:rsidR="009637EB" w:rsidRPr="00996802" w:rsidRDefault="009637EB" w:rsidP="009637EB">
            <w:pPr>
              <w:widowControl/>
              <w:autoSpaceDE/>
              <w:autoSpaceDN/>
              <w:adjustRightInd/>
              <w:spacing w:line="360" w:lineRule="auto"/>
              <w:rPr>
                <w:rFonts w:ascii="Calibri" w:eastAsia="Times New Roman" w:hAnsi="Calibri"/>
              </w:rPr>
            </w:pPr>
            <w:r w:rsidRPr="00996802">
              <w:rPr>
                <w:rFonts w:ascii="Calibri" w:eastAsia="Times New Roman" w:hAnsi="Calibri"/>
              </w:rPr>
              <w:t xml:space="preserve">Date: </w:t>
            </w:r>
            <w:permStart w:id="1811161809" w:edGrp="everyone"/>
            <w:r w:rsidRPr="00996802">
              <w:rPr>
                <w:rFonts w:ascii="Calibri" w:eastAsia="Times New Roman" w:hAnsi="Calibri"/>
              </w:rPr>
              <w:t>________________________________</w:t>
            </w:r>
            <w:permEnd w:id="1811161809"/>
            <w:r w:rsidRPr="00996802">
              <w:rPr>
                <w:rFonts w:ascii="Calibri" w:eastAsia="Times New Roman" w:hAnsi="Calibri"/>
              </w:rPr>
              <w:t xml:space="preserve"> </w:t>
            </w:r>
          </w:p>
        </w:tc>
        <w:tc>
          <w:tcPr>
            <w:tcW w:w="270" w:type="dxa"/>
            <w:tcBorders>
              <w:left w:val="single" w:sz="4" w:space="0" w:color="auto"/>
              <w:right w:val="single" w:sz="4" w:space="0" w:color="auto"/>
            </w:tcBorders>
          </w:tcPr>
          <w:p w14:paraId="2E43CBE2" w14:textId="77777777" w:rsidR="009637EB" w:rsidRPr="00996802" w:rsidRDefault="009637EB" w:rsidP="009637EB">
            <w:pPr>
              <w:widowControl/>
              <w:autoSpaceDE/>
              <w:autoSpaceDN/>
              <w:adjustRightInd/>
              <w:spacing w:line="360" w:lineRule="auto"/>
              <w:rPr>
                <w:rFonts w:ascii="Calibri" w:eastAsia="Times New Roman" w:hAnsi="Calibri"/>
              </w:rPr>
            </w:pPr>
          </w:p>
        </w:tc>
        <w:tc>
          <w:tcPr>
            <w:tcW w:w="4860" w:type="dxa"/>
            <w:tcBorders>
              <w:left w:val="nil"/>
              <w:bottom w:val="single" w:sz="4" w:space="0" w:color="auto"/>
              <w:right w:val="single" w:sz="4" w:space="0" w:color="auto"/>
            </w:tcBorders>
          </w:tcPr>
          <w:p w14:paraId="79F15944" w14:textId="77777777" w:rsidR="009637EB" w:rsidRPr="00996802" w:rsidRDefault="009637EB" w:rsidP="009637EB">
            <w:pPr>
              <w:widowControl/>
              <w:autoSpaceDE/>
              <w:autoSpaceDN/>
              <w:adjustRightInd/>
              <w:spacing w:line="360" w:lineRule="auto"/>
              <w:rPr>
                <w:rFonts w:ascii="Calibri" w:eastAsia="Times New Roman" w:hAnsi="Calibri"/>
              </w:rPr>
            </w:pPr>
            <w:r w:rsidRPr="00996802">
              <w:rPr>
                <w:rFonts w:ascii="Calibri" w:eastAsia="Times New Roman" w:hAnsi="Calibri"/>
              </w:rPr>
              <w:t xml:space="preserve">Date: </w:t>
            </w:r>
            <w:permStart w:id="1709919502" w:edGrp="everyone"/>
            <w:r w:rsidRPr="00996802">
              <w:rPr>
                <w:rFonts w:ascii="Calibri" w:eastAsia="Times New Roman" w:hAnsi="Calibri"/>
              </w:rPr>
              <w:t>_____________________________</w:t>
            </w:r>
            <w:permEnd w:id="1709919502"/>
          </w:p>
        </w:tc>
      </w:tr>
    </w:tbl>
    <w:p w14:paraId="56F6E302" w14:textId="77777777" w:rsidR="00C1392E" w:rsidRDefault="00C1392E" w:rsidP="00011843">
      <w:pPr>
        <w:widowControl/>
        <w:autoSpaceDE/>
        <w:autoSpaceDN/>
        <w:adjustRightInd/>
        <w:spacing w:after="200" w:line="276" w:lineRule="auto"/>
        <w:rPr>
          <w:rFonts w:ascii="Calibri" w:eastAsia="Calibri" w:hAnsi="Calibri"/>
          <w:b/>
          <w:bCs/>
          <w:sz w:val="22"/>
          <w:szCs w:val="22"/>
        </w:rPr>
        <w:sectPr w:rsidR="00C1392E" w:rsidSect="00457AC1">
          <w:headerReference w:type="default" r:id="rId116"/>
          <w:pgSz w:w="12240" w:h="15840"/>
          <w:pgMar w:top="432" w:right="619" w:bottom="274" w:left="619" w:header="605" w:footer="259" w:gutter="0"/>
          <w:cols w:space="180"/>
          <w:noEndnote/>
          <w:docGrid w:linePitch="326"/>
        </w:sectPr>
      </w:pPr>
    </w:p>
    <w:p w14:paraId="2A2E9EA4" w14:textId="38DB2B10" w:rsidR="004E2DF9" w:rsidRPr="00996802" w:rsidRDefault="004E2DF9" w:rsidP="004E2DF9">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eastAsia="Calibri" w:hAnsi="Calibri" w:cs="Calibri"/>
          <w:b/>
          <w:bCs/>
          <w:caps/>
          <w:spacing w:val="1"/>
        </w:rPr>
      </w:pPr>
      <w:bookmarkStart w:id="92" w:name="APPENDIXD"/>
      <w:r w:rsidRPr="00996802">
        <w:rPr>
          <w:rFonts w:ascii="Calibri" w:eastAsia="Calibri" w:hAnsi="Calibri" w:cs="Calibri"/>
          <w:b/>
          <w:bCs/>
          <w:caps/>
          <w:spacing w:val="1"/>
        </w:rPr>
        <w:lastRenderedPageBreak/>
        <w:t xml:space="preserve">Appendix </w:t>
      </w:r>
      <w:r w:rsidR="00637D70" w:rsidRPr="00996802">
        <w:rPr>
          <w:rFonts w:ascii="Calibri" w:eastAsia="Calibri" w:hAnsi="Calibri" w:cs="Calibri"/>
          <w:b/>
          <w:bCs/>
          <w:caps/>
          <w:spacing w:val="1"/>
        </w:rPr>
        <w:t>d</w:t>
      </w:r>
      <w:r w:rsidRPr="00996802">
        <w:rPr>
          <w:rFonts w:ascii="Calibri" w:eastAsia="Calibri" w:hAnsi="Calibri" w:cs="Calibri"/>
          <w:b/>
          <w:bCs/>
          <w:caps/>
          <w:spacing w:val="1"/>
        </w:rPr>
        <w:t xml:space="preserve">:  WORKFORCE DEVELOPMENT BOARD </w:t>
      </w:r>
    </w:p>
    <w:p w14:paraId="79D5E7D4" w14:textId="3D3B6215" w:rsidR="004E2DF9" w:rsidRPr="00996802" w:rsidRDefault="004E2DF9" w:rsidP="004E2DF9">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rPr>
      </w:pPr>
      <w:r w:rsidRPr="00996802">
        <w:rPr>
          <w:rFonts w:ascii="Calibri" w:eastAsia="Calibri" w:hAnsi="Calibri" w:cs="Calibri"/>
          <w:b/>
          <w:bCs/>
          <w:caps/>
          <w:spacing w:val="1"/>
        </w:rPr>
        <w:t>INTERAGENCY COLLABORATION AGREEMENT</w:t>
      </w:r>
    </w:p>
    <w:bookmarkEnd w:id="92"/>
    <w:p w14:paraId="7F167E96" w14:textId="77777777" w:rsidR="0060761A" w:rsidRPr="00996802" w:rsidRDefault="0060761A" w:rsidP="00681653">
      <w:pPr>
        <w:widowControl/>
        <w:autoSpaceDE/>
        <w:autoSpaceDN/>
        <w:adjustRightInd/>
        <w:rPr>
          <w:rFonts w:ascii="Calibri" w:eastAsia="Times New Roman" w:hAnsi="Calibri"/>
          <w:b/>
          <w:sz w:val="20"/>
          <w:szCs w:val="20"/>
        </w:rPr>
      </w:pPr>
    </w:p>
    <w:p w14:paraId="1D03450B" w14:textId="118D7036" w:rsidR="0060761A" w:rsidRPr="00996802" w:rsidRDefault="0060761A" w:rsidP="0060761A">
      <w:pPr>
        <w:widowControl/>
        <w:autoSpaceDE/>
        <w:autoSpaceDN/>
        <w:adjustRightInd/>
        <w:rPr>
          <w:rFonts w:ascii="Calibri" w:eastAsia="Times New Roman" w:hAnsi="Calibri" w:cs="Calibri"/>
          <w:sz w:val="22"/>
          <w:szCs w:val="22"/>
        </w:rPr>
      </w:pPr>
      <w:permStart w:id="1645951008" w:edGrp="everyone"/>
      <w:r w:rsidRPr="00996802">
        <w:rPr>
          <w:rFonts w:ascii="Calibri" w:eastAsia="Times New Roman" w:hAnsi="Calibri" w:cs="Calibri"/>
          <w:sz w:val="22"/>
          <w:szCs w:val="22"/>
        </w:rPr>
        <w:t>________________________________________</w:t>
      </w:r>
      <w:permEnd w:id="1645951008"/>
      <w:r w:rsidRPr="00996802">
        <w:rPr>
          <w:rFonts w:ascii="Calibri" w:eastAsia="Times New Roman" w:hAnsi="Calibri" w:cs="Calibri"/>
          <w:sz w:val="22"/>
          <w:szCs w:val="22"/>
        </w:rPr>
        <w:t xml:space="preserve"> (name of proposing agency) </w:t>
      </w:r>
      <w:r w:rsidR="00665ED0">
        <w:rPr>
          <w:rFonts w:ascii="Calibri" w:eastAsia="Times New Roman" w:hAnsi="Calibri" w:cs="Calibri"/>
          <w:sz w:val="22"/>
          <w:szCs w:val="22"/>
        </w:rPr>
        <w:t>i</w:t>
      </w:r>
      <w:r w:rsidRPr="00996802">
        <w:rPr>
          <w:rFonts w:ascii="Calibri" w:eastAsia="Times New Roman" w:hAnsi="Calibri" w:cs="Calibri"/>
          <w:sz w:val="22"/>
          <w:szCs w:val="22"/>
        </w:rPr>
        <w:t>s submitt</w:t>
      </w:r>
      <w:r w:rsidR="00665ED0">
        <w:rPr>
          <w:rFonts w:ascii="Calibri" w:eastAsia="Times New Roman" w:hAnsi="Calibri" w:cs="Calibri"/>
          <w:sz w:val="22"/>
          <w:szCs w:val="22"/>
        </w:rPr>
        <w:t>ing</w:t>
      </w:r>
      <w:r w:rsidRPr="00996802">
        <w:rPr>
          <w:rFonts w:ascii="Calibri" w:eastAsia="Times New Roman" w:hAnsi="Calibri" w:cs="Calibri"/>
          <w:sz w:val="22"/>
          <w:szCs w:val="22"/>
        </w:rPr>
        <w:t xml:space="preserve"> a proposal for the </w:t>
      </w:r>
      <w:permStart w:id="1568502113" w:edGrp="everyone"/>
      <w:r w:rsidRPr="00996802">
        <w:rPr>
          <w:rFonts w:ascii="Calibri" w:eastAsia="Times New Roman" w:hAnsi="Calibri" w:cs="Calibri"/>
          <w:sz w:val="22"/>
          <w:szCs w:val="22"/>
        </w:rPr>
        <w:t>___________________________________</w:t>
      </w:r>
      <w:permEnd w:id="1568502113"/>
      <w:r w:rsidRPr="00996802">
        <w:rPr>
          <w:rFonts w:ascii="Calibri" w:eastAsia="Times New Roman" w:hAnsi="Calibri" w:cs="Calibri"/>
          <w:sz w:val="22"/>
          <w:szCs w:val="22"/>
        </w:rPr>
        <w:t xml:space="preserve"> (name of program).  This program will </w:t>
      </w:r>
      <w:permStart w:id="849693698" w:edGrp="everyone"/>
      <w:r w:rsidRPr="00996802">
        <w:rPr>
          <w:rFonts w:ascii="Calibri" w:eastAsia="Times New Roman" w:hAnsi="Calibri" w:cs="Calibri"/>
          <w:sz w:val="22"/>
          <w:szCs w:val="22"/>
        </w:rPr>
        <w:t>________________</w:t>
      </w:r>
    </w:p>
    <w:p w14:paraId="217C76EA" w14:textId="77777777" w:rsidR="0060761A" w:rsidRPr="00996802" w:rsidRDefault="0060761A" w:rsidP="0060761A">
      <w:pPr>
        <w:widowControl/>
        <w:autoSpaceDE/>
        <w:autoSpaceDN/>
        <w:adjustRightInd/>
        <w:rPr>
          <w:rFonts w:ascii="Calibri" w:eastAsia="Times New Roman" w:hAnsi="Calibri" w:cs="Calibri"/>
          <w:sz w:val="22"/>
          <w:szCs w:val="22"/>
        </w:rPr>
      </w:pPr>
      <w:r w:rsidRPr="00996802">
        <w:rPr>
          <w:rFonts w:ascii="Calibri" w:eastAsia="Times New Roman" w:hAnsi="Calibri" w:cs="Calibri"/>
          <w:sz w:val="22"/>
          <w:szCs w:val="22"/>
        </w:rPr>
        <w:t xml:space="preserve">____________________________________________________________________________________ </w:t>
      </w:r>
      <w:permEnd w:id="849693698"/>
      <w:r w:rsidRPr="00996802">
        <w:rPr>
          <w:rFonts w:ascii="Calibri" w:eastAsia="Times New Roman" w:hAnsi="Calibri" w:cs="Calibri"/>
          <w:sz w:val="22"/>
          <w:szCs w:val="22"/>
        </w:rPr>
        <w:t xml:space="preserve">(brief information about program).  </w:t>
      </w:r>
    </w:p>
    <w:p w14:paraId="3EEAA029" w14:textId="77777777" w:rsidR="0060761A" w:rsidRPr="00996802" w:rsidRDefault="0060761A" w:rsidP="0060761A">
      <w:pPr>
        <w:widowControl/>
        <w:autoSpaceDE/>
        <w:autoSpaceDN/>
        <w:adjustRightInd/>
        <w:jc w:val="both"/>
        <w:rPr>
          <w:rFonts w:ascii="Calibri" w:eastAsia="Times New Roman" w:hAnsi="Calibri" w:cs="Calibri"/>
          <w:sz w:val="22"/>
          <w:szCs w:val="22"/>
        </w:rPr>
      </w:pPr>
    </w:p>
    <w:p w14:paraId="4A0F24BA" w14:textId="6C1BDA9D" w:rsidR="0060761A" w:rsidRPr="00996802" w:rsidRDefault="0060761A" w:rsidP="0060761A">
      <w:pPr>
        <w:widowControl/>
        <w:autoSpaceDE/>
        <w:autoSpaceDN/>
        <w:adjustRightInd/>
        <w:jc w:val="both"/>
        <w:rPr>
          <w:rFonts w:ascii="Calibri" w:eastAsia="Times New Roman" w:hAnsi="Calibri" w:cs="Calibri"/>
          <w:sz w:val="22"/>
          <w:szCs w:val="22"/>
        </w:rPr>
      </w:pPr>
      <w:r w:rsidRPr="00996802">
        <w:rPr>
          <w:rFonts w:ascii="Calibri" w:eastAsia="Times New Roman" w:hAnsi="Calibri" w:cs="Calibri"/>
          <w:sz w:val="22"/>
          <w:szCs w:val="22"/>
        </w:rPr>
        <w:t xml:space="preserve">For </w:t>
      </w:r>
      <w:r w:rsidR="0046677F">
        <w:rPr>
          <w:rFonts w:ascii="Calibri" w:eastAsia="Times New Roman" w:hAnsi="Calibri" w:cs="Calibri"/>
          <w:sz w:val="22"/>
          <w:szCs w:val="22"/>
        </w:rPr>
        <w:t>F</w:t>
      </w:r>
      <w:r w:rsidR="00C47140">
        <w:rPr>
          <w:rFonts w:ascii="Calibri" w:eastAsia="Times New Roman" w:hAnsi="Calibri" w:cs="Calibri"/>
          <w:sz w:val="22"/>
          <w:szCs w:val="22"/>
        </w:rPr>
        <w:t xml:space="preserve">iscal </w:t>
      </w:r>
      <w:r w:rsidR="0046677F">
        <w:rPr>
          <w:rFonts w:ascii="Calibri" w:eastAsia="Times New Roman" w:hAnsi="Calibri" w:cs="Calibri"/>
          <w:sz w:val="22"/>
          <w:szCs w:val="22"/>
        </w:rPr>
        <w:t>Y</w:t>
      </w:r>
      <w:r w:rsidR="00C47140">
        <w:rPr>
          <w:rFonts w:ascii="Calibri" w:eastAsia="Times New Roman" w:hAnsi="Calibri" w:cs="Calibri"/>
          <w:sz w:val="22"/>
          <w:szCs w:val="22"/>
        </w:rPr>
        <w:t xml:space="preserve">ear </w:t>
      </w:r>
      <w:r w:rsidRPr="00996802">
        <w:rPr>
          <w:rFonts w:ascii="Calibri" w:eastAsia="Times New Roman" w:hAnsi="Calibri" w:cs="Calibri"/>
          <w:sz w:val="22"/>
          <w:szCs w:val="22"/>
        </w:rPr>
        <w:t>2</w:t>
      </w:r>
      <w:r w:rsidR="0046677F">
        <w:rPr>
          <w:rFonts w:ascii="Calibri" w:eastAsia="Times New Roman" w:hAnsi="Calibri" w:cs="Calibri"/>
          <w:sz w:val="22"/>
          <w:szCs w:val="22"/>
        </w:rPr>
        <w:t>0</w:t>
      </w:r>
      <w:r w:rsidRPr="00996802">
        <w:rPr>
          <w:rFonts w:ascii="Calibri" w:eastAsia="Times New Roman" w:hAnsi="Calibri" w:cs="Calibri"/>
          <w:sz w:val="22"/>
          <w:szCs w:val="22"/>
        </w:rPr>
        <w:t>25, we would like to enter into a collaborative agreement with your agency for the following services:</w:t>
      </w:r>
    </w:p>
    <w:p w14:paraId="4200D99F" w14:textId="77777777" w:rsidR="0060761A" w:rsidRPr="00996802" w:rsidRDefault="0060761A" w:rsidP="0060761A">
      <w:pPr>
        <w:widowControl/>
        <w:autoSpaceDE/>
        <w:autoSpaceDN/>
        <w:adjustRightInd/>
        <w:jc w:val="both"/>
        <w:rPr>
          <w:rFonts w:ascii="Calibri" w:eastAsia="Times New Roman" w:hAnsi="Calibri" w:cs="Calibri"/>
          <w:sz w:val="22"/>
          <w:szCs w:val="22"/>
        </w:rPr>
      </w:pPr>
    </w:p>
    <w:p w14:paraId="35A991BD" w14:textId="77777777" w:rsidR="0060761A" w:rsidRPr="00996802" w:rsidRDefault="0060761A" w:rsidP="0060761A">
      <w:pPr>
        <w:widowControl/>
        <w:autoSpaceDE/>
        <w:autoSpaceDN/>
        <w:adjustRightInd/>
        <w:outlineLvl w:val="0"/>
        <w:rPr>
          <w:rFonts w:ascii="Calibri" w:eastAsia="Times New Roman" w:hAnsi="Calibri" w:cs="Calibri"/>
          <w:b/>
          <w:sz w:val="22"/>
          <w:szCs w:val="22"/>
        </w:rPr>
      </w:pPr>
      <w:r w:rsidRPr="00996802">
        <w:rPr>
          <w:rFonts w:ascii="Calibri" w:eastAsia="Times New Roman" w:hAnsi="Calibri" w:cs="Calibri"/>
          <w:b/>
          <w:sz w:val="22"/>
          <w:szCs w:val="22"/>
        </w:rPr>
        <w:t>Responsibilities of Proposing Agency:</w:t>
      </w:r>
    </w:p>
    <w:p w14:paraId="4548C57E" w14:textId="77777777" w:rsidR="0060761A" w:rsidRPr="00996802" w:rsidRDefault="0060761A" w:rsidP="0060761A">
      <w:pPr>
        <w:widowControl/>
        <w:autoSpaceDE/>
        <w:autoSpaceDN/>
        <w:adjustRightInd/>
        <w:rPr>
          <w:rFonts w:ascii="Calibri" w:eastAsia="Times New Roman" w:hAnsi="Calibri" w:cs="Calibri"/>
          <w:i/>
          <w:sz w:val="22"/>
          <w:szCs w:val="22"/>
        </w:rPr>
      </w:pPr>
      <w:r w:rsidRPr="00996802">
        <w:rPr>
          <w:rFonts w:ascii="Calibri" w:eastAsia="Times New Roman" w:hAnsi="Calibri" w:cs="Calibri"/>
          <w:i/>
          <w:sz w:val="22"/>
          <w:szCs w:val="22"/>
        </w:rPr>
        <w:t>For this application, describe the specific activity to be provided by the proposing agency, the number of people to be served, the location of the activity, time period, etc.</w:t>
      </w:r>
    </w:p>
    <w:tbl>
      <w:tblPr>
        <w:tblpPr w:leftFromText="180" w:rightFromText="180" w:vertAnchor="text" w:horzAnchor="margin" w:tblpY="78"/>
        <w:tblW w:w="10350" w:type="dxa"/>
        <w:tblBorders>
          <w:insideH w:val="single" w:sz="4" w:space="0" w:color="auto"/>
          <w:insideV w:val="single" w:sz="4" w:space="0" w:color="auto"/>
        </w:tblBorders>
        <w:tblLayout w:type="fixed"/>
        <w:tblLook w:val="0000" w:firstRow="0" w:lastRow="0" w:firstColumn="0" w:lastColumn="0" w:noHBand="0" w:noVBand="0"/>
      </w:tblPr>
      <w:tblGrid>
        <w:gridCol w:w="10350"/>
      </w:tblGrid>
      <w:tr w:rsidR="0060761A" w:rsidRPr="00996802" w14:paraId="47AA6191" w14:textId="77777777" w:rsidTr="004671A7">
        <w:trPr>
          <w:trHeight w:val="492"/>
        </w:trPr>
        <w:tc>
          <w:tcPr>
            <w:tcW w:w="10350" w:type="dxa"/>
            <w:tcBorders>
              <w:top w:val="single" w:sz="4" w:space="0" w:color="auto"/>
              <w:bottom w:val="nil"/>
            </w:tcBorders>
          </w:tcPr>
          <w:p w14:paraId="13CD57B4" w14:textId="5D7B894A" w:rsidR="003D34FB" w:rsidRPr="00996802" w:rsidRDefault="00EB387E" w:rsidP="0060761A">
            <w:pPr>
              <w:widowControl/>
              <w:autoSpaceDE/>
              <w:autoSpaceDN/>
              <w:adjustRightInd/>
              <w:spacing w:line="360" w:lineRule="auto"/>
              <w:rPr>
                <w:rFonts w:ascii="Calibri" w:eastAsia="Times New Roman" w:hAnsi="Calibri" w:cs="Calibri"/>
                <w:sz w:val="22"/>
                <w:szCs w:val="22"/>
              </w:rPr>
            </w:pPr>
            <w:permStart w:id="1690576253" w:edGrp="everyone"/>
            <w:r>
              <w:rPr>
                <w:rFonts w:ascii="Calibri" w:eastAsia="Times New Roman" w:hAnsi="Calibri" w:cs="Calibri"/>
                <w:sz w:val="22"/>
                <w:szCs w:val="22"/>
              </w:rPr>
              <w:t xml:space="preserve">                                                                                                                                                                                                             </w:t>
            </w:r>
            <w:permEnd w:id="1690576253"/>
          </w:p>
        </w:tc>
      </w:tr>
      <w:tr w:rsidR="00EB387E" w:rsidRPr="00996802" w14:paraId="068FC0AE" w14:textId="77777777" w:rsidTr="004671A7">
        <w:trPr>
          <w:trHeight w:val="492"/>
        </w:trPr>
        <w:tc>
          <w:tcPr>
            <w:tcW w:w="10350" w:type="dxa"/>
            <w:tcBorders>
              <w:top w:val="single" w:sz="4" w:space="0" w:color="auto"/>
              <w:bottom w:val="single" w:sz="4" w:space="0" w:color="auto"/>
            </w:tcBorders>
          </w:tcPr>
          <w:p w14:paraId="6E6DD4F6" w14:textId="0D6D8800" w:rsidR="00EB387E" w:rsidRPr="00996802" w:rsidRDefault="00EB387E" w:rsidP="00EB387E">
            <w:pPr>
              <w:widowControl/>
              <w:autoSpaceDE/>
              <w:autoSpaceDN/>
              <w:adjustRightInd/>
              <w:spacing w:line="360" w:lineRule="auto"/>
              <w:rPr>
                <w:rFonts w:ascii="Calibri" w:eastAsia="Times New Roman" w:hAnsi="Calibri" w:cs="Calibri"/>
                <w:sz w:val="22"/>
                <w:szCs w:val="22"/>
              </w:rPr>
            </w:pPr>
            <w:permStart w:id="1197540226" w:edGrp="everyone"/>
            <w:r>
              <w:rPr>
                <w:rFonts w:ascii="Calibri" w:eastAsia="Times New Roman" w:hAnsi="Calibri" w:cs="Calibri"/>
                <w:sz w:val="22"/>
                <w:szCs w:val="22"/>
              </w:rPr>
              <w:t xml:space="preserve">                                                                                                                                                                                                             </w:t>
            </w:r>
            <w:permEnd w:id="1197540226"/>
          </w:p>
        </w:tc>
      </w:tr>
      <w:tr w:rsidR="00EB387E" w:rsidRPr="00996802" w14:paraId="27A59B68" w14:textId="77777777" w:rsidTr="004671A7">
        <w:trPr>
          <w:trHeight w:val="492"/>
        </w:trPr>
        <w:tc>
          <w:tcPr>
            <w:tcW w:w="10350" w:type="dxa"/>
            <w:tcBorders>
              <w:top w:val="single" w:sz="4" w:space="0" w:color="auto"/>
              <w:bottom w:val="single" w:sz="4" w:space="0" w:color="auto"/>
            </w:tcBorders>
          </w:tcPr>
          <w:p w14:paraId="4076C663" w14:textId="57CB9E46" w:rsidR="00EB387E" w:rsidRPr="00996802" w:rsidRDefault="00EB387E" w:rsidP="00EB387E">
            <w:pPr>
              <w:widowControl/>
              <w:autoSpaceDE/>
              <w:autoSpaceDN/>
              <w:adjustRightInd/>
              <w:spacing w:line="360" w:lineRule="auto"/>
              <w:rPr>
                <w:rFonts w:ascii="Calibri" w:eastAsia="Times New Roman" w:hAnsi="Calibri" w:cs="Calibri"/>
                <w:sz w:val="22"/>
                <w:szCs w:val="22"/>
              </w:rPr>
            </w:pPr>
            <w:permStart w:id="1572684843" w:edGrp="everyone"/>
            <w:r>
              <w:rPr>
                <w:rFonts w:ascii="Calibri" w:eastAsia="Times New Roman" w:hAnsi="Calibri" w:cs="Calibri"/>
                <w:sz w:val="22"/>
                <w:szCs w:val="22"/>
              </w:rPr>
              <w:t xml:space="preserve">                                                                                                                                                                                                             </w:t>
            </w:r>
            <w:permEnd w:id="1572684843"/>
          </w:p>
        </w:tc>
      </w:tr>
    </w:tbl>
    <w:p w14:paraId="53DF887C" w14:textId="77777777" w:rsidR="0060761A" w:rsidRPr="00996802" w:rsidRDefault="0060761A" w:rsidP="0060761A">
      <w:pPr>
        <w:widowControl/>
        <w:autoSpaceDE/>
        <w:autoSpaceDN/>
        <w:adjustRightInd/>
        <w:rPr>
          <w:rFonts w:ascii="Calibri" w:eastAsia="Times New Roman" w:hAnsi="Calibri" w:cs="Calibri"/>
          <w:sz w:val="22"/>
          <w:szCs w:val="22"/>
        </w:rPr>
      </w:pPr>
    </w:p>
    <w:p w14:paraId="38F7D9FF" w14:textId="77777777" w:rsidR="00E0448C" w:rsidRDefault="00E0448C" w:rsidP="0060761A">
      <w:pPr>
        <w:widowControl/>
        <w:autoSpaceDE/>
        <w:autoSpaceDN/>
        <w:adjustRightInd/>
        <w:outlineLvl w:val="0"/>
        <w:rPr>
          <w:rFonts w:ascii="Calibri" w:eastAsia="Times New Roman" w:hAnsi="Calibri" w:cs="Calibri"/>
          <w:b/>
          <w:sz w:val="22"/>
          <w:szCs w:val="22"/>
        </w:rPr>
      </w:pPr>
    </w:p>
    <w:p w14:paraId="2B3109A5" w14:textId="77777777" w:rsidR="00E0448C" w:rsidRDefault="00E0448C" w:rsidP="0060761A">
      <w:pPr>
        <w:widowControl/>
        <w:autoSpaceDE/>
        <w:autoSpaceDN/>
        <w:adjustRightInd/>
        <w:outlineLvl w:val="0"/>
        <w:rPr>
          <w:rFonts w:ascii="Calibri" w:eastAsia="Times New Roman" w:hAnsi="Calibri" w:cs="Calibri"/>
          <w:b/>
          <w:sz w:val="22"/>
          <w:szCs w:val="22"/>
        </w:rPr>
      </w:pPr>
    </w:p>
    <w:p w14:paraId="5C9AC6ED" w14:textId="77777777" w:rsidR="00E0448C" w:rsidRDefault="00E0448C" w:rsidP="0060761A">
      <w:pPr>
        <w:widowControl/>
        <w:autoSpaceDE/>
        <w:autoSpaceDN/>
        <w:adjustRightInd/>
        <w:outlineLvl w:val="0"/>
        <w:rPr>
          <w:rFonts w:ascii="Calibri" w:eastAsia="Times New Roman" w:hAnsi="Calibri" w:cs="Calibri"/>
          <w:b/>
          <w:sz w:val="22"/>
          <w:szCs w:val="22"/>
        </w:rPr>
      </w:pPr>
    </w:p>
    <w:p w14:paraId="5F800E1F" w14:textId="77777777" w:rsidR="00E0448C" w:rsidRDefault="00E0448C" w:rsidP="0060761A">
      <w:pPr>
        <w:widowControl/>
        <w:autoSpaceDE/>
        <w:autoSpaceDN/>
        <w:adjustRightInd/>
        <w:outlineLvl w:val="0"/>
        <w:rPr>
          <w:rFonts w:ascii="Calibri" w:eastAsia="Times New Roman" w:hAnsi="Calibri" w:cs="Calibri"/>
          <w:b/>
          <w:sz w:val="22"/>
          <w:szCs w:val="22"/>
        </w:rPr>
      </w:pPr>
    </w:p>
    <w:p w14:paraId="36434D1E" w14:textId="77777777" w:rsidR="00F97C37" w:rsidRDefault="00F97C37" w:rsidP="0060761A">
      <w:pPr>
        <w:widowControl/>
        <w:autoSpaceDE/>
        <w:autoSpaceDN/>
        <w:adjustRightInd/>
        <w:outlineLvl w:val="0"/>
        <w:rPr>
          <w:rFonts w:ascii="Calibri" w:eastAsia="Times New Roman" w:hAnsi="Calibri" w:cs="Calibri"/>
          <w:b/>
          <w:sz w:val="22"/>
          <w:szCs w:val="22"/>
        </w:rPr>
      </w:pPr>
    </w:p>
    <w:p w14:paraId="3DAD1A12" w14:textId="77777777" w:rsidR="00F97C37" w:rsidRDefault="00F97C37" w:rsidP="0060761A">
      <w:pPr>
        <w:widowControl/>
        <w:autoSpaceDE/>
        <w:autoSpaceDN/>
        <w:adjustRightInd/>
        <w:outlineLvl w:val="0"/>
        <w:rPr>
          <w:rFonts w:ascii="Calibri" w:eastAsia="Times New Roman" w:hAnsi="Calibri" w:cs="Calibri"/>
          <w:b/>
          <w:sz w:val="22"/>
          <w:szCs w:val="22"/>
        </w:rPr>
      </w:pPr>
    </w:p>
    <w:p w14:paraId="4183DC81" w14:textId="4EF23A22" w:rsidR="0060761A" w:rsidRPr="00996802" w:rsidRDefault="0060761A" w:rsidP="0060761A">
      <w:pPr>
        <w:widowControl/>
        <w:autoSpaceDE/>
        <w:autoSpaceDN/>
        <w:adjustRightInd/>
        <w:outlineLvl w:val="0"/>
        <w:rPr>
          <w:rFonts w:ascii="Calibri" w:eastAsia="Times New Roman" w:hAnsi="Calibri" w:cs="Calibri"/>
          <w:b/>
          <w:sz w:val="22"/>
          <w:szCs w:val="22"/>
        </w:rPr>
      </w:pPr>
      <w:r w:rsidRPr="00996802">
        <w:rPr>
          <w:rFonts w:ascii="Calibri" w:eastAsia="Times New Roman" w:hAnsi="Calibri" w:cs="Calibri"/>
          <w:b/>
          <w:sz w:val="22"/>
          <w:szCs w:val="22"/>
        </w:rPr>
        <w:t xml:space="preserve">Responsibilities of Local Workforce </w:t>
      </w:r>
      <w:r w:rsidR="001D0DCC">
        <w:rPr>
          <w:rFonts w:ascii="Calibri" w:eastAsia="Times New Roman" w:hAnsi="Calibri" w:cs="Calibri"/>
          <w:b/>
          <w:sz w:val="22"/>
          <w:szCs w:val="22"/>
        </w:rPr>
        <w:t xml:space="preserve">Development </w:t>
      </w:r>
      <w:r w:rsidRPr="00996802">
        <w:rPr>
          <w:rFonts w:ascii="Calibri" w:eastAsia="Times New Roman" w:hAnsi="Calibri" w:cs="Calibri"/>
          <w:b/>
          <w:sz w:val="22"/>
          <w:szCs w:val="22"/>
        </w:rPr>
        <w:t>Board:</w:t>
      </w:r>
    </w:p>
    <w:p w14:paraId="7AAF2A6F" w14:textId="77777777" w:rsidR="0060761A" w:rsidRPr="00996802" w:rsidRDefault="0060761A" w:rsidP="0060761A">
      <w:pPr>
        <w:widowControl/>
        <w:autoSpaceDE/>
        <w:autoSpaceDN/>
        <w:adjustRightInd/>
        <w:rPr>
          <w:rFonts w:ascii="Calibri" w:eastAsia="Times New Roman" w:hAnsi="Calibri" w:cs="Calibri"/>
          <w:i/>
          <w:sz w:val="22"/>
          <w:szCs w:val="22"/>
        </w:rPr>
      </w:pPr>
      <w:r w:rsidRPr="00996802">
        <w:rPr>
          <w:rFonts w:ascii="Calibri" w:eastAsia="Times New Roman" w:hAnsi="Calibri" w:cs="Calibri"/>
          <w:i/>
          <w:sz w:val="22"/>
          <w:szCs w:val="22"/>
        </w:rPr>
        <w:t>For this application, describe the specific activity to be provided by the WDB, the number of people to be served, the location of the activity, time period and cost, etc.  If a workplace program, the employer must list contribution; e.g., employee paid release time.</w:t>
      </w:r>
    </w:p>
    <w:tbl>
      <w:tblPr>
        <w:tblpPr w:leftFromText="180" w:rightFromText="180" w:vertAnchor="text" w:horzAnchor="margin" w:tblpY="201"/>
        <w:tblW w:w="10350" w:type="dxa"/>
        <w:tblBorders>
          <w:insideH w:val="single" w:sz="4" w:space="0" w:color="auto"/>
          <w:insideV w:val="single" w:sz="4" w:space="0" w:color="auto"/>
        </w:tblBorders>
        <w:tblLayout w:type="fixed"/>
        <w:tblLook w:val="0000" w:firstRow="0" w:lastRow="0" w:firstColumn="0" w:lastColumn="0" w:noHBand="0" w:noVBand="0"/>
      </w:tblPr>
      <w:tblGrid>
        <w:gridCol w:w="5130"/>
        <w:gridCol w:w="360"/>
        <w:gridCol w:w="4860"/>
      </w:tblGrid>
      <w:tr w:rsidR="00EB387E" w:rsidRPr="00996802" w14:paraId="5616453D" w14:textId="77777777" w:rsidTr="004671A7">
        <w:trPr>
          <w:trHeight w:val="20"/>
        </w:trPr>
        <w:tc>
          <w:tcPr>
            <w:tcW w:w="10350" w:type="dxa"/>
            <w:gridSpan w:val="3"/>
            <w:tcBorders>
              <w:top w:val="single" w:sz="4" w:space="0" w:color="auto"/>
              <w:bottom w:val="single" w:sz="4" w:space="0" w:color="auto"/>
            </w:tcBorders>
          </w:tcPr>
          <w:p w14:paraId="2CFBE1E8" w14:textId="10126942" w:rsidR="00EB387E" w:rsidRPr="00996802" w:rsidRDefault="00EB387E" w:rsidP="00EB387E">
            <w:pPr>
              <w:widowControl/>
              <w:autoSpaceDE/>
              <w:autoSpaceDN/>
              <w:adjustRightInd/>
              <w:spacing w:line="360" w:lineRule="auto"/>
              <w:rPr>
                <w:rFonts w:ascii="Calibri" w:eastAsia="Times New Roman" w:hAnsi="Calibri" w:cs="Calibri"/>
                <w:sz w:val="22"/>
                <w:szCs w:val="22"/>
              </w:rPr>
            </w:pPr>
            <w:permStart w:id="328421681" w:edGrp="everyone"/>
            <w:r>
              <w:rPr>
                <w:rFonts w:ascii="Calibri" w:eastAsia="Times New Roman" w:hAnsi="Calibri" w:cs="Calibri"/>
                <w:sz w:val="22"/>
                <w:szCs w:val="22"/>
              </w:rPr>
              <w:t xml:space="preserve">                                                                                                                                                                                                             </w:t>
            </w:r>
            <w:permEnd w:id="328421681"/>
          </w:p>
        </w:tc>
      </w:tr>
      <w:tr w:rsidR="00EB387E" w:rsidRPr="00996802" w14:paraId="6C5DFAE3" w14:textId="77777777" w:rsidTr="004671A7">
        <w:trPr>
          <w:trHeight w:val="20"/>
        </w:trPr>
        <w:tc>
          <w:tcPr>
            <w:tcW w:w="10350" w:type="dxa"/>
            <w:gridSpan w:val="3"/>
            <w:tcBorders>
              <w:top w:val="single" w:sz="4" w:space="0" w:color="auto"/>
              <w:bottom w:val="single" w:sz="4" w:space="0" w:color="auto"/>
            </w:tcBorders>
          </w:tcPr>
          <w:p w14:paraId="609918EC" w14:textId="55AA4AB0" w:rsidR="00EB387E" w:rsidRPr="00996802" w:rsidRDefault="00EB387E" w:rsidP="00EB387E">
            <w:pPr>
              <w:widowControl/>
              <w:autoSpaceDE/>
              <w:autoSpaceDN/>
              <w:adjustRightInd/>
              <w:spacing w:line="360" w:lineRule="auto"/>
              <w:rPr>
                <w:rFonts w:ascii="Calibri" w:eastAsia="Times New Roman" w:hAnsi="Calibri" w:cs="Calibri"/>
                <w:sz w:val="22"/>
                <w:szCs w:val="22"/>
              </w:rPr>
            </w:pPr>
            <w:permStart w:id="1033917273" w:edGrp="everyone"/>
            <w:r>
              <w:rPr>
                <w:rFonts w:ascii="Calibri" w:eastAsia="Times New Roman" w:hAnsi="Calibri" w:cs="Calibri"/>
                <w:sz w:val="22"/>
                <w:szCs w:val="22"/>
              </w:rPr>
              <w:t xml:space="preserve">                                                                                                                                                                                                             </w:t>
            </w:r>
            <w:permEnd w:id="1033917273"/>
          </w:p>
        </w:tc>
      </w:tr>
      <w:tr w:rsidR="00EB387E" w:rsidRPr="00996802" w14:paraId="394313C4" w14:textId="77777777" w:rsidTr="004671A7">
        <w:trPr>
          <w:trHeight w:val="20"/>
        </w:trPr>
        <w:tc>
          <w:tcPr>
            <w:tcW w:w="10350" w:type="dxa"/>
            <w:gridSpan w:val="3"/>
            <w:tcBorders>
              <w:top w:val="single" w:sz="4" w:space="0" w:color="auto"/>
              <w:bottom w:val="single" w:sz="4" w:space="0" w:color="auto"/>
            </w:tcBorders>
          </w:tcPr>
          <w:p w14:paraId="5CA4CC6B" w14:textId="721915A7" w:rsidR="00EB387E" w:rsidRPr="00996802" w:rsidRDefault="00EB387E" w:rsidP="00EB387E">
            <w:pPr>
              <w:widowControl/>
              <w:autoSpaceDE/>
              <w:autoSpaceDN/>
              <w:adjustRightInd/>
              <w:spacing w:line="360" w:lineRule="auto"/>
              <w:rPr>
                <w:rFonts w:ascii="Calibri" w:eastAsia="Times New Roman" w:hAnsi="Calibri" w:cs="Calibri"/>
                <w:sz w:val="22"/>
                <w:szCs w:val="22"/>
              </w:rPr>
            </w:pPr>
            <w:permStart w:id="1744972478" w:edGrp="everyone"/>
            <w:r>
              <w:rPr>
                <w:rFonts w:ascii="Calibri" w:eastAsia="Times New Roman" w:hAnsi="Calibri" w:cs="Calibri"/>
                <w:sz w:val="22"/>
                <w:szCs w:val="22"/>
              </w:rPr>
              <w:t xml:space="preserve">                                                                                                                                                                                                             </w:t>
            </w:r>
            <w:permEnd w:id="1744972478"/>
          </w:p>
        </w:tc>
      </w:tr>
      <w:tr w:rsidR="00EB387E" w:rsidRPr="00996802" w14:paraId="3D783324" w14:textId="77777777" w:rsidTr="004671A7">
        <w:trPr>
          <w:trHeight w:val="170"/>
        </w:trPr>
        <w:tc>
          <w:tcPr>
            <w:tcW w:w="10350" w:type="dxa"/>
            <w:gridSpan w:val="3"/>
            <w:tcBorders>
              <w:top w:val="nil"/>
              <w:bottom w:val="single" w:sz="4" w:space="0" w:color="auto"/>
            </w:tcBorders>
          </w:tcPr>
          <w:p w14:paraId="2F6B2BB3" w14:textId="108B5E11" w:rsidR="00EB387E" w:rsidRPr="00996802" w:rsidRDefault="00EB387E" w:rsidP="00EB387E">
            <w:pPr>
              <w:widowControl/>
              <w:autoSpaceDE/>
              <w:autoSpaceDN/>
              <w:adjustRightInd/>
              <w:spacing w:line="360" w:lineRule="auto"/>
              <w:rPr>
                <w:rFonts w:ascii="Calibri" w:eastAsia="Times New Roman" w:hAnsi="Calibri" w:cs="Calibri"/>
                <w:sz w:val="22"/>
                <w:szCs w:val="22"/>
              </w:rPr>
            </w:pPr>
            <w:permStart w:id="1527462957" w:edGrp="everyone"/>
            <w:r>
              <w:rPr>
                <w:rFonts w:ascii="Calibri" w:eastAsia="Times New Roman" w:hAnsi="Calibri" w:cs="Calibri"/>
                <w:sz w:val="22"/>
                <w:szCs w:val="22"/>
              </w:rPr>
              <w:t xml:space="preserve">                                                                                                                                                                                                             </w:t>
            </w:r>
            <w:permEnd w:id="1527462957"/>
          </w:p>
        </w:tc>
      </w:tr>
      <w:tr w:rsidR="00EB387E" w:rsidRPr="00996802" w14:paraId="3882FA67" w14:textId="77777777" w:rsidTr="004671A7">
        <w:tblPrEx>
          <w:tblBorders>
            <w:insideH w:val="none" w:sz="0" w:space="0" w:color="auto"/>
            <w:insideV w:val="none" w:sz="0" w:space="0" w:color="auto"/>
          </w:tblBorders>
        </w:tblPrEx>
        <w:trPr>
          <w:cantSplit/>
          <w:trHeight w:val="437"/>
        </w:trPr>
        <w:tc>
          <w:tcPr>
            <w:tcW w:w="5130" w:type="dxa"/>
            <w:tcBorders>
              <w:top w:val="single" w:sz="4" w:space="0" w:color="auto"/>
              <w:left w:val="single" w:sz="4" w:space="0" w:color="auto"/>
              <w:bottom w:val="nil"/>
            </w:tcBorders>
          </w:tcPr>
          <w:p w14:paraId="474EBFFF" w14:textId="77777777" w:rsidR="00EB387E" w:rsidRPr="00996802" w:rsidRDefault="00EB387E" w:rsidP="00EB387E">
            <w:pPr>
              <w:widowControl/>
              <w:autoSpaceDE/>
              <w:autoSpaceDN/>
              <w:adjustRightInd/>
              <w:spacing w:line="360" w:lineRule="auto"/>
              <w:jc w:val="center"/>
              <w:rPr>
                <w:rFonts w:ascii="Calibri" w:eastAsia="Times New Roman" w:hAnsi="Calibri" w:cs="Calibri"/>
                <w:b/>
                <w:sz w:val="22"/>
                <w:szCs w:val="22"/>
              </w:rPr>
            </w:pPr>
            <w:r w:rsidRPr="00996802">
              <w:rPr>
                <w:rFonts w:ascii="Calibri" w:eastAsia="Times New Roman" w:hAnsi="Calibri" w:cs="Calibri"/>
                <w:b/>
                <w:sz w:val="22"/>
                <w:szCs w:val="22"/>
              </w:rPr>
              <w:t>PROPOSING AGENCY</w:t>
            </w:r>
          </w:p>
          <w:p w14:paraId="33288443" w14:textId="77777777" w:rsidR="00EB387E" w:rsidRPr="00996802" w:rsidRDefault="00EB387E" w:rsidP="00EB387E">
            <w:pPr>
              <w:widowControl/>
              <w:autoSpaceDE/>
              <w:autoSpaceDN/>
              <w:adjustRightInd/>
              <w:spacing w:line="360" w:lineRule="auto"/>
              <w:jc w:val="center"/>
              <w:rPr>
                <w:rFonts w:ascii="Calibri" w:eastAsia="Times New Roman" w:hAnsi="Calibri" w:cs="Calibri"/>
                <w:sz w:val="22"/>
                <w:szCs w:val="22"/>
              </w:rPr>
            </w:pPr>
            <w:permStart w:id="1119822384" w:edGrp="everyone"/>
            <w:r w:rsidRPr="00996802">
              <w:rPr>
                <w:rFonts w:ascii="Calibri" w:eastAsia="Times New Roman" w:hAnsi="Calibri" w:cs="Calibri"/>
                <w:sz w:val="22"/>
                <w:szCs w:val="22"/>
              </w:rPr>
              <w:t>_____________________________________</w:t>
            </w:r>
            <w:permEnd w:id="1119822384"/>
          </w:p>
        </w:tc>
        <w:tc>
          <w:tcPr>
            <w:tcW w:w="360" w:type="dxa"/>
            <w:tcBorders>
              <w:left w:val="single" w:sz="4" w:space="0" w:color="auto"/>
              <w:bottom w:val="nil"/>
              <w:right w:val="single" w:sz="4" w:space="0" w:color="auto"/>
            </w:tcBorders>
          </w:tcPr>
          <w:p w14:paraId="3466C406" w14:textId="77777777" w:rsidR="00EB387E" w:rsidRPr="00996802" w:rsidRDefault="00EB387E" w:rsidP="00EB387E">
            <w:pPr>
              <w:widowControl/>
              <w:autoSpaceDE/>
              <w:autoSpaceDN/>
              <w:adjustRightInd/>
              <w:spacing w:line="360" w:lineRule="auto"/>
              <w:rPr>
                <w:rFonts w:ascii="Calibri" w:eastAsia="Times New Roman" w:hAnsi="Calibri" w:cs="Calibri"/>
                <w:sz w:val="22"/>
                <w:szCs w:val="22"/>
              </w:rPr>
            </w:pPr>
          </w:p>
        </w:tc>
        <w:tc>
          <w:tcPr>
            <w:tcW w:w="4860" w:type="dxa"/>
            <w:tcBorders>
              <w:top w:val="single" w:sz="4" w:space="0" w:color="auto"/>
              <w:left w:val="nil"/>
              <w:bottom w:val="nil"/>
              <w:right w:val="single" w:sz="4" w:space="0" w:color="auto"/>
            </w:tcBorders>
          </w:tcPr>
          <w:p w14:paraId="657AF12B" w14:textId="77777777" w:rsidR="00EB387E" w:rsidRPr="00996802" w:rsidRDefault="00EB387E" w:rsidP="00EB387E">
            <w:pPr>
              <w:widowControl/>
              <w:autoSpaceDE/>
              <w:autoSpaceDN/>
              <w:adjustRightInd/>
              <w:spacing w:line="360" w:lineRule="auto"/>
              <w:jc w:val="center"/>
              <w:rPr>
                <w:rFonts w:ascii="Calibri" w:eastAsia="Times New Roman" w:hAnsi="Calibri" w:cs="Calibri"/>
                <w:sz w:val="22"/>
                <w:szCs w:val="22"/>
              </w:rPr>
            </w:pPr>
            <w:r w:rsidRPr="00996802">
              <w:rPr>
                <w:rFonts w:ascii="Calibri" w:eastAsia="Times New Roman" w:hAnsi="Calibri" w:cs="Calibri"/>
                <w:b/>
                <w:sz w:val="22"/>
                <w:szCs w:val="22"/>
              </w:rPr>
              <w:t>WORKFORCE DEVELOPMENT BOARD</w:t>
            </w:r>
            <w:r w:rsidRPr="00996802">
              <w:rPr>
                <w:rFonts w:ascii="Calibri" w:eastAsia="Times New Roman" w:hAnsi="Calibri" w:cs="Calibri"/>
                <w:sz w:val="22"/>
                <w:szCs w:val="22"/>
              </w:rPr>
              <w:t xml:space="preserve"> </w:t>
            </w:r>
            <w:permStart w:id="26879304" w:edGrp="everyone"/>
            <w:r w:rsidRPr="00996802">
              <w:rPr>
                <w:rFonts w:ascii="Calibri" w:eastAsia="Times New Roman" w:hAnsi="Calibri" w:cs="Calibri"/>
                <w:sz w:val="22"/>
                <w:szCs w:val="22"/>
              </w:rPr>
              <w:t>__________________________________</w:t>
            </w:r>
            <w:permEnd w:id="26879304"/>
          </w:p>
        </w:tc>
      </w:tr>
      <w:tr w:rsidR="00EB387E" w:rsidRPr="00996802" w14:paraId="7C9B9B2F" w14:textId="77777777" w:rsidTr="004671A7">
        <w:tblPrEx>
          <w:tblBorders>
            <w:insideH w:val="none" w:sz="0" w:space="0" w:color="auto"/>
            <w:insideV w:val="none" w:sz="0" w:space="0" w:color="auto"/>
          </w:tblBorders>
        </w:tblPrEx>
        <w:trPr>
          <w:trHeight w:val="388"/>
        </w:trPr>
        <w:tc>
          <w:tcPr>
            <w:tcW w:w="5130" w:type="dxa"/>
            <w:tcBorders>
              <w:left w:val="single" w:sz="4" w:space="0" w:color="auto"/>
            </w:tcBorders>
          </w:tcPr>
          <w:p w14:paraId="13CD1DF5" w14:textId="77777777" w:rsidR="00EB387E" w:rsidRPr="00996802" w:rsidRDefault="00EB387E" w:rsidP="00EB387E">
            <w:pPr>
              <w:widowControl/>
              <w:autoSpaceDE/>
              <w:autoSpaceDN/>
              <w:adjustRightInd/>
              <w:spacing w:line="360" w:lineRule="auto"/>
              <w:rPr>
                <w:rFonts w:ascii="Calibri" w:eastAsia="Times New Roman" w:hAnsi="Calibri" w:cs="Calibri"/>
                <w:sz w:val="22"/>
                <w:szCs w:val="22"/>
              </w:rPr>
            </w:pPr>
            <w:r w:rsidRPr="00996802">
              <w:rPr>
                <w:rFonts w:ascii="Calibri" w:eastAsia="Times New Roman" w:hAnsi="Calibri" w:cs="Calibri"/>
                <w:sz w:val="22"/>
                <w:szCs w:val="22"/>
              </w:rPr>
              <w:t xml:space="preserve">Name: </w:t>
            </w:r>
            <w:permStart w:id="1509055626" w:edGrp="everyone"/>
            <w:r w:rsidRPr="00996802">
              <w:rPr>
                <w:rFonts w:ascii="Calibri" w:eastAsia="Times New Roman" w:hAnsi="Calibri" w:cs="Calibri"/>
                <w:sz w:val="22"/>
                <w:szCs w:val="22"/>
              </w:rPr>
              <w:t>_______________________________</w:t>
            </w:r>
            <w:permEnd w:id="1509055626"/>
          </w:p>
        </w:tc>
        <w:tc>
          <w:tcPr>
            <w:tcW w:w="360" w:type="dxa"/>
            <w:tcBorders>
              <w:left w:val="single" w:sz="4" w:space="0" w:color="auto"/>
              <w:right w:val="single" w:sz="4" w:space="0" w:color="auto"/>
            </w:tcBorders>
          </w:tcPr>
          <w:p w14:paraId="3F02FFFE" w14:textId="77777777" w:rsidR="00EB387E" w:rsidRPr="00996802" w:rsidRDefault="00EB387E" w:rsidP="00EB387E">
            <w:pPr>
              <w:widowControl/>
              <w:autoSpaceDE/>
              <w:autoSpaceDN/>
              <w:adjustRightInd/>
              <w:spacing w:line="360" w:lineRule="auto"/>
              <w:rPr>
                <w:rFonts w:ascii="Calibri" w:eastAsia="Times New Roman" w:hAnsi="Calibri" w:cs="Calibri"/>
                <w:sz w:val="22"/>
                <w:szCs w:val="22"/>
              </w:rPr>
            </w:pPr>
          </w:p>
        </w:tc>
        <w:tc>
          <w:tcPr>
            <w:tcW w:w="4860" w:type="dxa"/>
            <w:tcBorders>
              <w:left w:val="nil"/>
              <w:right w:val="single" w:sz="4" w:space="0" w:color="auto"/>
            </w:tcBorders>
          </w:tcPr>
          <w:p w14:paraId="712391C1" w14:textId="77777777" w:rsidR="00EB387E" w:rsidRPr="00996802" w:rsidRDefault="00EB387E" w:rsidP="00EB387E">
            <w:pPr>
              <w:widowControl/>
              <w:autoSpaceDE/>
              <w:autoSpaceDN/>
              <w:adjustRightInd/>
              <w:spacing w:line="360" w:lineRule="auto"/>
              <w:rPr>
                <w:rFonts w:ascii="Calibri" w:eastAsia="Times New Roman" w:hAnsi="Calibri" w:cs="Calibri"/>
                <w:sz w:val="22"/>
                <w:szCs w:val="22"/>
              </w:rPr>
            </w:pPr>
            <w:r w:rsidRPr="00996802">
              <w:rPr>
                <w:rFonts w:ascii="Calibri" w:eastAsia="Times New Roman" w:hAnsi="Calibri" w:cs="Calibri"/>
                <w:sz w:val="22"/>
                <w:szCs w:val="22"/>
              </w:rPr>
              <w:t xml:space="preserve">Name: </w:t>
            </w:r>
            <w:permStart w:id="1116413968" w:edGrp="everyone"/>
            <w:r w:rsidRPr="00996802">
              <w:rPr>
                <w:rFonts w:ascii="Calibri" w:eastAsia="Times New Roman" w:hAnsi="Calibri" w:cs="Calibri"/>
                <w:sz w:val="22"/>
                <w:szCs w:val="22"/>
              </w:rPr>
              <w:t>_______________________________</w:t>
            </w:r>
            <w:permEnd w:id="1116413968"/>
          </w:p>
        </w:tc>
      </w:tr>
      <w:tr w:rsidR="00EB387E" w:rsidRPr="00996802" w14:paraId="74AA62CF" w14:textId="77777777" w:rsidTr="004671A7">
        <w:tblPrEx>
          <w:tblBorders>
            <w:insideH w:val="none" w:sz="0" w:space="0" w:color="auto"/>
            <w:insideV w:val="none" w:sz="0" w:space="0" w:color="auto"/>
          </w:tblBorders>
        </w:tblPrEx>
        <w:trPr>
          <w:trHeight w:val="376"/>
        </w:trPr>
        <w:tc>
          <w:tcPr>
            <w:tcW w:w="5130" w:type="dxa"/>
            <w:tcBorders>
              <w:left w:val="single" w:sz="4" w:space="0" w:color="auto"/>
            </w:tcBorders>
          </w:tcPr>
          <w:p w14:paraId="789D66DD" w14:textId="77777777" w:rsidR="00EB387E" w:rsidRPr="00996802" w:rsidRDefault="00EB387E" w:rsidP="00EB387E">
            <w:pPr>
              <w:widowControl/>
              <w:autoSpaceDE/>
              <w:autoSpaceDN/>
              <w:adjustRightInd/>
              <w:spacing w:line="360" w:lineRule="auto"/>
              <w:rPr>
                <w:rFonts w:ascii="Calibri" w:eastAsia="Times New Roman" w:hAnsi="Calibri" w:cs="Calibri"/>
                <w:sz w:val="22"/>
                <w:szCs w:val="22"/>
              </w:rPr>
            </w:pPr>
            <w:r w:rsidRPr="00996802">
              <w:rPr>
                <w:rFonts w:ascii="Calibri" w:eastAsia="Times New Roman" w:hAnsi="Calibri" w:cs="Calibri"/>
                <w:sz w:val="22"/>
                <w:szCs w:val="22"/>
              </w:rPr>
              <w:t xml:space="preserve">Title: </w:t>
            </w:r>
            <w:permStart w:id="2031906332" w:edGrp="everyone"/>
            <w:r w:rsidRPr="00996802">
              <w:rPr>
                <w:rFonts w:ascii="Calibri" w:eastAsia="Times New Roman" w:hAnsi="Calibri" w:cs="Calibri"/>
                <w:sz w:val="22"/>
                <w:szCs w:val="22"/>
              </w:rPr>
              <w:t>________________________________</w:t>
            </w:r>
            <w:permEnd w:id="2031906332"/>
          </w:p>
        </w:tc>
        <w:tc>
          <w:tcPr>
            <w:tcW w:w="360" w:type="dxa"/>
            <w:tcBorders>
              <w:left w:val="single" w:sz="4" w:space="0" w:color="auto"/>
              <w:right w:val="single" w:sz="4" w:space="0" w:color="auto"/>
            </w:tcBorders>
          </w:tcPr>
          <w:p w14:paraId="498011D0" w14:textId="77777777" w:rsidR="00EB387E" w:rsidRPr="00996802" w:rsidRDefault="00EB387E" w:rsidP="00EB387E">
            <w:pPr>
              <w:widowControl/>
              <w:autoSpaceDE/>
              <w:autoSpaceDN/>
              <w:adjustRightInd/>
              <w:spacing w:line="360" w:lineRule="auto"/>
              <w:rPr>
                <w:rFonts w:ascii="Calibri" w:eastAsia="Times New Roman" w:hAnsi="Calibri" w:cs="Calibri"/>
                <w:sz w:val="22"/>
                <w:szCs w:val="22"/>
              </w:rPr>
            </w:pPr>
          </w:p>
        </w:tc>
        <w:tc>
          <w:tcPr>
            <w:tcW w:w="4860" w:type="dxa"/>
            <w:tcBorders>
              <w:left w:val="nil"/>
              <w:right w:val="single" w:sz="4" w:space="0" w:color="auto"/>
            </w:tcBorders>
          </w:tcPr>
          <w:p w14:paraId="51383732" w14:textId="77777777" w:rsidR="00EB387E" w:rsidRPr="00996802" w:rsidRDefault="00EB387E" w:rsidP="00EB387E">
            <w:pPr>
              <w:widowControl/>
              <w:autoSpaceDE/>
              <w:autoSpaceDN/>
              <w:adjustRightInd/>
              <w:spacing w:line="360" w:lineRule="auto"/>
              <w:rPr>
                <w:rFonts w:ascii="Calibri" w:eastAsia="Times New Roman" w:hAnsi="Calibri" w:cs="Calibri"/>
                <w:sz w:val="22"/>
                <w:szCs w:val="22"/>
              </w:rPr>
            </w:pPr>
            <w:r w:rsidRPr="00996802">
              <w:rPr>
                <w:rFonts w:ascii="Calibri" w:eastAsia="Times New Roman" w:hAnsi="Calibri" w:cs="Calibri"/>
                <w:sz w:val="22"/>
                <w:szCs w:val="22"/>
              </w:rPr>
              <w:t xml:space="preserve">Title: </w:t>
            </w:r>
            <w:permStart w:id="88817170" w:edGrp="everyone"/>
            <w:r w:rsidRPr="00996802">
              <w:rPr>
                <w:rFonts w:ascii="Calibri" w:eastAsia="Times New Roman" w:hAnsi="Calibri" w:cs="Calibri"/>
                <w:sz w:val="22"/>
                <w:szCs w:val="22"/>
              </w:rPr>
              <w:t>________________________________</w:t>
            </w:r>
            <w:permEnd w:id="88817170"/>
          </w:p>
        </w:tc>
      </w:tr>
      <w:tr w:rsidR="00EB387E" w:rsidRPr="00996802" w14:paraId="443F6643" w14:textId="77777777" w:rsidTr="004671A7">
        <w:tblPrEx>
          <w:tblBorders>
            <w:insideH w:val="none" w:sz="0" w:space="0" w:color="auto"/>
            <w:insideV w:val="none" w:sz="0" w:space="0" w:color="auto"/>
          </w:tblBorders>
        </w:tblPrEx>
        <w:trPr>
          <w:trHeight w:val="388"/>
        </w:trPr>
        <w:tc>
          <w:tcPr>
            <w:tcW w:w="5130" w:type="dxa"/>
            <w:tcBorders>
              <w:left w:val="single" w:sz="4" w:space="0" w:color="auto"/>
            </w:tcBorders>
          </w:tcPr>
          <w:p w14:paraId="479DA3BF" w14:textId="77777777" w:rsidR="00EB387E" w:rsidRPr="00996802" w:rsidRDefault="00EB387E" w:rsidP="00EB387E">
            <w:pPr>
              <w:widowControl/>
              <w:autoSpaceDE/>
              <w:autoSpaceDN/>
              <w:adjustRightInd/>
              <w:spacing w:line="360" w:lineRule="auto"/>
              <w:rPr>
                <w:rFonts w:ascii="Calibri" w:eastAsia="Times New Roman" w:hAnsi="Calibri" w:cs="Calibri"/>
                <w:sz w:val="22"/>
                <w:szCs w:val="22"/>
              </w:rPr>
            </w:pPr>
            <w:r w:rsidRPr="00996802">
              <w:rPr>
                <w:rFonts w:ascii="Calibri" w:eastAsia="Times New Roman" w:hAnsi="Calibri" w:cs="Calibri"/>
                <w:sz w:val="22"/>
                <w:szCs w:val="22"/>
              </w:rPr>
              <w:t xml:space="preserve">Address: </w:t>
            </w:r>
            <w:permStart w:id="1728867661" w:edGrp="everyone"/>
            <w:r w:rsidRPr="00996802">
              <w:rPr>
                <w:rFonts w:ascii="Calibri" w:eastAsia="Times New Roman" w:hAnsi="Calibri" w:cs="Calibri"/>
                <w:sz w:val="22"/>
                <w:szCs w:val="22"/>
              </w:rPr>
              <w:t>_____________________________</w:t>
            </w:r>
            <w:permEnd w:id="1728867661"/>
          </w:p>
        </w:tc>
        <w:tc>
          <w:tcPr>
            <w:tcW w:w="360" w:type="dxa"/>
            <w:tcBorders>
              <w:left w:val="single" w:sz="4" w:space="0" w:color="auto"/>
              <w:right w:val="single" w:sz="4" w:space="0" w:color="auto"/>
            </w:tcBorders>
          </w:tcPr>
          <w:p w14:paraId="059FBCAB" w14:textId="77777777" w:rsidR="00EB387E" w:rsidRPr="00996802" w:rsidRDefault="00EB387E" w:rsidP="00EB387E">
            <w:pPr>
              <w:widowControl/>
              <w:autoSpaceDE/>
              <w:autoSpaceDN/>
              <w:adjustRightInd/>
              <w:spacing w:line="360" w:lineRule="auto"/>
              <w:rPr>
                <w:rFonts w:ascii="Calibri" w:eastAsia="Times New Roman" w:hAnsi="Calibri" w:cs="Calibri"/>
                <w:sz w:val="22"/>
                <w:szCs w:val="22"/>
              </w:rPr>
            </w:pPr>
          </w:p>
        </w:tc>
        <w:tc>
          <w:tcPr>
            <w:tcW w:w="4860" w:type="dxa"/>
            <w:tcBorders>
              <w:left w:val="nil"/>
              <w:right w:val="single" w:sz="4" w:space="0" w:color="auto"/>
            </w:tcBorders>
          </w:tcPr>
          <w:p w14:paraId="5C159D46" w14:textId="77777777" w:rsidR="00EB387E" w:rsidRPr="00996802" w:rsidRDefault="00EB387E" w:rsidP="00EB387E">
            <w:pPr>
              <w:widowControl/>
              <w:autoSpaceDE/>
              <w:autoSpaceDN/>
              <w:adjustRightInd/>
              <w:spacing w:line="360" w:lineRule="auto"/>
              <w:rPr>
                <w:rFonts w:ascii="Calibri" w:eastAsia="Times New Roman" w:hAnsi="Calibri" w:cs="Calibri"/>
                <w:sz w:val="22"/>
                <w:szCs w:val="22"/>
              </w:rPr>
            </w:pPr>
            <w:r w:rsidRPr="00996802">
              <w:rPr>
                <w:rFonts w:ascii="Calibri" w:eastAsia="Times New Roman" w:hAnsi="Calibri" w:cs="Calibri"/>
                <w:sz w:val="22"/>
                <w:szCs w:val="22"/>
              </w:rPr>
              <w:t xml:space="preserve">Address: </w:t>
            </w:r>
            <w:permStart w:id="1253061570" w:edGrp="everyone"/>
            <w:r w:rsidRPr="00996802">
              <w:rPr>
                <w:rFonts w:ascii="Calibri" w:eastAsia="Times New Roman" w:hAnsi="Calibri" w:cs="Calibri"/>
                <w:sz w:val="22"/>
                <w:szCs w:val="22"/>
              </w:rPr>
              <w:t>_____________________________</w:t>
            </w:r>
            <w:permEnd w:id="1253061570"/>
          </w:p>
        </w:tc>
      </w:tr>
      <w:tr w:rsidR="00EB387E" w:rsidRPr="00996802" w14:paraId="2A95A967" w14:textId="77777777" w:rsidTr="004671A7">
        <w:tblPrEx>
          <w:tblBorders>
            <w:insideH w:val="none" w:sz="0" w:space="0" w:color="auto"/>
            <w:insideV w:val="none" w:sz="0" w:space="0" w:color="auto"/>
          </w:tblBorders>
        </w:tblPrEx>
        <w:trPr>
          <w:trHeight w:val="492"/>
        </w:trPr>
        <w:tc>
          <w:tcPr>
            <w:tcW w:w="5130" w:type="dxa"/>
            <w:tcBorders>
              <w:left w:val="single" w:sz="4" w:space="0" w:color="auto"/>
            </w:tcBorders>
          </w:tcPr>
          <w:p w14:paraId="4F42FE64" w14:textId="77777777" w:rsidR="00EB387E" w:rsidRPr="00996802" w:rsidRDefault="00EB387E" w:rsidP="00EB387E">
            <w:pPr>
              <w:widowControl/>
              <w:autoSpaceDE/>
              <w:autoSpaceDN/>
              <w:adjustRightInd/>
              <w:spacing w:line="360" w:lineRule="auto"/>
              <w:rPr>
                <w:rFonts w:ascii="Calibri" w:eastAsia="Times New Roman" w:hAnsi="Calibri" w:cs="Calibri"/>
                <w:sz w:val="22"/>
                <w:szCs w:val="22"/>
              </w:rPr>
            </w:pPr>
            <w:r w:rsidRPr="00996802">
              <w:rPr>
                <w:rFonts w:ascii="Calibri" w:eastAsia="Times New Roman" w:hAnsi="Calibri" w:cs="Calibri"/>
                <w:sz w:val="22"/>
                <w:szCs w:val="22"/>
              </w:rPr>
              <w:t xml:space="preserve">               </w:t>
            </w:r>
            <w:permStart w:id="1503464347" w:edGrp="everyone"/>
            <w:r w:rsidRPr="00996802">
              <w:rPr>
                <w:rFonts w:ascii="Calibri" w:eastAsia="Times New Roman" w:hAnsi="Calibri" w:cs="Calibri"/>
                <w:sz w:val="22"/>
                <w:szCs w:val="22"/>
              </w:rPr>
              <w:t>______________________________</w:t>
            </w:r>
            <w:permEnd w:id="1503464347"/>
          </w:p>
          <w:p w14:paraId="58262B4D" w14:textId="375DD1DF" w:rsidR="00EB387E" w:rsidRPr="00996802" w:rsidRDefault="00EB387E" w:rsidP="00EB387E">
            <w:pPr>
              <w:widowControl/>
              <w:autoSpaceDE/>
              <w:autoSpaceDN/>
              <w:adjustRightInd/>
              <w:spacing w:line="360" w:lineRule="auto"/>
              <w:rPr>
                <w:rFonts w:ascii="Calibri" w:eastAsia="Times New Roman" w:hAnsi="Calibri" w:cs="Calibri"/>
                <w:sz w:val="22"/>
                <w:szCs w:val="22"/>
              </w:rPr>
            </w:pPr>
            <w:r>
              <w:rPr>
                <w:rFonts w:ascii="Calibri" w:eastAsia="Times New Roman" w:hAnsi="Calibri" w:cs="Calibri"/>
                <w:sz w:val="22"/>
                <w:szCs w:val="22"/>
              </w:rPr>
              <w:t xml:space="preserve"> </w:t>
            </w:r>
            <w:permStart w:id="7951665" w:edGrp="everyone"/>
            <w:r>
              <w:rPr>
                <w:rFonts w:ascii="Calibri" w:eastAsia="Times New Roman" w:hAnsi="Calibri" w:cs="Calibri"/>
                <w:sz w:val="22"/>
                <w:szCs w:val="22"/>
              </w:rPr>
              <w:t xml:space="preserve">                                                                                                  </w:t>
            </w:r>
            <w:permEnd w:id="7951665"/>
            <w:r>
              <w:rPr>
                <w:rFonts w:ascii="Calibri" w:eastAsia="Times New Roman" w:hAnsi="Calibri" w:cs="Calibri"/>
                <w:sz w:val="22"/>
                <w:szCs w:val="22"/>
              </w:rPr>
              <w:t xml:space="preserve">                                                                                                 </w:t>
            </w:r>
          </w:p>
        </w:tc>
        <w:tc>
          <w:tcPr>
            <w:tcW w:w="360" w:type="dxa"/>
            <w:tcBorders>
              <w:left w:val="single" w:sz="4" w:space="0" w:color="auto"/>
              <w:right w:val="single" w:sz="4" w:space="0" w:color="auto"/>
            </w:tcBorders>
          </w:tcPr>
          <w:p w14:paraId="4B58152B" w14:textId="77777777" w:rsidR="00EB387E" w:rsidRPr="00996802" w:rsidRDefault="00EB387E" w:rsidP="00EB387E">
            <w:pPr>
              <w:widowControl/>
              <w:autoSpaceDE/>
              <w:autoSpaceDN/>
              <w:adjustRightInd/>
              <w:spacing w:line="360" w:lineRule="auto"/>
              <w:rPr>
                <w:rFonts w:ascii="Calibri" w:eastAsia="Times New Roman" w:hAnsi="Calibri" w:cs="Calibri"/>
                <w:sz w:val="22"/>
                <w:szCs w:val="22"/>
              </w:rPr>
            </w:pPr>
          </w:p>
        </w:tc>
        <w:tc>
          <w:tcPr>
            <w:tcW w:w="4860" w:type="dxa"/>
            <w:tcBorders>
              <w:left w:val="nil"/>
              <w:right w:val="single" w:sz="4" w:space="0" w:color="auto"/>
            </w:tcBorders>
          </w:tcPr>
          <w:p w14:paraId="288871B0" w14:textId="77777777" w:rsidR="00EB387E" w:rsidRDefault="00EB387E" w:rsidP="00EB387E">
            <w:pPr>
              <w:widowControl/>
              <w:autoSpaceDE/>
              <w:autoSpaceDN/>
              <w:adjustRightInd/>
              <w:spacing w:line="360" w:lineRule="auto"/>
              <w:rPr>
                <w:rFonts w:ascii="Calibri" w:eastAsia="Times New Roman" w:hAnsi="Calibri" w:cs="Calibri"/>
                <w:sz w:val="22"/>
                <w:szCs w:val="22"/>
              </w:rPr>
            </w:pPr>
            <w:r w:rsidRPr="00996802">
              <w:rPr>
                <w:rFonts w:ascii="Calibri" w:eastAsia="Times New Roman" w:hAnsi="Calibri" w:cs="Calibri"/>
                <w:sz w:val="22"/>
                <w:szCs w:val="22"/>
              </w:rPr>
              <w:t xml:space="preserve">               </w:t>
            </w:r>
            <w:permStart w:id="483358905" w:edGrp="everyone"/>
            <w:r w:rsidRPr="00996802">
              <w:rPr>
                <w:rFonts w:ascii="Calibri" w:eastAsia="Times New Roman" w:hAnsi="Calibri" w:cs="Calibri"/>
                <w:sz w:val="22"/>
                <w:szCs w:val="22"/>
              </w:rPr>
              <w:t>_____________________________</w:t>
            </w:r>
            <w:permEnd w:id="483358905"/>
            <w:r>
              <w:rPr>
                <w:rFonts w:ascii="Calibri" w:eastAsia="Times New Roman" w:hAnsi="Calibri" w:cs="Calibri"/>
                <w:sz w:val="22"/>
                <w:szCs w:val="22"/>
              </w:rPr>
              <w:t xml:space="preserve">  </w:t>
            </w:r>
          </w:p>
          <w:p w14:paraId="0D30F78E" w14:textId="6BE5C0FE" w:rsidR="00EB387E" w:rsidRPr="00996802" w:rsidRDefault="00EB387E" w:rsidP="00EB387E">
            <w:pPr>
              <w:widowControl/>
              <w:autoSpaceDE/>
              <w:autoSpaceDN/>
              <w:adjustRightInd/>
              <w:spacing w:line="360" w:lineRule="auto"/>
              <w:rPr>
                <w:rFonts w:ascii="Calibri" w:eastAsia="Times New Roman" w:hAnsi="Calibri" w:cs="Calibri"/>
                <w:sz w:val="22"/>
                <w:szCs w:val="22"/>
              </w:rPr>
            </w:pPr>
            <w:r>
              <w:rPr>
                <w:rFonts w:ascii="Calibri" w:eastAsia="Times New Roman" w:hAnsi="Calibri" w:cs="Calibri"/>
                <w:sz w:val="22"/>
                <w:szCs w:val="22"/>
              </w:rPr>
              <w:t xml:space="preserve"> </w:t>
            </w:r>
            <w:permStart w:id="1019221431" w:edGrp="everyone"/>
            <w:r>
              <w:rPr>
                <w:rFonts w:ascii="Calibri" w:eastAsia="Times New Roman" w:hAnsi="Calibri" w:cs="Calibri"/>
                <w:sz w:val="22"/>
                <w:szCs w:val="22"/>
              </w:rPr>
              <w:t xml:space="preserve">                                                                                            </w:t>
            </w:r>
            <w:permEnd w:id="1019221431"/>
            <w:r>
              <w:rPr>
                <w:rFonts w:ascii="Calibri" w:eastAsia="Times New Roman" w:hAnsi="Calibri" w:cs="Calibri"/>
                <w:sz w:val="22"/>
                <w:szCs w:val="22"/>
              </w:rPr>
              <w:t xml:space="preserve">                                                                                           </w:t>
            </w:r>
          </w:p>
        </w:tc>
      </w:tr>
      <w:tr w:rsidR="00EB387E" w:rsidRPr="00996802" w14:paraId="0AA03467" w14:textId="77777777" w:rsidTr="004671A7">
        <w:tblPrEx>
          <w:tblBorders>
            <w:insideH w:val="none" w:sz="0" w:space="0" w:color="auto"/>
            <w:insideV w:val="none" w:sz="0" w:space="0" w:color="auto"/>
          </w:tblBorders>
        </w:tblPrEx>
        <w:trPr>
          <w:trHeight w:val="388"/>
        </w:trPr>
        <w:tc>
          <w:tcPr>
            <w:tcW w:w="5130" w:type="dxa"/>
            <w:tcBorders>
              <w:top w:val="single" w:sz="4" w:space="0" w:color="auto"/>
              <w:left w:val="single" w:sz="4" w:space="0" w:color="auto"/>
            </w:tcBorders>
          </w:tcPr>
          <w:p w14:paraId="4A908B57" w14:textId="77777777" w:rsidR="00EB387E" w:rsidRPr="00996802" w:rsidRDefault="00EB387E" w:rsidP="00EB387E">
            <w:pPr>
              <w:widowControl/>
              <w:autoSpaceDE/>
              <w:autoSpaceDN/>
              <w:adjustRightInd/>
              <w:spacing w:line="360" w:lineRule="auto"/>
              <w:jc w:val="center"/>
              <w:rPr>
                <w:rFonts w:ascii="Calibri" w:eastAsia="Times New Roman" w:hAnsi="Calibri" w:cs="Calibri"/>
                <w:sz w:val="22"/>
                <w:szCs w:val="22"/>
              </w:rPr>
            </w:pPr>
            <w:r w:rsidRPr="00996802">
              <w:rPr>
                <w:rFonts w:ascii="Calibri" w:eastAsia="Times New Roman" w:hAnsi="Calibri" w:cs="Calibri"/>
                <w:sz w:val="22"/>
                <w:szCs w:val="22"/>
              </w:rPr>
              <w:t>(Signature)</w:t>
            </w:r>
          </w:p>
        </w:tc>
        <w:tc>
          <w:tcPr>
            <w:tcW w:w="360" w:type="dxa"/>
            <w:tcBorders>
              <w:left w:val="single" w:sz="4" w:space="0" w:color="auto"/>
              <w:right w:val="single" w:sz="4" w:space="0" w:color="auto"/>
            </w:tcBorders>
          </w:tcPr>
          <w:p w14:paraId="263E67EB" w14:textId="77777777" w:rsidR="00EB387E" w:rsidRPr="00996802" w:rsidRDefault="00EB387E" w:rsidP="00EB387E">
            <w:pPr>
              <w:widowControl/>
              <w:autoSpaceDE/>
              <w:autoSpaceDN/>
              <w:adjustRightInd/>
              <w:spacing w:line="360" w:lineRule="auto"/>
              <w:jc w:val="center"/>
              <w:rPr>
                <w:rFonts w:ascii="Calibri" w:eastAsia="Times New Roman" w:hAnsi="Calibri" w:cs="Calibri"/>
                <w:sz w:val="22"/>
                <w:szCs w:val="22"/>
              </w:rPr>
            </w:pPr>
          </w:p>
        </w:tc>
        <w:tc>
          <w:tcPr>
            <w:tcW w:w="4860" w:type="dxa"/>
            <w:tcBorders>
              <w:top w:val="single" w:sz="4" w:space="0" w:color="auto"/>
              <w:left w:val="nil"/>
              <w:right w:val="single" w:sz="4" w:space="0" w:color="auto"/>
            </w:tcBorders>
          </w:tcPr>
          <w:p w14:paraId="432557A5" w14:textId="77777777" w:rsidR="00EB387E" w:rsidRPr="00996802" w:rsidRDefault="00EB387E" w:rsidP="00EB387E">
            <w:pPr>
              <w:widowControl/>
              <w:autoSpaceDE/>
              <w:autoSpaceDN/>
              <w:adjustRightInd/>
              <w:spacing w:line="360" w:lineRule="auto"/>
              <w:jc w:val="center"/>
              <w:rPr>
                <w:rFonts w:ascii="Calibri" w:eastAsia="Times New Roman" w:hAnsi="Calibri" w:cs="Calibri"/>
                <w:sz w:val="22"/>
                <w:szCs w:val="22"/>
              </w:rPr>
            </w:pPr>
            <w:r w:rsidRPr="00996802">
              <w:rPr>
                <w:rFonts w:ascii="Calibri" w:eastAsia="Times New Roman" w:hAnsi="Calibri" w:cs="Calibri"/>
                <w:sz w:val="22"/>
                <w:szCs w:val="22"/>
              </w:rPr>
              <w:t>(Signature)</w:t>
            </w:r>
          </w:p>
        </w:tc>
      </w:tr>
      <w:tr w:rsidR="00EB387E" w:rsidRPr="00996802" w14:paraId="1FE7BE25" w14:textId="77777777" w:rsidTr="004671A7">
        <w:tblPrEx>
          <w:tblBorders>
            <w:insideH w:val="none" w:sz="0" w:space="0" w:color="auto"/>
            <w:insideV w:val="none" w:sz="0" w:space="0" w:color="auto"/>
          </w:tblBorders>
        </w:tblPrEx>
        <w:trPr>
          <w:trHeight w:val="765"/>
        </w:trPr>
        <w:tc>
          <w:tcPr>
            <w:tcW w:w="5130" w:type="dxa"/>
            <w:tcBorders>
              <w:left w:val="single" w:sz="4" w:space="0" w:color="auto"/>
              <w:bottom w:val="single" w:sz="4" w:space="0" w:color="auto"/>
            </w:tcBorders>
          </w:tcPr>
          <w:p w14:paraId="3F0716A1" w14:textId="75EF3DB3" w:rsidR="00EB387E" w:rsidRPr="00996802" w:rsidRDefault="00EB387E" w:rsidP="00EB387E">
            <w:pPr>
              <w:widowControl/>
              <w:autoSpaceDE/>
              <w:autoSpaceDN/>
              <w:adjustRightInd/>
              <w:spacing w:line="360" w:lineRule="auto"/>
              <w:rPr>
                <w:rFonts w:ascii="Calibri" w:eastAsia="Times New Roman" w:hAnsi="Calibri" w:cs="Calibri"/>
                <w:sz w:val="22"/>
                <w:szCs w:val="22"/>
              </w:rPr>
            </w:pPr>
            <w:r w:rsidRPr="00996802">
              <w:rPr>
                <w:rFonts w:ascii="Calibri" w:eastAsia="Times New Roman" w:hAnsi="Calibri" w:cs="Calibri"/>
                <w:sz w:val="22"/>
                <w:szCs w:val="22"/>
              </w:rPr>
              <w:t xml:space="preserve">Date:  </w:t>
            </w:r>
            <w:permStart w:id="643655720" w:edGrp="everyone"/>
            <w:r w:rsidRPr="00996802">
              <w:rPr>
                <w:rFonts w:ascii="Calibri" w:eastAsia="Times New Roman" w:hAnsi="Calibri" w:cs="Calibri"/>
                <w:sz w:val="22"/>
                <w:szCs w:val="22"/>
              </w:rPr>
              <w:t>________________________________</w:t>
            </w:r>
            <w:permEnd w:id="643655720"/>
            <w:r w:rsidRPr="00996802">
              <w:rPr>
                <w:rFonts w:ascii="Calibri" w:eastAsia="Times New Roman" w:hAnsi="Calibri" w:cs="Calibri"/>
                <w:sz w:val="22"/>
                <w:szCs w:val="22"/>
              </w:rPr>
              <w:t xml:space="preserve"> </w:t>
            </w:r>
          </w:p>
        </w:tc>
        <w:tc>
          <w:tcPr>
            <w:tcW w:w="360" w:type="dxa"/>
            <w:tcBorders>
              <w:left w:val="single" w:sz="4" w:space="0" w:color="auto"/>
              <w:right w:val="single" w:sz="4" w:space="0" w:color="auto"/>
            </w:tcBorders>
          </w:tcPr>
          <w:p w14:paraId="0DFBF5B5" w14:textId="77777777" w:rsidR="00EB387E" w:rsidRPr="00996802" w:rsidRDefault="00EB387E" w:rsidP="00EB387E">
            <w:pPr>
              <w:widowControl/>
              <w:autoSpaceDE/>
              <w:autoSpaceDN/>
              <w:adjustRightInd/>
              <w:spacing w:line="360" w:lineRule="auto"/>
              <w:rPr>
                <w:rFonts w:ascii="Calibri" w:eastAsia="Times New Roman" w:hAnsi="Calibri" w:cs="Calibri"/>
                <w:sz w:val="22"/>
                <w:szCs w:val="22"/>
              </w:rPr>
            </w:pPr>
          </w:p>
        </w:tc>
        <w:tc>
          <w:tcPr>
            <w:tcW w:w="4860" w:type="dxa"/>
            <w:tcBorders>
              <w:left w:val="nil"/>
              <w:bottom w:val="single" w:sz="4" w:space="0" w:color="auto"/>
              <w:right w:val="single" w:sz="4" w:space="0" w:color="auto"/>
            </w:tcBorders>
          </w:tcPr>
          <w:p w14:paraId="2E0C10A8" w14:textId="7BE692DB" w:rsidR="00EB387E" w:rsidRPr="00996802" w:rsidRDefault="00EB387E" w:rsidP="00EB387E">
            <w:pPr>
              <w:widowControl/>
              <w:autoSpaceDE/>
              <w:autoSpaceDN/>
              <w:adjustRightInd/>
              <w:spacing w:line="360" w:lineRule="auto"/>
              <w:rPr>
                <w:rFonts w:ascii="Calibri" w:eastAsia="Times New Roman" w:hAnsi="Calibri" w:cs="Calibri"/>
                <w:sz w:val="22"/>
                <w:szCs w:val="22"/>
              </w:rPr>
            </w:pPr>
            <w:r w:rsidRPr="00996802">
              <w:rPr>
                <w:rFonts w:ascii="Calibri" w:eastAsia="Times New Roman" w:hAnsi="Calibri" w:cs="Calibri"/>
                <w:sz w:val="22"/>
                <w:szCs w:val="22"/>
              </w:rPr>
              <w:t xml:space="preserve">Date:  </w:t>
            </w:r>
            <w:permStart w:id="213208359" w:edGrp="everyone"/>
            <w:r w:rsidRPr="00996802">
              <w:rPr>
                <w:rFonts w:ascii="Calibri" w:eastAsia="Times New Roman" w:hAnsi="Calibri" w:cs="Calibri"/>
                <w:sz w:val="22"/>
                <w:szCs w:val="22"/>
              </w:rPr>
              <w:t>________________________________</w:t>
            </w:r>
            <w:permEnd w:id="213208359"/>
            <w:r w:rsidRPr="00996802">
              <w:rPr>
                <w:rFonts w:ascii="Calibri" w:eastAsia="Times New Roman" w:hAnsi="Calibri" w:cs="Calibri"/>
                <w:sz w:val="22"/>
                <w:szCs w:val="22"/>
              </w:rPr>
              <w:t xml:space="preserve"> </w:t>
            </w:r>
          </w:p>
        </w:tc>
      </w:tr>
    </w:tbl>
    <w:p w14:paraId="1F6A8A18" w14:textId="28F30668" w:rsidR="002D6287" w:rsidRPr="00996802" w:rsidRDefault="002D6287" w:rsidP="002F69A8">
      <w:pPr>
        <w:widowControl/>
        <w:autoSpaceDE/>
        <w:autoSpaceDN/>
        <w:adjustRightInd/>
        <w:rPr>
          <w:rFonts w:ascii="Calibri" w:eastAsia="Times New Roman" w:hAnsi="Calibri" w:cs="Calibri"/>
          <w:sz w:val="22"/>
          <w:szCs w:val="22"/>
        </w:rPr>
      </w:pPr>
    </w:p>
    <w:p w14:paraId="24462089" w14:textId="77777777" w:rsidR="002D6287" w:rsidRPr="00996802" w:rsidRDefault="002D6287" w:rsidP="00905820">
      <w:pPr>
        <w:pStyle w:val="BodyText"/>
        <w:kinsoku w:val="0"/>
        <w:overflowPunct w:val="0"/>
        <w:ind w:left="0" w:right="238"/>
        <w:jc w:val="center"/>
        <w:rPr>
          <w:b/>
          <w:spacing w:val="-1"/>
        </w:rPr>
      </w:pPr>
    </w:p>
    <w:p w14:paraId="08F54AE5" w14:textId="2510FD30" w:rsidR="002D6287" w:rsidRPr="00996802" w:rsidRDefault="002D6287" w:rsidP="00905820">
      <w:pPr>
        <w:pStyle w:val="BodyText"/>
        <w:kinsoku w:val="0"/>
        <w:overflowPunct w:val="0"/>
        <w:ind w:left="0" w:right="238"/>
        <w:jc w:val="center"/>
        <w:rPr>
          <w:b/>
          <w:spacing w:val="-1"/>
        </w:rPr>
      </w:pPr>
    </w:p>
    <w:p w14:paraId="3F713541" w14:textId="77777777" w:rsidR="00E93834" w:rsidRDefault="00E93834" w:rsidP="00905820">
      <w:pPr>
        <w:pStyle w:val="BodyText"/>
        <w:kinsoku w:val="0"/>
        <w:overflowPunct w:val="0"/>
        <w:ind w:left="0" w:right="238"/>
        <w:jc w:val="center"/>
        <w:rPr>
          <w:b/>
          <w:spacing w:val="-1"/>
        </w:rPr>
      </w:pPr>
    </w:p>
    <w:p w14:paraId="3A733AD1" w14:textId="77777777" w:rsidR="00E93834" w:rsidRDefault="00E93834" w:rsidP="00905820">
      <w:pPr>
        <w:pStyle w:val="BodyText"/>
        <w:kinsoku w:val="0"/>
        <w:overflowPunct w:val="0"/>
        <w:ind w:left="0" w:right="238"/>
        <w:jc w:val="center"/>
        <w:rPr>
          <w:b/>
          <w:spacing w:val="-1"/>
        </w:rPr>
      </w:pPr>
    </w:p>
    <w:p w14:paraId="50C17B73" w14:textId="468FB869" w:rsidR="009C4537" w:rsidRPr="00996802" w:rsidRDefault="009C4537" w:rsidP="00905820">
      <w:pPr>
        <w:pStyle w:val="BodyText"/>
        <w:kinsoku w:val="0"/>
        <w:overflowPunct w:val="0"/>
        <w:ind w:left="0" w:right="238"/>
        <w:jc w:val="center"/>
        <w:rPr>
          <w:b/>
          <w:spacing w:val="-1"/>
        </w:rPr>
      </w:pPr>
    </w:p>
    <w:p w14:paraId="02F0F48B" w14:textId="5242CB85" w:rsidR="00905820" w:rsidRPr="00996802" w:rsidRDefault="00905820" w:rsidP="00905820">
      <w:pPr>
        <w:pStyle w:val="BodyText"/>
        <w:kinsoku w:val="0"/>
        <w:overflowPunct w:val="0"/>
        <w:ind w:left="0" w:right="238"/>
        <w:jc w:val="center"/>
        <w:rPr>
          <w:b/>
          <w:color w:val="002060"/>
          <w:spacing w:val="-1"/>
        </w:rPr>
      </w:pPr>
    </w:p>
    <w:p w14:paraId="10334E7D" w14:textId="77777777" w:rsidR="00E93834" w:rsidRDefault="00E93834" w:rsidP="00905820">
      <w:pPr>
        <w:widowControl/>
        <w:autoSpaceDE/>
        <w:autoSpaceDN/>
        <w:adjustRightInd/>
        <w:spacing w:line="259" w:lineRule="auto"/>
        <w:jc w:val="center"/>
        <w:rPr>
          <w:rFonts w:ascii="Calibri" w:eastAsia="Calibri" w:hAnsi="Calibri"/>
          <w:b/>
          <w:bCs/>
          <w:color w:val="002060"/>
          <w:kern w:val="2"/>
          <w:sz w:val="22"/>
          <w:szCs w:val="22"/>
          <w14:ligatures w14:val="standardContextual"/>
        </w:rPr>
      </w:pPr>
    </w:p>
    <w:p w14:paraId="09AE678D" w14:textId="094961DC" w:rsidR="7C7AA101" w:rsidRDefault="7C7AA101">
      <w:pPr>
        <w:rPr>
          <w:rFonts w:ascii="Calibri" w:eastAsia="Calibri" w:hAnsi="Calibri"/>
          <w:b/>
          <w:color w:val="002060"/>
          <w:kern w:val="2"/>
          <w:sz w:val="22"/>
          <w:szCs w:val="22"/>
          <w14:ligatures w14:val="standardContextual"/>
        </w:rPr>
      </w:pPr>
      <w:r>
        <w:rPr>
          <w:rFonts w:ascii="Calibri" w:eastAsia="Calibri" w:hAnsi="Calibri"/>
          <w:b/>
          <w:color w:val="002060"/>
          <w:kern w:val="2"/>
          <w:sz w:val="22"/>
          <w:szCs w:val="22"/>
          <w14:ligatures w14:val="standardContextual"/>
        </w:rPr>
        <w:br w:type="page"/>
      </w:r>
    </w:p>
    <w:p w14:paraId="2BCA10BD" w14:textId="77777777" w:rsidR="007C165F" w:rsidRDefault="007C165F" w:rsidP="000A6246">
      <w:pPr>
        <w:widowControl/>
        <w:autoSpaceDE/>
        <w:autoSpaceDN/>
        <w:adjustRightInd/>
        <w:spacing w:after="200" w:line="276" w:lineRule="auto"/>
        <w:jc w:val="center"/>
        <w:rPr>
          <w:rFonts w:ascii="Calibri" w:eastAsia="Calibri" w:hAnsi="Calibri"/>
          <w:b/>
          <w:bCs/>
          <w:color w:val="002060"/>
          <w:kern w:val="2"/>
          <w:sz w:val="22"/>
          <w:szCs w:val="22"/>
          <w14:ligatures w14:val="standardContextual"/>
        </w:rPr>
      </w:pPr>
    </w:p>
    <w:p w14:paraId="3F33479C" w14:textId="626DDD27" w:rsidR="00905820" w:rsidRPr="00996802" w:rsidRDefault="00905820" w:rsidP="000A6246">
      <w:pPr>
        <w:widowControl/>
        <w:autoSpaceDE/>
        <w:autoSpaceDN/>
        <w:adjustRightInd/>
        <w:spacing w:after="200" w:line="276" w:lineRule="auto"/>
        <w:jc w:val="center"/>
        <w:rPr>
          <w:rFonts w:ascii="Calibri" w:eastAsia="Calibri" w:hAnsi="Calibri"/>
          <w:b/>
          <w:bCs/>
          <w:color w:val="002060"/>
          <w:kern w:val="2"/>
          <w:sz w:val="22"/>
          <w:szCs w:val="22"/>
          <w14:ligatures w14:val="standardContextual"/>
        </w:rPr>
      </w:pPr>
      <w:r w:rsidRPr="00996802">
        <w:rPr>
          <w:rFonts w:ascii="Calibri" w:eastAsia="Calibri" w:hAnsi="Calibri"/>
          <w:b/>
          <w:bCs/>
          <w:color w:val="002060"/>
          <w:kern w:val="2"/>
          <w:sz w:val="22"/>
          <w:szCs w:val="22"/>
          <w14:ligatures w14:val="standardContextual"/>
        </w:rPr>
        <w:t>WORKFORCE DEVELOPMENT BOARD DIRECTORS CONTACT INFORMATION</w:t>
      </w:r>
    </w:p>
    <w:tbl>
      <w:tblPr>
        <w:tblpPr w:leftFromText="180" w:rightFromText="180" w:vertAnchor="text" w:horzAnchor="margin" w:tblpXSpec="center" w:tblpY="185"/>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4230"/>
        <w:gridCol w:w="2772"/>
      </w:tblGrid>
      <w:tr w:rsidR="004F64CA" w:rsidRPr="00996802" w14:paraId="5A5C72E2" w14:textId="77777777" w:rsidTr="004F64CA">
        <w:tc>
          <w:tcPr>
            <w:tcW w:w="2880" w:type="dxa"/>
          </w:tcPr>
          <w:p w14:paraId="47A46078" w14:textId="77777777" w:rsidR="004F64CA" w:rsidRPr="00996802" w:rsidRDefault="004F64CA" w:rsidP="004F64CA">
            <w:pPr>
              <w:widowControl/>
              <w:autoSpaceDE/>
              <w:autoSpaceDN/>
              <w:adjustRightInd/>
              <w:spacing w:before="120" w:after="120" w:line="259" w:lineRule="auto"/>
              <w:ind w:right="14"/>
              <w:jc w:val="center"/>
              <w:rPr>
                <w:rFonts w:ascii="Calibri" w:eastAsia="Times New Roman" w:hAnsi="Calibri" w:cs="Calibri"/>
                <w:b/>
                <w:caps/>
                <w:sz w:val="22"/>
                <w:szCs w:val="22"/>
              </w:rPr>
            </w:pPr>
            <w:r w:rsidRPr="00996802">
              <w:rPr>
                <w:rFonts w:ascii="Calibri" w:eastAsia="Times New Roman" w:hAnsi="Calibri" w:cs="Calibri"/>
                <w:b/>
                <w:caps/>
                <w:sz w:val="22"/>
                <w:szCs w:val="22"/>
              </w:rPr>
              <w:t>Workforce development Areas (WIoa)</w:t>
            </w:r>
          </w:p>
        </w:tc>
        <w:tc>
          <w:tcPr>
            <w:tcW w:w="4230" w:type="dxa"/>
          </w:tcPr>
          <w:p w14:paraId="0815AF5E" w14:textId="77777777" w:rsidR="004F64CA" w:rsidRPr="00996802" w:rsidRDefault="004F64CA" w:rsidP="004F64CA">
            <w:pPr>
              <w:widowControl/>
              <w:autoSpaceDE/>
              <w:autoSpaceDN/>
              <w:adjustRightInd/>
              <w:spacing w:before="120" w:after="120" w:line="259" w:lineRule="auto"/>
              <w:ind w:right="14"/>
              <w:jc w:val="center"/>
              <w:rPr>
                <w:rFonts w:ascii="Calibri" w:eastAsia="Times New Roman" w:hAnsi="Calibri" w:cs="Calibri"/>
                <w:b/>
                <w:caps/>
                <w:sz w:val="22"/>
                <w:szCs w:val="22"/>
              </w:rPr>
            </w:pPr>
            <w:r w:rsidRPr="00996802">
              <w:rPr>
                <w:rFonts w:ascii="Calibri" w:eastAsia="Times New Roman" w:hAnsi="Calibri" w:cs="Calibri"/>
                <w:b/>
                <w:caps/>
                <w:sz w:val="22"/>
                <w:szCs w:val="22"/>
              </w:rPr>
              <w:t>Directors</w:t>
            </w:r>
          </w:p>
        </w:tc>
        <w:tc>
          <w:tcPr>
            <w:tcW w:w="2772" w:type="dxa"/>
          </w:tcPr>
          <w:p w14:paraId="42F55F79" w14:textId="77777777" w:rsidR="004F64CA" w:rsidRPr="00996802" w:rsidRDefault="004F64CA" w:rsidP="004F64CA">
            <w:pPr>
              <w:widowControl/>
              <w:autoSpaceDE/>
              <w:autoSpaceDN/>
              <w:adjustRightInd/>
              <w:spacing w:before="120" w:after="120" w:line="259" w:lineRule="auto"/>
              <w:ind w:right="14"/>
              <w:jc w:val="center"/>
              <w:rPr>
                <w:rFonts w:ascii="Calibri" w:eastAsia="Times New Roman" w:hAnsi="Calibri" w:cs="Calibri"/>
                <w:b/>
                <w:caps/>
                <w:sz w:val="22"/>
                <w:szCs w:val="22"/>
              </w:rPr>
            </w:pPr>
            <w:r w:rsidRPr="00996802">
              <w:rPr>
                <w:rFonts w:ascii="Calibri" w:eastAsia="Times New Roman" w:hAnsi="Calibri" w:cs="Calibri"/>
                <w:b/>
                <w:caps/>
                <w:sz w:val="22"/>
                <w:szCs w:val="22"/>
              </w:rPr>
              <w:t>Phone and Fax</w:t>
            </w:r>
          </w:p>
        </w:tc>
      </w:tr>
      <w:tr w:rsidR="004F64CA" w:rsidRPr="00996802" w14:paraId="21A9858C" w14:textId="77777777" w:rsidTr="004F64CA">
        <w:tc>
          <w:tcPr>
            <w:tcW w:w="2880" w:type="dxa"/>
          </w:tcPr>
          <w:p w14:paraId="27B01E59" w14:textId="77777777" w:rsidR="004F64CA" w:rsidRDefault="004F64CA" w:rsidP="004F64CA">
            <w:pPr>
              <w:widowControl/>
              <w:autoSpaceDE/>
              <w:autoSpaceDN/>
              <w:adjustRightInd/>
              <w:spacing w:line="259" w:lineRule="auto"/>
              <w:ind w:left="3" w:right="20"/>
              <w:rPr>
                <w:rFonts w:ascii="Calibri" w:eastAsia="Times New Roman" w:hAnsi="Calibri" w:cs="Calibri"/>
                <w:b/>
                <w:sz w:val="22"/>
                <w:szCs w:val="22"/>
              </w:rPr>
            </w:pPr>
          </w:p>
          <w:p w14:paraId="2A88F26F" w14:textId="77777777" w:rsidR="004F64CA" w:rsidRPr="00996802" w:rsidRDefault="004F64CA" w:rsidP="004F64CA">
            <w:pPr>
              <w:widowControl/>
              <w:autoSpaceDE/>
              <w:autoSpaceDN/>
              <w:adjustRightInd/>
              <w:spacing w:line="259" w:lineRule="auto"/>
              <w:ind w:left="3" w:right="20"/>
              <w:rPr>
                <w:rFonts w:ascii="Calibri" w:eastAsia="Times New Roman" w:hAnsi="Calibri" w:cs="Calibri"/>
                <w:b/>
                <w:sz w:val="22"/>
                <w:szCs w:val="22"/>
              </w:rPr>
            </w:pPr>
          </w:p>
          <w:p w14:paraId="62C94558" w14:textId="77777777" w:rsidR="004F64CA" w:rsidRPr="00996802" w:rsidRDefault="004F64CA" w:rsidP="004F64CA">
            <w:pPr>
              <w:widowControl/>
              <w:autoSpaceDE/>
              <w:autoSpaceDN/>
              <w:adjustRightInd/>
              <w:spacing w:after="160" w:line="259" w:lineRule="auto"/>
              <w:ind w:left="3" w:right="20"/>
              <w:rPr>
                <w:rFonts w:ascii="Calibri" w:eastAsia="Times New Roman" w:hAnsi="Calibri" w:cs="Calibri"/>
                <w:b/>
                <w:sz w:val="22"/>
                <w:szCs w:val="22"/>
              </w:rPr>
            </w:pPr>
            <w:r w:rsidRPr="00996802">
              <w:rPr>
                <w:rFonts w:ascii="Calibri" w:eastAsia="Times New Roman" w:hAnsi="Calibri" w:cs="Calibri"/>
                <w:b/>
                <w:sz w:val="22"/>
                <w:szCs w:val="22"/>
              </w:rPr>
              <w:t>Southwest</w:t>
            </w:r>
          </w:p>
          <w:p w14:paraId="5E762393" w14:textId="77777777" w:rsidR="004F64CA" w:rsidRPr="00996802" w:rsidRDefault="004F64CA" w:rsidP="004F64CA">
            <w:pPr>
              <w:widowControl/>
              <w:autoSpaceDE/>
              <w:autoSpaceDN/>
              <w:adjustRightInd/>
              <w:spacing w:after="160" w:line="259" w:lineRule="auto"/>
              <w:ind w:left="3" w:right="20"/>
              <w:rPr>
                <w:rFonts w:ascii="Calibri" w:eastAsia="Times New Roman" w:hAnsi="Calibri" w:cs="Calibri"/>
                <w:sz w:val="22"/>
                <w:szCs w:val="22"/>
              </w:rPr>
            </w:pPr>
            <w:r w:rsidRPr="00996802">
              <w:rPr>
                <w:rFonts w:ascii="Calibri" w:eastAsia="Times New Roman" w:hAnsi="Calibri" w:cs="Calibri"/>
                <w:sz w:val="22"/>
                <w:szCs w:val="22"/>
              </w:rPr>
              <w:t>The WorkPlace</w:t>
            </w:r>
          </w:p>
          <w:p w14:paraId="753F99BD" w14:textId="77777777" w:rsidR="004F64CA" w:rsidRPr="00996802" w:rsidRDefault="004F64CA" w:rsidP="004F64CA">
            <w:pPr>
              <w:widowControl/>
              <w:autoSpaceDE/>
              <w:autoSpaceDN/>
              <w:adjustRightInd/>
              <w:spacing w:after="160" w:line="259" w:lineRule="auto"/>
              <w:ind w:right="20"/>
              <w:rPr>
                <w:rFonts w:ascii="Calibri" w:eastAsia="Times New Roman" w:hAnsi="Calibri" w:cs="Calibri"/>
                <w:sz w:val="22"/>
                <w:szCs w:val="22"/>
              </w:rPr>
            </w:pPr>
          </w:p>
        </w:tc>
        <w:tc>
          <w:tcPr>
            <w:tcW w:w="4230" w:type="dxa"/>
          </w:tcPr>
          <w:p w14:paraId="23F9D19C" w14:textId="77777777" w:rsidR="004F64CA" w:rsidRPr="00996802" w:rsidRDefault="004F64CA" w:rsidP="004F64CA">
            <w:pPr>
              <w:widowControl/>
              <w:autoSpaceDE/>
              <w:autoSpaceDN/>
              <w:adjustRightInd/>
              <w:spacing w:line="259" w:lineRule="auto"/>
              <w:ind w:left="3" w:right="20"/>
              <w:rPr>
                <w:rFonts w:ascii="Calibri" w:eastAsia="Times New Roman" w:hAnsi="Calibri"/>
                <w:sz w:val="22"/>
                <w:szCs w:val="22"/>
              </w:rPr>
            </w:pPr>
          </w:p>
          <w:p w14:paraId="41EB2184" w14:textId="77777777" w:rsidR="004F64CA" w:rsidRPr="00996802" w:rsidRDefault="004F64CA" w:rsidP="004F64CA">
            <w:pPr>
              <w:widowControl/>
              <w:autoSpaceDE/>
              <w:autoSpaceDN/>
              <w:adjustRightInd/>
              <w:ind w:left="3" w:right="20"/>
              <w:rPr>
                <w:rFonts w:ascii="Calibri" w:eastAsia="Times New Roman" w:hAnsi="Calibri"/>
                <w:sz w:val="22"/>
                <w:szCs w:val="22"/>
              </w:rPr>
            </w:pPr>
            <w:r w:rsidRPr="00996802">
              <w:rPr>
                <w:rFonts w:ascii="Calibri" w:eastAsia="Times New Roman" w:hAnsi="Calibri"/>
                <w:sz w:val="22"/>
                <w:szCs w:val="22"/>
              </w:rPr>
              <w:t>Joseph M. Carbone, President &amp; CEO</w:t>
            </w:r>
          </w:p>
          <w:p w14:paraId="7471A89B" w14:textId="77777777" w:rsidR="004F64CA" w:rsidRPr="00996802" w:rsidRDefault="004F64CA" w:rsidP="004F64CA">
            <w:pPr>
              <w:widowControl/>
              <w:autoSpaceDE/>
              <w:autoSpaceDN/>
              <w:adjustRightInd/>
              <w:ind w:left="3" w:right="20"/>
              <w:rPr>
                <w:rFonts w:ascii="Calibri" w:eastAsia="Times New Roman" w:hAnsi="Calibri" w:cs="Calibri"/>
                <w:sz w:val="22"/>
                <w:szCs w:val="22"/>
              </w:rPr>
            </w:pPr>
            <w:r w:rsidRPr="00996802">
              <w:rPr>
                <w:rFonts w:ascii="Calibri" w:eastAsia="Times New Roman" w:hAnsi="Calibri" w:cs="Calibri"/>
                <w:sz w:val="22"/>
                <w:szCs w:val="22"/>
              </w:rPr>
              <w:t>The WorkPlace</w:t>
            </w:r>
          </w:p>
          <w:p w14:paraId="475E327A" w14:textId="77777777" w:rsidR="004F64CA" w:rsidRPr="00996802" w:rsidRDefault="004F64CA" w:rsidP="004F64CA">
            <w:pPr>
              <w:widowControl/>
              <w:autoSpaceDE/>
              <w:autoSpaceDN/>
              <w:adjustRightInd/>
              <w:ind w:left="3" w:right="20"/>
              <w:rPr>
                <w:rFonts w:ascii="Calibri" w:eastAsia="Times New Roman" w:hAnsi="Calibri"/>
                <w:sz w:val="22"/>
                <w:szCs w:val="22"/>
              </w:rPr>
            </w:pPr>
            <w:r w:rsidRPr="00996802">
              <w:rPr>
                <w:rFonts w:ascii="Calibri" w:eastAsia="Times New Roman" w:hAnsi="Calibri"/>
                <w:sz w:val="22"/>
                <w:szCs w:val="22"/>
              </w:rPr>
              <w:t>1000 Lafayette Blvd, Suite 501</w:t>
            </w:r>
          </w:p>
          <w:p w14:paraId="03C34904" w14:textId="77777777" w:rsidR="004F64CA" w:rsidRPr="00996802" w:rsidRDefault="004F64CA" w:rsidP="004F64CA">
            <w:pPr>
              <w:widowControl/>
              <w:autoSpaceDE/>
              <w:autoSpaceDN/>
              <w:adjustRightInd/>
              <w:ind w:left="3" w:right="20"/>
              <w:rPr>
                <w:rFonts w:ascii="Calibri" w:eastAsia="Times New Roman" w:hAnsi="Calibri"/>
                <w:sz w:val="22"/>
                <w:szCs w:val="22"/>
              </w:rPr>
            </w:pPr>
            <w:r w:rsidRPr="00996802">
              <w:rPr>
                <w:rFonts w:ascii="Calibri" w:eastAsia="Times New Roman" w:hAnsi="Calibri"/>
                <w:sz w:val="22"/>
                <w:szCs w:val="22"/>
              </w:rPr>
              <w:t>Bridgeport, CT  06604</w:t>
            </w:r>
          </w:p>
        </w:tc>
        <w:tc>
          <w:tcPr>
            <w:tcW w:w="2772" w:type="dxa"/>
          </w:tcPr>
          <w:p w14:paraId="75D4D7FF" w14:textId="77777777" w:rsidR="004F64CA" w:rsidRPr="00996802" w:rsidRDefault="004F64CA" w:rsidP="004F64CA">
            <w:pPr>
              <w:widowControl/>
              <w:autoSpaceDE/>
              <w:autoSpaceDN/>
              <w:adjustRightInd/>
              <w:spacing w:line="259" w:lineRule="auto"/>
              <w:ind w:left="3" w:right="20"/>
              <w:rPr>
                <w:rFonts w:ascii="Calibri" w:eastAsia="Times New Roman" w:hAnsi="Calibri" w:cs="Calibri"/>
                <w:sz w:val="22"/>
                <w:szCs w:val="22"/>
              </w:rPr>
            </w:pPr>
          </w:p>
          <w:p w14:paraId="016F3EA9" w14:textId="77777777" w:rsidR="004F64CA" w:rsidRPr="00996802" w:rsidRDefault="004F64CA" w:rsidP="004F64CA">
            <w:pPr>
              <w:widowControl/>
              <w:autoSpaceDE/>
              <w:autoSpaceDN/>
              <w:adjustRightInd/>
              <w:spacing w:after="160" w:line="259" w:lineRule="auto"/>
              <w:ind w:left="3" w:right="20"/>
              <w:rPr>
                <w:rFonts w:ascii="Calibri" w:eastAsia="Times New Roman" w:hAnsi="Calibri"/>
                <w:sz w:val="22"/>
                <w:szCs w:val="22"/>
              </w:rPr>
            </w:pPr>
            <w:r w:rsidRPr="00996802">
              <w:rPr>
                <w:rFonts w:ascii="Calibri" w:eastAsia="Times New Roman" w:hAnsi="Calibri"/>
                <w:sz w:val="22"/>
                <w:szCs w:val="22"/>
              </w:rPr>
              <w:t>203-610-8500</w:t>
            </w:r>
          </w:p>
          <w:p w14:paraId="23C397F6" w14:textId="77777777" w:rsidR="004F64CA" w:rsidRPr="00996802" w:rsidRDefault="004F64CA" w:rsidP="004F64CA">
            <w:pPr>
              <w:widowControl/>
              <w:autoSpaceDE/>
              <w:autoSpaceDN/>
              <w:adjustRightInd/>
              <w:spacing w:after="160" w:line="259" w:lineRule="auto"/>
              <w:ind w:left="3" w:right="20"/>
              <w:rPr>
                <w:rFonts w:ascii="Calibri" w:eastAsia="Times New Roman" w:hAnsi="Calibri"/>
                <w:sz w:val="22"/>
                <w:szCs w:val="22"/>
              </w:rPr>
            </w:pPr>
          </w:p>
        </w:tc>
      </w:tr>
      <w:tr w:rsidR="004F64CA" w:rsidRPr="00996802" w14:paraId="08C661D1" w14:textId="77777777" w:rsidTr="004F64CA">
        <w:tc>
          <w:tcPr>
            <w:tcW w:w="2880" w:type="dxa"/>
          </w:tcPr>
          <w:p w14:paraId="7F750E48" w14:textId="77777777" w:rsidR="004F64CA" w:rsidRPr="00996802" w:rsidRDefault="004F64CA" w:rsidP="004F64CA">
            <w:pPr>
              <w:widowControl/>
              <w:autoSpaceDE/>
              <w:autoSpaceDN/>
              <w:adjustRightInd/>
              <w:spacing w:line="259" w:lineRule="auto"/>
              <w:ind w:left="3" w:right="20"/>
              <w:rPr>
                <w:rFonts w:ascii="Calibri" w:eastAsia="Times New Roman" w:hAnsi="Calibri" w:cs="Calibri"/>
                <w:sz w:val="22"/>
                <w:szCs w:val="22"/>
              </w:rPr>
            </w:pPr>
          </w:p>
          <w:p w14:paraId="48B1CE1D" w14:textId="77777777" w:rsidR="004F64CA" w:rsidRPr="00996802" w:rsidRDefault="004F64CA" w:rsidP="004F64CA">
            <w:pPr>
              <w:widowControl/>
              <w:autoSpaceDE/>
              <w:autoSpaceDN/>
              <w:adjustRightInd/>
              <w:spacing w:after="160" w:line="259" w:lineRule="auto"/>
              <w:ind w:left="3" w:right="20"/>
              <w:rPr>
                <w:rFonts w:ascii="Calibri" w:eastAsia="Times New Roman" w:hAnsi="Calibri" w:cs="Calibri"/>
                <w:b/>
                <w:sz w:val="22"/>
                <w:szCs w:val="22"/>
              </w:rPr>
            </w:pPr>
            <w:r w:rsidRPr="00996802">
              <w:rPr>
                <w:rFonts w:ascii="Calibri" w:eastAsia="Times New Roman" w:hAnsi="Calibri" w:cs="Calibri"/>
                <w:b/>
                <w:sz w:val="22"/>
                <w:szCs w:val="22"/>
              </w:rPr>
              <w:t>North Central</w:t>
            </w:r>
          </w:p>
          <w:p w14:paraId="683D0A9F" w14:textId="77777777" w:rsidR="004F64CA" w:rsidRPr="00996802" w:rsidRDefault="004F64CA" w:rsidP="004F64CA">
            <w:pPr>
              <w:widowControl/>
              <w:autoSpaceDE/>
              <w:autoSpaceDN/>
              <w:adjustRightInd/>
              <w:spacing w:after="160" w:line="259" w:lineRule="auto"/>
              <w:rPr>
                <w:rFonts w:ascii="Calibri" w:eastAsia="Times New Roman" w:hAnsi="Calibri" w:cs="Calibri"/>
                <w:sz w:val="22"/>
                <w:szCs w:val="22"/>
              </w:rPr>
            </w:pPr>
            <w:r w:rsidRPr="00996802">
              <w:rPr>
                <w:rFonts w:ascii="Calibri" w:eastAsia="Times New Roman" w:hAnsi="Calibri" w:cs="Calibri"/>
                <w:sz w:val="22"/>
                <w:szCs w:val="22"/>
              </w:rPr>
              <w:t>Capital Workforce Partners</w:t>
            </w:r>
          </w:p>
        </w:tc>
        <w:tc>
          <w:tcPr>
            <w:tcW w:w="4230" w:type="dxa"/>
          </w:tcPr>
          <w:p w14:paraId="08CD58AC" w14:textId="77777777" w:rsidR="004F64CA" w:rsidRPr="00996802" w:rsidRDefault="004F64CA" w:rsidP="004F64CA">
            <w:pPr>
              <w:widowControl/>
              <w:autoSpaceDE/>
              <w:autoSpaceDN/>
              <w:adjustRightInd/>
              <w:spacing w:line="259" w:lineRule="auto"/>
              <w:rPr>
                <w:rFonts w:ascii="Calibri" w:eastAsia="Times New Roman" w:hAnsi="Calibri" w:cs="Calibri"/>
                <w:sz w:val="22"/>
                <w:szCs w:val="22"/>
              </w:rPr>
            </w:pPr>
          </w:p>
          <w:p w14:paraId="48CF68F8" w14:textId="77777777" w:rsidR="004F64CA" w:rsidRPr="00996802" w:rsidRDefault="004F64CA" w:rsidP="004F64CA">
            <w:pPr>
              <w:widowControl/>
              <w:autoSpaceDE/>
              <w:autoSpaceDN/>
              <w:adjustRightInd/>
              <w:spacing w:line="259" w:lineRule="auto"/>
              <w:rPr>
                <w:rFonts w:ascii="Calibri" w:eastAsia="Times New Roman" w:hAnsi="Calibri"/>
                <w:sz w:val="22"/>
                <w:szCs w:val="22"/>
              </w:rPr>
            </w:pPr>
            <w:r w:rsidRPr="00996802">
              <w:rPr>
                <w:rFonts w:ascii="Calibri" w:eastAsia="Times New Roman" w:hAnsi="Calibri"/>
                <w:sz w:val="22"/>
                <w:szCs w:val="22"/>
              </w:rPr>
              <w:t>Alex Johnson, President &amp; CEO</w:t>
            </w:r>
          </w:p>
          <w:p w14:paraId="57FACB8F" w14:textId="77777777" w:rsidR="004F64CA" w:rsidRPr="00996802" w:rsidRDefault="004F64CA" w:rsidP="004F64CA">
            <w:pPr>
              <w:widowControl/>
              <w:autoSpaceDE/>
              <w:autoSpaceDN/>
              <w:adjustRightInd/>
              <w:spacing w:line="259" w:lineRule="auto"/>
              <w:rPr>
                <w:rFonts w:ascii="Calibri" w:eastAsia="Times New Roman" w:hAnsi="Calibri" w:cs="Calibri"/>
                <w:sz w:val="22"/>
                <w:szCs w:val="22"/>
              </w:rPr>
            </w:pPr>
            <w:r w:rsidRPr="00996802">
              <w:rPr>
                <w:rFonts w:ascii="Calibri" w:eastAsia="Times New Roman" w:hAnsi="Calibri" w:cs="Calibri"/>
                <w:sz w:val="22"/>
                <w:szCs w:val="22"/>
              </w:rPr>
              <w:t>Capital Workforce Partners</w:t>
            </w:r>
          </w:p>
          <w:p w14:paraId="4B600224" w14:textId="77777777" w:rsidR="004F64CA" w:rsidRPr="00996802" w:rsidRDefault="004F64CA" w:rsidP="004F64CA">
            <w:pPr>
              <w:widowControl/>
              <w:autoSpaceDE/>
              <w:autoSpaceDN/>
              <w:adjustRightInd/>
              <w:spacing w:line="259" w:lineRule="auto"/>
              <w:rPr>
                <w:rFonts w:ascii="Calibri" w:eastAsia="Times New Roman" w:hAnsi="Calibri" w:cs="Calibri"/>
                <w:sz w:val="22"/>
                <w:szCs w:val="22"/>
              </w:rPr>
            </w:pPr>
            <w:r w:rsidRPr="00996802">
              <w:rPr>
                <w:rFonts w:ascii="Calibri" w:eastAsia="Times New Roman" w:hAnsi="Calibri" w:cs="Calibri"/>
                <w:sz w:val="22"/>
                <w:szCs w:val="22"/>
              </w:rPr>
              <w:t>1 Union Place</w:t>
            </w:r>
          </w:p>
          <w:p w14:paraId="3D3F0D13" w14:textId="77777777" w:rsidR="004F64CA" w:rsidRPr="00996802" w:rsidRDefault="004F64CA" w:rsidP="004F64CA">
            <w:pPr>
              <w:widowControl/>
              <w:autoSpaceDE/>
              <w:autoSpaceDN/>
              <w:adjustRightInd/>
              <w:spacing w:after="160" w:line="259" w:lineRule="auto"/>
              <w:rPr>
                <w:rFonts w:ascii="Calibri" w:eastAsia="Times New Roman" w:hAnsi="Calibri" w:cs="Calibri"/>
                <w:sz w:val="22"/>
                <w:szCs w:val="22"/>
              </w:rPr>
            </w:pPr>
            <w:r w:rsidRPr="00996802">
              <w:rPr>
                <w:rFonts w:ascii="Calibri" w:eastAsia="Times New Roman" w:hAnsi="Calibri" w:cs="Calibri"/>
                <w:sz w:val="22"/>
                <w:szCs w:val="22"/>
              </w:rPr>
              <w:t>Hartford, CT  06103</w:t>
            </w:r>
          </w:p>
        </w:tc>
        <w:tc>
          <w:tcPr>
            <w:tcW w:w="2772" w:type="dxa"/>
          </w:tcPr>
          <w:p w14:paraId="36E55E41" w14:textId="77777777" w:rsidR="004F64CA" w:rsidRPr="00996802" w:rsidRDefault="004F64CA" w:rsidP="004F64CA">
            <w:pPr>
              <w:widowControl/>
              <w:autoSpaceDE/>
              <w:autoSpaceDN/>
              <w:adjustRightInd/>
              <w:spacing w:line="259" w:lineRule="auto"/>
              <w:rPr>
                <w:rFonts w:ascii="Calibri" w:eastAsia="Times New Roman" w:hAnsi="Calibri" w:cs="Calibri"/>
                <w:sz w:val="22"/>
                <w:szCs w:val="22"/>
              </w:rPr>
            </w:pPr>
          </w:p>
          <w:p w14:paraId="185DC0FA" w14:textId="77777777" w:rsidR="004F64CA" w:rsidRPr="00996802" w:rsidRDefault="004F64CA" w:rsidP="004F64CA">
            <w:pPr>
              <w:widowControl/>
              <w:autoSpaceDE/>
              <w:autoSpaceDN/>
              <w:adjustRightInd/>
              <w:spacing w:after="160" w:line="259" w:lineRule="auto"/>
              <w:rPr>
                <w:rFonts w:ascii="Calibri" w:eastAsia="Times New Roman" w:hAnsi="Calibri" w:cs="Calibri"/>
                <w:sz w:val="22"/>
                <w:szCs w:val="22"/>
              </w:rPr>
            </w:pPr>
            <w:r w:rsidRPr="00996802">
              <w:rPr>
                <w:rFonts w:ascii="Calibri" w:eastAsia="Times New Roman" w:hAnsi="Calibri" w:cs="Calibri"/>
                <w:sz w:val="22"/>
                <w:szCs w:val="22"/>
              </w:rPr>
              <w:t>860-522-1111 x12</w:t>
            </w:r>
          </w:p>
          <w:p w14:paraId="5FC0F6BC" w14:textId="77777777" w:rsidR="004F64CA" w:rsidRPr="00996802" w:rsidRDefault="004F64CA" w:rsidP="004F64CA">
            <w:pPr>
              <w:widowControl/>
              <w:autoSpaceDE/>
              <w:autoSpaceDN/>
              <w:adjustRightInd/>
              <w:spacing w:after="160" w:line="259" w:lineRule="auto"/>
              <w:rPr>
                <w:rFonts w:ascii="Calibri" w:eastAsia="Times New Roman" w:hAnsi="Calibri" w:cs="Calibri"/>
                <w:sz w:val="22"/>
                <w:szCs w:val="22"/>
              </w:rPr>
            </w:pPr>
            <w:r w:rsidRPr="00996802">
              <w:rPr>
                <w:rFonts w:ascii="Calibri" w:eastAsia="Times New Roman" w:hAnsi="Calibri" w:cs="Calibri"/>
                <w:sz w:val="22"/>
                <w:szCs w:val="22"/>
              </w:rPr>
              <w:t>860-722-2486 (FAX)</w:t>
            </w:r>
          </w:p>
        </w:tc>
      </w:tr>
      <w:tr w:rsidR="004F64CA" w:rsidRPr="00996802" w14:paraId="420E958A" w14:textId="77777777" w:rsidTr="004F64CA">
        <w:tc>
          <w:tcPr>
            <w:tcW w:w="2880" w:type="dxa"/>
          </w:tcPr>
          <w:p w14:paraId="3DA34865" w14:textId="77777777" w:rsidR="004F64CA" w:rsidRPr="00996802" w:rsidRDefault="004F64CA" w:rsidP="004F64CA">
            <w:pPr>
              <w:widowControl/>
              <w:autoSpaceDE/>
              <w:autoSpaceDN/>
              <w:adjustRightInd/>
              <w:spacing w:line="259" w:lineRule="auto"/>
              <w:ind w:left="3" w:right="20"/>
              <w:rPr>
                <w:rFonts w:ascii="Calibri" w:eastAsia="Times New Roman" w:hAnsi="Calibri" w:cs="Calibri"/>
                <w:sz w:val="22"/>
                <w:szCs w:val="22"/>
              </w:rPr>
            </w:pPr>
          </w:p>
          <w:p w14:paraId="3C1D30BF" w14:textId="77777777" w:rsidR="004F64CA" w:rsidRPr="00996802" w:rsidRDefault="004F64CA" w:rsidP="004F64CA">
            <w:pPr>
              <w:widowControl/>
              <w:autoSpaceDE/>
              <w:autoSpaceDN/>
              <w:adjustRightInd/>
              <w:spacing w:after="160" w:line="259" w:lineRule="auto"/>
              <w:ind w:left="3" w:right="20"/>
              <w:rPr>
                <w:rFonts w:ascii="Calibri" w:eastAsia="Times New Roman" w:hAnsi="Calibri" w:cs="Calibri"/>
                <w:b/>
                <w:sz w:val="22"/>
                <w:szCs w:val="22"/>
              </w:rPr>
            </w:pPr>
            <w:r w:rsidRPr="00996802">
              <w:rPr>
                <w:rFonts w:ascii="Calibri" w:eastAsia="Times New Roman" w:hAnsi="Calibri" w:cs="Calibri"/>
                <w:b/>
                <w:sz w:val="22"/>
                <w:szCs w:val="22"/>
              </w:rPr>
              <w:t>South Central</w:t>
            </w:r>
          </w:p>
          <w:p w14:paraId="46E3D1FF" w14:textId="77777777" w:rsidR="004F64CA" w:rsidRPr="00996802" w:rsidRDefault="004F64CA" w:rsidP="004F64CA">
            <w:pPr>
              <w:widowControl/>
              <w:autoSpaceDE/>
              <w:autoSpaceDN/>
              <w:adjustRightInd/>
              <w:spacing w:after="160" w:line="259" w:lineRule="auto"/>
              <w:rPr>
                <w:rFonts w:ascii="Calibri" w:eastAsia="Times New Roman" w:hAnsi="Calibri" w:cs="Calibri"/>
                <w:sz w:val="22"/>
                <w:szCs w:val="22"/>
              </w:rPr>
            </w:pPr>
            <w:r w:rsidRPr="00996802">
              <w:rPr>
                <w:rFonts w:ascii="Calibri" w:eastAsia="Times New Roman" w:hAnsi="Calibri" w:cs="Calibri"/>
                <w:sz w:val="22"/>
                <w:szCs w:val="22"/>
              </w:rPr>
              <w:t>Workforce Alliance</w:t>
            </w:r>
          </w:p>
          <w:p w14:paraId="2CFC0FD6" w14:textId="77777777" w:rsidR="004F64CA" w:rsidRPr="00996802" w:rsidRDefault="004F64CA" w:rsidP="004F64CA">
            <w:pPr>
              <w:widowControl/>
              <w:autoSpaceDE/>
              <w:autoSpaceDN/>
              <w:adjustRightInd/>
              <w:spacing w:after="160" w:line="259" w:lineRule="auto"/>
              <w:rPr>
                <w:rFonts w:ascii="Calibri" w:eastAsia="Times New Roman" w:hAnsi="Calibri" w:cs="Calibri"/>
                <w:sz w:val="22"/>
                <w:szCs w:val="22"/>
              </w:rPr>
            </w:pPr>
          </w:p>
        </w:tc>
        <w:tc>
          <w:tcPr>
            <w:tcW w:w="4230" w:type="dxa"/>
          </w:tcPr>
          <w:p w14:paraId="5CF8434E" w14:textId="77777777" w:rsidR="004F64CA" w:rsidRPr="00996802" w:rsidRDefault="004F64CA" w:rsidP="004F64CA">
            <w:pPr>
              <w:widowControl/>
              <w:autoSpaceDE/>
              <w:autoSpaceDN/>
              <w:adjustRightInd/>
              <w:spacing w:line="259" w:lineRule="auto"/>
              <w:rPr>
                <w:rFonts w:ascii="Calibri" w:eastAsia="Times New Roman" w:hAnsi="Calibri" w:cs="Calibri"/>
                <w:sz w:val="22"/>
                <w:szCs w:val="22"/>
              </w:rPr>
            </w:pPr>
          </w:p>
          <w:p w14:paraId="3B3AFAE0" w14:textId="77777777" w:rsidR="004F64CA" w:rsidRPr="00996802" w:rsidRDefault="004F64CA" w:rsidP="004F64CA">
            <w:pPr>
              <w:widowControl/>
              <w:autoSpaceDE/>
              <w:autoSpaceDN/>
              <w:adjustRightInd/>
              <w:spacing w:line="259" w:lineRule="auto"/>
              <w:rPr>
                <w:rFonts w:ascii="Calibri" w:eastAsia="Times New Roman" w:hAnsi="Calibri"/>
                <w:sz w:val="22"/>
                <w:szCs w:val="22"/>
              </w:rPr>
            </w:pPr>
            <w:r w:rsidRPr="00996802">
              <w:rPr>
                <w:rFonts w:ascii="Calibri" w:eastAsia="Times New Roman" w:hAnsi="Calibri"/>
                <w:sz w:val="22"/>
                <w:szCs w:val="22"/>
              </w:rPr>
              <w:t>William P. Villano, President &amp; CEO</w:t>
            </w:r>
          </w:p>
          <w:p w14:paraId="60B740A9" w14:textId="77777777" w:rsidR="004F64CA" w:rsidRPr="00996802" w:rsidRDefault="004F64CA" w:rsidP="004F64CA">
            <w:pPr>
              <w:widowControl/>
              <w:autoSpaceDE/>
              <w:autoSpaceDN/>
              <w:adjustRightInd/>
              <w:spacing w:line="259" w:lineRule="auto"/>
              <w:rPr>
                <w:rFonts w:ascii="Calibri" w:eastAsia="Times New Roman" w:hAnsi="Calibri"/>
                <w:sz w:val="22"/>
                <w:szCs w:val="22"/>
              </w:rPr>
            </w:pPr>
            <w:r w:rsidRPr="00996802">
              <w:rPr>
                <w:rFonts w:ascii="Calibri" w:eastAsia="Times New Roman" w:hAnsi="Calibri"/>
                <w:sz w:val="22"/>
                <w:szCs w:val="22"/>
              </w:rPr>
              <w:t>Workforce Alliance</w:t>
            </w:r>
          </w:p>
          <w:p w14:paraId="713872B3" w14:textId="77777777" w:rsidR="004F64CA" w:rsidRPr="00996802" w:rsidRDefault="004F64CA" w:rsidP="004F64CA">
            <w:pPr>
              <w:widowControl/>
              <w:autoSpaceDE/>
              <w:autoSpaceDN/>
              <w:adjustRightInd/>
              <w:spacing w:line="259" w:lineRule="auto"/>
              <w:rPr>
                <w:rFonts w:ascii="Calibri" w:eastAsia="Times New Roman" w:hAnsi="Calibri"/>
                <w:sz w:val="22"/>
                <w:szCs w:val="22"/>
              </w:rPr>
            </w:pPr>
            <w:r w:rsidRPr="00996802">
              <w:rPr>
                <w:rFonts w:ascii="Calibri" w:eastAsia="Times New Roman" w:hAnsi="Calibri"/>
                <w:sz w:val="22"/>
                <w:szCs w:val="22"/>
              </w:rPr>
              <w:t>370 James Street, Suite 401</w:t>
            </w:r>
          </w:p>
          <w:p w14:paraId="1D953F08" w14:textId="77777777" w:rsidR="004F64CA" w:rsidRPr="00996802" w:rsidRDefault="004F64CA" w:rsidP="004F64CA">
            <w:pPr>
              <w:widowControl/>
              <w:autoSpaceDE/>
              <w:autoSpaceDN/>
              <w:adjustRightInd/>
              <w:spacing w:after="160" w:line="259" w:lineRule="auto"/>
              <w:rPr>
                <w:rFonts w:ascii="Calibri" w:eastAsia="Times New Roman" w:hAnsi="Calibri"/>
                <w:sz w:val="22"/>
                <w:szCs w:val="22"/>
              </w:rPr>
            </w:pPr>
            <w:r w:rsidRPr="00996802">
              <w:rPr>
                <w:rFonts w:ascii="Calibri" w:eastAsia="Times New Roman" w:hAnsi="Calibri"/>
                <w:sz w:val="22"/>
                <w:szCs w:val="22"/>
              </w:rPr>
              <w:t>New Haven, CT  06513</w:t>
            </w:r>
          </w:p>
        </w:tc>
        <w:tc>
          <w:tcPr>
            <w:tcW w:w="2772" w:type="dxa"/>
          </w:tcPr>
          <w:p w14:paraId="019FCF15" w14:textId="77777777" w:rsidR="004F64CA" w:rsidRPr="00996802" w:rsidRDefault="004F64CA" w:rsidP="004F64CA">
            <w:pPr>
              <w:widowControl/>
              <w:autoSpaceDE/>
              <w:autoSpaceDN/>
              <w:adjustRightInd/>
              <w:spacing w:line="259" w:lineRule="auto"/>
              <w:rPr>
                <w:rFonts w:ascii="Calibri" w:eastAsia="Times New Roman" w:hAnsi="Calibri" w:cs="Calibri"/>
                <w:sz w:val="22"/>
                <w:szCs w:val="22"/>
              </w:rPr>
            </w:pPr>
          </w:p>
          <w:p w14:paraId="6AD7FC71" w14:textId="77777777" w:rsidR="004F64CA" w:rsidRPr="00996802" w:rsidRDefault="004F64CA" w:rsidP="004F64CA">
            <w:pPr>
              <w:widowControl/>
              <w:autoSpaceDE/>
              <w:autoSpaceDN/>
              <w:adjustRightInd/>
              <w:spacing w:after="160" w:line="259" w:lineRule="auto"/>
              <w:rPr>
                <w:rFonts w:ascii="Calibri" w:eastAsia="Times New Roman" w:hAnsi="Calibri"/>
                <w:sz w:val="22"/>
                <w:szCs w:val="22"/>
              </w:rPr>
            </w:pPr>
            <w:r w:rsidRPr="00996802">
              <w:rPr>
                <w:rFonts w:ascii="Calibri" w:eastAsia="Times New Roman" w:hAnsi="Calibri"/>
                <w:sz w:val="22"/>
                <w:szCs w:val="22"/>
              </w:rPr>
              <w:t>203-867-4030</w:t>
            </w:r>
          </w:p>
          <w:p w14:paraId="7AFC7482" w14:textId="77777777" w:rsidR="004F64CA" w:rsidRPr="00996802" w:rsidRDefault="004F64CA" w:rsidP="004F64CA">
            <w:pPr>
              <w:widowControl/>
              <w:autoSpaceDE/>
              <w:autoSpaceDN/>
              <w:adjustRightInd/>
              <w:spacing w:after="160" w:line="259" w:lineRule="auto"/>
              <w:rPr>
                <w:rFonts w:ascii="Calibri" w:eastAsia="Times New Roman" w:hAnsi="Calibri"/>
                <w:sz w:val="22"/>
                <w:szCs w:val="22"/>
              </w:rPr>
            </w:pPr>
            <w:r w:rsidRPr="00996802">
              <w:rPr>
                <w:rFonts w:ascii="Calibri" w:eastAsia="Times New Roman" w:hAnsi="Calibri"/>
                <w:sz w:val="22"/>
                <w:szCs w:val="22"/>
              </w:rPr>
              <w:t>203-562-1106 (FAX)</w:t>
            </w:r>
          </w:p>
        </w:tc>
      </w:tr>
      <w:tr w:rsidR="004F64CA" w:rsidRPr="00996802" w14:paraId="65C56C09" w14:textId="77777777" w:rsidTr="004F64CA">
        <w:tc>
          <w:tcPr>
            <w:tcW w:w="2880" w:type="dxa"/>
          </w:tcPr>
          <w:p w14:paraId="448BA1C7" w14:textId="77777777" w:rsidR="004F64CA" w:rsidRPr="00996802" w:rsidRDefault="004F64CA" w:rsidP="004F64CA">
            <w:pPr>
              <w:widowControl/>
              <w:autoSpaceDE/>
              <w:autoSpaceDN/>
              <w:adjustRightInd/>
              <w:spacing w:line="259" w:lineRule="auto"/>
              <w:ind w:left="3" w:right="20"/>
              <w:rPr>
                <w:rFonts w:ascii="Calibri" w:eastAsia="Times New Roman" w:hAnsi="Calibri" w:cs="Calibri"/>
                <w:sz w:val="22"/>
                <w:szCs w:val="22"/>
              </w:rPr>
            </w:pPr>
          </w:p>
          <w:p w14:paraId="3BCA368B" w14:textId="77777777" w:rsidR="004F64CA" w:rsidRPr="00996802" w:rsidRDefault="004F64CA" w:rsidP="004F64CA">
            <w:pPr>
              <w:widowControl/>
              <w:autoSpaceDE/>
              <w:autoSpaceDN/>
              <w:adjustRightInd/>
              <w:spacing w:after="160" w:line="259" w:lineRule="auto"/>
              <w:ind w:left="3" w:right="20"/>
              <w:rPr>
                <w:rFonts w:ascii="Calibri" w:eastAsia="Times New Roman" w:hAnsi="Calibri" w:cs="Calibri"/>
                <w:b/>
                <w:sz w:val="22"/>
                <w:szCs w:val="22"/>
              </w:rPr>
            </w:pPr>
            <w:r w:rsidRPr="00996802">
              <w:rPr>
                <w:rFonts w:ascii="Calibri" w:eastAsia="Times New Roman" w:hAnsi="Calibri" w:cs="Calibri"/>
                <w:b/>
                <w:sz w:val="22"/>
                <w:szCs w:val="22"/>
              </w:rPr>
              <w:t xml:space="preserve">Eastern </w:t>
            </w:r>
          </w:p>
          <w:p w14:paraId="579B57DF" w14:textId="77777777" w:rsidR="004F64CA" w:rsidRPr="00996802" w:rsidRDefault="004F64CA" w:rsidP="004F64CA">
            <w:pPr>
              <w:widowControl/>
              <w:autoSpaceDE/>
              <w:autoSpaceDN/>
              <w:adjustRightInd/>
              <w:spacing w:after="160" w:line="259" w:lineRule="auto"/>
              <w:rPr>
                <w:rFonts w:ascii="Calibri" w:eastAsia="Times New Roman" w:hAnsi="Calibri"/>
                <w:sz w:val="22"/>
                <w:szCs w:val="22"/>
              </w:rPr>
            </w:pPr>
            <w:r w:rsidRPr="00996802">
              <w:rPr>
                <w:rFonts w:ascii="Calibri" w:eastAsia="Times New Roman" w:hAnsi="Calibri"/>
                <w:sz w:val="22"/>
                <w:szCs w:val="22"/>
              </w:rPr>
              <w:t>Eastern CT Workforce Investment Board</w:t>
            </w:r>
          </w:p>
        </w:tc>
        <w:tc>
          <w:tcPr>
            <w:tcW w:w="4230" w:type="dxa"/>
          </w:tcPr>
          <w:p w14:paraId="7D86FCFF" w14:textId="77777777" w:rsidR="004F64CA" w:rsidRPr="00996802" w:rsidRDefault="004F64CA" w:rsidP="004F64CA">
            <w:pPr>
              <w:widowControl/>
              <w:autoSpaceDE/>
              <w:autoSpaceDN/>
              <w:adjustRightInd/>
              <w:spacing w:line="259" w:lineRule="auto"/>
              <w:rPr>
                <w:rFonts w:ascii="Calibri" w:eastAsia="Times New Roman" w:hAnsi="Calibri" w:cs="Calibri"/>
                <w:sz w:val="22"/>
                <w:szCs w:val="22"/>
              </w:rPr>
            </w:pPr>
          </w:p>
          <w:p w14:paraId="3EA4AD8F" w14:textId="77777777" w:rsidR="004F64CA" w:rsidRPr="00996802" w:rsidRDefault="004F64CA" w:rsidP="004F64CA">
            <w:pPr>
              <w:widowControl/>
              <w:autoSpaceDE/>
              <w:autoSpaceDN/>
              <w:adjustRightInd/>
              <w:spacing w:line="259" w:lineRule="auto"/>
              <w:rPr>
                <w:rFonts w:ascii="Calibri" w:eastAsia="Times New Roman" w:hAnsi="Calibri"/>
                <w:sz w:val="22"/>
                <w:szCs w:val="22"/>
              </w:rPr>
            </w:pPr>
            <w:r w:rsidRPr="00996802">
              <w:rPr>
                <w:rFonts w:ascii="Calibri" w:eastAsia="Times New Roman" w:hAnsi="Calibri"/>
                <w:sz w:val="22"/>
                <w:szCs w:val="22"/>
              </w:rPr>
              <w:t>Michael Nogelo, President &amp; CEO</w:t>
            </w:r>
          </w:p>
          <w:p w14:paraId="4EA32895" w14:textId="77777777" w:rsidR="004F64CA" w:rsidRPr="00996802" w:rsidRDefault="004F64CA" w:rsidP="004F64CA">
            <w:pPr>
              <w:widowControl/>
              <w:autoSpaceDE/>
              <w:autoSpaceDN/>
              <w:adjustRightInd/>
              <w:spacing w:line="259" w:lineRule="auto"/>
              <w:rPr>
                <w:rFonts w:ascii="Calibri" w:eastAsia="Times New Roman" w:hAnsi="Calibri" w:cs="Calibri"/>
                <w:sz w:val="22"/>
                <w:szCs w:val="22"/>
              </w:rPr>
            </w:pPr>
            <w:r w:rsidRPr="00996802">
              <w:rPr>
                <w:rFonts w:ascii="Calibri" w:eastAsia="Times New Roman" w:hAnsi="Calibri" w:cs="Calibri"/>
                <w:sz w:val="22"/>
                <w:szCs w:val="22"/>
              </w:rPr>
              <w:t>Eastern CT Workforce Development Board</w:t>
            </w:r>
          </w:p>
          <w:p w14:paraId="6458A99A" w14:textId="77777777" w:rsidR="004F64CA" w:rsidRPr="00996802" w:rsidRDefault="004F64CA" w:rsidP="004F64CA">
            <w:pPr>
              <w:widowControl/>
              <w:autoSpaceDE/>
              <w:autoSpaceDN/>
              <w:adjustRightInd/>
              <w:spacing w:line="259" w:lineRule="auto"/>
              <w:rPr>
                <w:rFonts w:ascii="Calibri" w:eastAsia="Times New Roman" w:hAnsi="Calibri" w:cs="Calibri"/>
                <w:sz w:val="22"/>
                <w:szCs w:val="22"/>
              </w:rPr>
            </w:pPr>
            <w:r w:rsidRPr="00996802">
              <w:rPr>
                <w:rFonts w:ascii="Calibri" w:eastAsia="Times New Roman" w:hAnsi="Calibri" w:cs="Calibri"/>
                <w:sz w:val="22"/>
                <w:szCs w:val="22"/>
              </w:rPr>
              <w:t>108 New Park Avenue</w:t>
            </w:r>
          </w:p>
          <w:p w14:paraId="386F721B" w14:textId="77777777" w:rsidR="004F64CA" w:rsidRPr="00996802" w:rsidRDefault="004F64CA" w:rsidP="004F64CA">
            <w:pPr>
              <w:widowControl/>
              <w:autoSpaceDE/>
              <w:autoSpaceDN/>
              <w:adjustRightInd/>
              <w:spacing w:after="160" w:line="259" w:lineRule="auto"/>
              <w:rPr>
                <w:rFonts w:ascii="Calibri" w:eastAsia="Times New Roman" w:hAnsi="Calibri" w:cs="Calibri"/>
                <w:sz w:val="22"/>
                <w:szCs w:val="22"/>
              </w:rPr>
            </w:pPr>
            <w:r w:rsidRPr="00996802">
              <w:rPr>
                <w:rFonts w:ascii="Calibri" w:eastAsia="Times New Roman" w:hAnsi="Calibri" w:cs="Calibri"/>
                <w:sz w:val="22"/>
                <w:szCs w:val="22"/>
              </w:rPr>
              <w:t>Franklin, CT  06254</w:t>
            </w:r>
          </w:p>
        </w:tc>
        <w:tc>
          <w:tcPr>
            <w:tcW w:w="2772" w:type="dxa"/>
          </w:tcPr>
          <w:p w14:paraId="267944A3" w14:textId="77777777" w:rsidR="004F64CA" w:rsidRPr="00996802" w:rsidRDefault="004F64CA" w:rsidP="004F64CA">
            <w:pPr>
              <w:widowControl/>
              <w:autoSpaceDE/>
              <w:autoSpaceDN/>
              <w:adjustRightInd/>
              <w:spacing w:line="259" w:lineRule="auto"/>
              <w:rPr>
                <w:rFonts w:ascii="Calibri" w:eastAsia="Times New Roman" w:hAnsi="Calibri" w:cs="Calibri"/>
                <w:sz w:val="22"/>
                <w:szCs w:val="22"/>
              </w:rPr>
            </w:pPr>
          </w:p>
          <w:p w14:paraId="154AD7FE" w14:textId="77777777" w:rsidR="004F64CA" w:rsidRPr="00996802" w:rsidRDefault="004F64CA" w:rsidP="004F64CA">
            <w:pPr>
              <w:widowControl/>
              <w:autoSpaceDE/>
              <w:autoSpaceDN/>
              <w:adjustRightInd/>
              <w:spacing w:after="160" w:line="259" w:lineRule="auto"/>
              <w:rPr>
                <w:rFonts w:ascii="Calibri" w:eastAsia="Times New Roman" w:hAnsi="Calibri" w:cs="Calibri"/>
                <w:sz w:val="22"/>
                <w:szCs w:val="22"/>
              </w:rPr>
            </w:pPr>
            <w:r w:rsidRPr="00996802">
              <w:rPr>
                <w:rFonts w:ascii="Calibri" w:eastAsia="Times New Roman" w:hAnsi="Calibri" w:cs="Calibri"/>
                <w:sz w:val="22"/>
                <w:szCs w:val="22"/>
              </w:rPr>
              <w:t>860-859-4100</w:t>
            </w:r>
          </w:p>
          <w:p w14:paraId="734CD648" w14:textId="77777777" w:rsidR="004F64CA" w:rsidRPr="00996802" w:rsidRDefault="004F64CA" w:rsidP="004F64CA">
            <w:pPr>
              <w:widowControl/>
              <w:autoSpaceDE/>
              <w:autoSpaceDN/>
              <w:adjustRightInd/>
              <w:spacing w:after="160" w:line="259" w:lineRule="auto"/>
              <w:rPr>
                <w:rFonts w:ascii="Calibri" w:eastAsia="Times New Roman" w:hAnsi="Calibri" w:cs="Calibri"/>
                <w:sz w:val="22"/>
                <w:szCs w:val="22"/>
              </w:rPr>
            </w:pPr>
            <w:r w:rsidRPr="00996802">
              <w:rPr>
                <w:rFonts w:ascii="Calibri" w:eastAsia="Times New Roman" w:hAnsi="Calibri" w:cs="Calibri"/>
                <w:sz w:val="22"/>
                <w:szCs w:val="22"/>
              </w:rPr>
              <w:t>860-859-5741 (FAX)</w:t>
            </w:r>
          </w:p>
        </w:tc>
      </w:tr>
      <w:tr w:rsidR="004F64CA" w:rsidRPr="00996802" w14:paraId="567EF719" w14:textId="77777777" w:rsidTr="004F64CA">
        <w:tc>
          <w:tcPr>
            <w:tcW w:w="2880" w:type="dxa"/>
          </w:tcPr>
          <w:p w14:paraId="61CE740D" w14:textId="77777777" w:rsidR="004F64CA" w:rsidRPr="00996802" w:rsidRDefault="004F64CA" w:rsidP="004F64CA">
            <w:pPr>
              <w:widowControl/>
              <w:autoSpaceDE/>
              <w:autoSpaceDN/>
              <w:adjustRightInd/>
              <w:spacing w:line="259" w:lineRule="auto"/>
              <w:ind w:left="3" w:right="20"/>
              <w:rPr>
                <w:rFonts w:ascii="Calibri" w:eastAsia="Times New Roman" w:hAnsi="Calibri" w:cs="Calibri"/>
                <w:b/>
                <w:sz w:val="22"/>
                <w:szCs w:val="22"/>
              </w:rPr>
            </w:pPr>
          </w:p>
          <w:p w14:paraId="48470E4F" w14:textId="77777777" w:rsidR="004F64CA" w:rsidRPr="00996802" w:rsidRDefault="004F64CA" w:rsidP="004F64CA">
            <w:pPr>
              <w:widowControl/>
              <w:autoSpaceDE/>
              <w:autoSpaceDN/>
              <w:adjustRightInd/>
              <w:spacing w:after="160" w:line="259" w:lineRule="auto"/>
              <w:ind w:left="3" w:right="20"/>
              <w:rPr>
                <w:rFonts w:ascii="Calibri" w:eastAsia="Times New Roman" w:hAnsi="Calibri" w:cs="Calibri"/>
                <w:b/>
                <w:sz w:val="22"/>
                <w:szCs w:val="22"/>
              </w:rPr>
            </w:pPr>
            <w:r w:rsidRPr="00996802">
              <w:rPr>
                <w:rFonts w:ascii="Calibri" w:eastAsia="Times New Roman" w:hAnsi="Calibri" w:cs="Calibri"/>
                <w:b/>
                <w:sz w:val="22"/>
                <w:szCs w:val="22"/>
              </w:rPr>
              <w:t>Northwest</w:t>
            </w:r>
          </w:p>
          <w:p w14:paraId="68FCC2A4" w14:textId="77777777" w:rsidR="004F64CA" w:rsidRPr="00996802" w:rsidRDefault="004F64CA" w:rsidP="004F64CA">
            <w:pPr>
              <w:widowControl/>
              <w:autoSpaceDE/>
              <w:autoSpaceDN/>
              <w:adjustRightInd/>
              <w:spacing w:after="160" w:line="259" w:lineRule="auto"/>
              <w:rPr>
                <w:rFonts w:ascii="Calibri" w:eastAsia="Times New Roman" w:hAnsi="Calibri"/>
                <w:sz w:val="22"/>
                <w:szCs w:val="22"/>
              </w:rPr>
            </w:pPr>
            <w:r w:rsidRPr="00996802">
              <w:rPr>
                <w:rFonts w:ascii="Calibri" w:eastAsia="Times New Roman" w:hAnsi="Calibri"/>
                <w:sz w:val="22"/>
                <w:szCs w:val="22"/>
              </w:rPr>
              <w:t>Northwest Regional Workforce Investment Board</w:t>
            </w:r>
          </w:p>
        </w:tc>
        <w:tc>
          <w:tcPr>
            <w:tcW w:w="4230" w:type="dxa"/>
          </w:tcPr>
          <w:p w14:paraId="43C3F488" w14:textId="77777777" w:rsidR="004F64CA" w:rsidRPr="00996802" w:rsidRDefault="004F64CA" w:rsidP="004F64CA">
            <w:pPr>
              <w:widowControl/>
              <w:autoSpaceDE/>
              <w:autoSpaceDN/>
              <w:adjustRightInd/>
              <w:spacing w:line="259" w:lineRule="auto"/>
              <w:rPr>
                <w:rFonts w:ascii="Calibri" w:eastAsia="Times New Roman" w:hAnsi="Calibri" w:cs="Calibri"/>
                <w:sz w:val="22"/>
                <w:szCs w:val="22"/>
              </w:rPr>
            </w:pPr>
          </w:p>
          <w:p w14:paraId="4F88CEE9" w14:textId="77777777" w:rsidR="004F64CA" w:rsidRPr="00996802" w:rsidRDefault="004F64CA" w:rsidP="004F64CA">
            <w:pPr>
              <w:widowControl/>
              <w:autoSpaceDE/>
              <w:autoSpaceDN/>
              <w:adjustRightInd/>
              <w:spacing w:line="259" w:lineRule="auto"/>
              <w:rPr>
                <w:rFonts w:ascii="Calibri" w:eastAsia="Times New Roman" w:hAnsi="Calibri"/>
                <w:sz w:val="22"/>
                <w:szCs w:val="22"/>
              </w:rPr>
            </w:pPr>
            <w:r w:rsidRPr="00996802">
              <w:rPr>
                <w:rFonts w:ascii="Calibri" w:eastAsia="Times New Roman" w:hAnsi="Calibri"/>
                <w:sz w:val="22"/>
                <w:szCs w:val="22"/>
              </w:rPr>
              <w:t>Catherine Awwad, President &amp; CEO</w:t>
            </w:r>
          </w:p>
          <w:p w14:paraId="4E76A1C0" w14:textId="77777777" w:rsidR="004F64CA" w:rsidRPr="00996802" w:rsidRDefault="004F64CA" w:rsidP="004F64CA">
            <w:pPr>
              <w:widowControl/>
              <w:autoSpaceDE/>
              <w:autoSpaceDN/>
              <w:adjustRightInd/>
              <w:spacing w:line="259" w:lineRule="auto"/>
              <w:rPr>
                <w:rFonts w:ascii="Calibri" w:eastAsia="Times New Roman" w:hAnsi="Calibri" w:cs="Calibri"/>
                <w:sz w:val="22"/>
                <w:szCs w:val="22"/>
              </w:rPr>
            </w:pPr>
            <w:r w:rsidRPr="00996802">
              <w:rPr>
                <w:rFonts w:ascii="Calibri" w:eastAsia="Times New Roman" w:hAnsi="Calibri" w:cs="Calibri"/>
                <w:sz w:val="22"/>
                <w:szCs w:val="22"/>
              </w:rPr>
              <w:t>Northwest Regional Workforce Development Board</w:t>
            </w:r>
          </w:p>
          <w:p w14:paraId="38282C2D" w14:textId="77777777" w:rsidR="004F64CA" w:rsidRPr="00996802" w:rsidRDefault="004F64CA" w:rsidP="004F64CA">
            <w:pPr>
              <w:widowControl/>
              <w:autoSpaceDE/>
              <w:autoSpaceDN/>
              <w:adjustRightInd/>
              <w:spacing w:line="259" w:lineRule="auto"/>
              <w:rPr>
                <w:rFonts w:ascii="Calibri" w:eastAsia="Times New Roman" w:hAnsi="Calibri" w:cs="Calibri"/>
                <w:sz w:val="22"/>
                <w:szCs w:val="22"/>
              </w:rPr>
            </w:pPr>
            <w:r w:rsidRPr="00996802">
              <w:rPr>
                <w:rFonts w:ascii="Calibri" w:eastAsia="Times New Roman" w:hAnsi="Calibri" w:cs="Calibri"/>
                <w:sz w:val="22"/>
                <w:szCs w:val="22"/>
              </w:rPr>
              <w:t>249 Thomaston Avenue</w:t>
            </w:r>
          </w:p>
          <w:p w14:paraId="783383A0" w14:textId="77777777" w:rsidR="004F64CA" w:rsidRPr="00996802" w:rsidRDefault="004F64CA" w:rsidP="004F64CA">
            <w:pPr>
              <w:widowControl/>
              <w:autoSpaceDE/>
              <w:autoSpaceDN/>
              <w:adjustRightInd/>
              <w:spacing w:after="160" w:line="259" w:lineRule="auto"/>
              <w:rPr>
                <w:rFonts w:ascii="Calibri" w:eastAsia="Times New Roman" w:hAnsi="Calibri" w:cs="Calibri"/>
                <w:sz w:val="22"/>
                <w:szCs w:val="22"/>
              </w:rPr>
            </w:pPr>
            <w:r w:rsidRPr="00996802">
              <w:rPr>
                <w:rFonts w:ascii="Calibri" w:eastAsia="Times New Roman" w:hAnsi="Calibri" w:cs="Calibri"/>
                <w:sz w:val="22"/>
                <w:szCs w:val="22"/>
              </w:rPr>
              <w:t>Waterbury, CT  06702</w:t>
            </w:r>
          </w:p>
        </w:tc>
        <w:tc>
          <w:tcPr>
            <w:tcW w:w="2772" w:type="dxa"/>
          </w:tcPr>
          <w:p w14:paraId="6B4D83B0" w14:textId="77777777" w:rsidR="004F64CA" w:rsidRPr="00996802" w:rsidRDefault="004F64CA" w:rsidP="004F64CA">
            <w:pPr>
              <w:widowControl/>
              <w:autoSpaceDE/>
              <w:autoSpaceDN/>
              <w:adjustRightInd/>
              <w:spacing w:line="259" w:lineRule="auto"/>
              <w:rPr>
                <w:rFonts w:ascii="Calibri" w:eastAsia="Times New Roman" w:hAnsi="Calibri" w:cs="Calibri"/>
                <w:sz w:val="22"/>
                <w:szCs w:val="22"/>
              </w:rPr>
            </w:pPr>
          </w:p>
          <w:p w14:paraId="17C1ECCD" w14:textId="77777777" w:rsidR="004F64CA" w:rsidRPr="00996802" w:rsidRDefault="004F64CA" w:rsidP="004F64CA">
            <w:pPr>
              <w:widowControl/>
              <w:autoSpaceDE/>
              <w:autoSpaceDN/>
              <w:adjustRightInd/>
              <w:spacing w:after="160" w:line="259" w:lineRule="auto"/>
              <w:rPr>
                <w:rFonts w:ascii="Calibri" w:eastAsia="Times New Roman" w:hAnsi="Calibri" w:cs="Calibri"/>
                <w:sz w:val="22"/>
                <w:szCs w:val="22"/>
              </w:rPr>
            </w:pPr>
            <w:r w:rsidRPr="00996802">
              <w:rPr>
                <w:rFonts w:ascii="Calibri" w:eastAsia="Times New Roman" w:hAnsi="Calibri" w:cs="Calibri"/>
                <w:sz w:val="22"/>
                <w:szCs w:val="22"/>
              </w:rPr>
              <w:t>203-574-6971 x 426</w:t>
            </w:r>
          </w:p>
          <w:p w14:paraId="05A643AD" w14:textId="77777777" w:rsidR="004F64CA" w:rsidRPr="00996802" w:rsidRDefault="004F64CA" w:rsidP="004F64CA">
            <w:pPr>
              <w:widowControl/>
              <w:autoSpaceDE/>
              <w:autoSpaceDN/>
              <w:adjustRightInd/>
              <w:spacing w:after="160" w:line="259" w:lineRule="auto"/>
              <w:rPr>
                <w:rFonts w:ascii="Calibri" w:eastAsia="Times New Roman" w:hAnsi="Calibri" w:cs="Calibri"/>
                <w:sz w:val="22"/>
                <w:szCs w:val="22"/>
              </w:rPr>
            </w:pPr>
            <w:r w:rsidRPr="00996802">
              <w:rPr>
                <w:rFonts w:ascii="Calibri" w:eastAsia="Times New Roman" w:hAnsi="Calibri" w:cs="Calibri"/>
                <w:sz w:val="22"/>
                <w:szCs w:val="22"/>
              </w:rPr>
              <w:t>203-573-8951 (FAX)</w:t>
            </w:r>
          </w:p>
        </w:tc>
      </w:tr>
    </w:tbl>
    <w:p w14:paraId="2D4F0FED" w14:textId="75AA8AD1" w:rsidR="00905820" w:rsidRPr="00996802" w:rsidRDefault="00905820" w:rsidP="00905820">
      <w:pPr>
        <w:widowControl/>
        <w:autoSpaceDE/>
        <w:autoSpaceDN/>
        <w:adjustRightInd/>
        <w:spacing w:line="259" w:lineRule="auto"/>
        <w:jc w:val="center"/>
        <w:rPr>
          <w:rFonts w:ascii="Calibri" w:eastAsia="Calibri" w:hAnsi="Calibri"/>
          <w:b/>
          <w:bCs/>
          <w:kern w:val="2"/>
          <w:sz w:val="22"/>
          <w:szCs w:val="22"/>
          <w14:ligatures w14:val="standardContextual"/>
        </w:rPr>
      </w:pPr>
    </w:p>
    <w:p w14:paraId="6B31AC86" w14:textId="77777777" w:rsidR="00906287" w:rsidRPr="00996802" w:rsidRDefault="00906287" w:rsidP="00905820">
      <w:pPr>
        <w:widowControl/>
        <w:autoSpaceDE/>
        <w:autoSpaceDN/>
        <w:adjustRightInd/>
        <w:spacing w:after="160" w:line="259" w:lineRule="auto"/>
        <w:rPr>
          <w:rFonts w:ascii="Calibri" w:eastAsia="Times New Roman" w:hAnsi="Calibri"/>
          <w:sz w:val="22"/>
          <w:szCs w:val="22"/>
        </w:rPr>
      </w:pPr>
    </w:p>
    <w:p w14:paraId="2F50860C" w14:textId="77777777" w:rsidR="00905820" w:rsidRPr="00996802" w:rsidRDefault="00905820" w:rsidP="00905820">
      <w:pPr>
        <w:pStyle w:val="BodyText"/>
        <w:kinsoku w:val="0"/>
        <w:overflowPunct w:val="0"/>
        <w:ind w:left="0" w:right="238"/>
        <w:jc w:val="center"/>
        <w:rPr>
          <w:b/>
          <w:spacing w:val="-1"/>
        </w:rPr>
      </w:pPr>
    </w:p>
    <w:p w14:paraId="71E2C7D1" w14:textId="77777777" w:rsidR="009C4537" w:rsidRPr="00996802" w:rsidRDefault="009C4537" w:rsidP="00523EDB">
      <w:pPr>
        <w:pStyle w:val="BodyText"/>
        <w:kinsoku w:val="0"/>
        <w:overflowPunct w:val="0"/>
        <w:ind w:left="0" w:right="238"/>
        <w:rPr>
          <w:b/>
          <w:spacing w:val="-1"/>
        </w:rPr>
      </w:pPr>
    </w:p>
    <w:p w14:paraId="5D42C453" w14:textId="77777777" w:rsidR="009C4537" w:rsidRPr="00996802" w:rsidRDefault="009C4537" w:rsidP="00523EDB">
      <w:pPr>
        <w:pStyle w:val="BodyText"/>
        <w:kinsoku w:val="0"/>
        <w:overflowPunct w:val="0"/>
        <w:ind w:left="0" w:right="238"/>
        <w:rPr>
          <w:b/>
          <w:spacing w:val="-1"/>
        </w:rPr>
      </w:pPr>
    </w:p>
    <w:p w14:paraId="1D8B3F20" w14:textId="77777777" w:rsidR="00247686" w:rsidRPr="00996802" w:rsidRDefault="00247686" w:rsidP="00523EDB">
      <w:pPr>
        <w:pStyle w:val="BodyText"/>
        <w:kinsoku w:val="0"/>
        <w:overflowPunct w:val="0"/>
        <w:ind w:left="0" w:right="238"/>
        <w:rPr>
          <w:b/>
          <w:spacing w:val="-1"/>
        </w:rPr>
      </w:pPr>
    </w:p>
    <w:p w14:paraId="0DC666F6" w14:textId="77777777" w:rsidR="00247686" w:rsidRPr="00996802" w:rsidRDefault="00247686" w:rsidP="00523EDB">
      <w:pPr>
        <w:pStyle w:val="BodyText"/>
        <w:kinsoku w:val="0"/>
        <w:overflowPunct w:val="0"/>
        <w:ind w:left="0" w:right="238"/>
        <w:rPr>
          <w:b/>
          <w:spacing w:val="-1"/>
        </w:rPr>
      </w:pPr>
    </w:p>
    <w:p w14:paraId="16E70B4C" w14:textId="70E7F844" w:rsidR="009C4537" w:rsidRPr="00996802" w:rsidRDefault="008840A5" w:rsidP="008840A5">
      <w:pPr>
        <w:widowControl/>
        <w:autoSpaceDE/>
        <w:autoSpaceDN/>
        <w:adjustRightInd/>
        <w:spacing w:after="200" w:line="276" w:lineRule="auto"/>
        <w:rPr>
          <w:rFonts w:ascii="Calibri" w:hAnsi="Calibri" w:cs="Calibri"/>
          <w:b/>
          <w:spacing w:val="-1"/>
          <w:sz w:val="22"/>
          <w:szCs w:val="22"/>
        </w:rPr>
      </w:pPr>
      <w:r w:rsidRPr="00996802">
        <w:rPr>
          <w:b/>
          <w:spacing w:val="-1"/>
        </w:rPr>
        <w:br w:type="page"/>
      </w:r>
    </w:p>
    <w:p w14:paraId="317D23E9" w14:textId="77777777" w:rsidR="00F943F4" w:rsidRPr="00996802" w:rsidRDefault="00F943F4" w:rsidP="00F943F4">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rPr>
      </w:pPr>
      <w:bookmarkStart w:id="93" w:name="APPENDIXE"/>
      <w:r w:rsidRPr="00996802">
        <w:rPr>
          <w:rFonts w:ascii="Calibri" w:eastAsia="Calibri" w:hAnsi="Calibri" w:cs="Calibri"/>
          <w:b/>
          <w:bCs/>
          <w:caps/>
          <w:spacing w:val="1"/>
        </w:rPr>
        <w:lastRenderedPageBreak/>
        <w:t>Appendix e:  FEDERAL CONSIDERATIONS FOR FUNDING CHECKLIST</w:t>
      </w:r>
    </w:p>
    <w:bookmarkEnd w:id="93"/>
    <w:p w14:paraId="4DB1E25A" w14:textId="77777777" w:rsidR="00F943F4" w:rsidRDefault="00F943F4" w:rsidP="0030646F">
      <w:pPr>
        <w:pStyle w:val="BodyText"/>
        <w:kinsoku w:val="0"/>
        <w:overflowPunct w:val="0"/>
        <w:ind w:left="0" w:right="238"/>
        <w:rPr>
          <w:b/>
          <w:spacing w:val="-1"/>
        </w:rPr>
      </w:pPr>
    </w:p>
    <w:p w14:paraId="69A7B471" w14:textId="77777777" w:rsidR="00F943F4" w:rsidRDefault="00F943F4" w:rsidP="0030646F">
      <w:pPr>
        <w:pStyle w:val="BodyText"/>
        <w:kinsoku w:val="0"/>
        <w:overflowPunct w:val="0"/>
        <w:ind w:left="0" w:right="238"/>
        <w:rPr>
          <w:b/>
          <w:spacing w:val="-1"/>
        </w:rPr>
      </w:pPr>
    </w:p>
    <w:p w14:paraId="3CE7D091" w14:textId="3A363C3E" w:rsidR="0030646F" w:rsidRPr="00996802" w:rsidRDefault="0030646F" w:rsidP="0030646F">
      <w:pPr>
        <w:pStyle w:val="BodyText"/>
        <w:kinsoku w:val="0"/>
        <w:overflowPunct w:val="0"/>
        <w:ind w:left="0" w:right="238"/>
        <w:rPr>
          <w:b/>
          <w:spacing w:val="-1"/>
        </w:rPr>
      </w:pPr>
      <w:r w:rsidRPr="00996802">
        <w:rPr>
          <w:b/>
          <w:spacing w:val="-1"/>
        </w:rPr>
        <w:t xml:space="preserve">Applicant Agency: </w:t>
      </w:r>
      <w:permStart w:id="1450265136" w:edGrp="everyone"/>
      <w:r w:rsidRPr="00996802">
        <w:rPr>
          <w:b/>
          <w:spacing w:val="-1"/>
        </w:rPr>
        <w:t>__________________________________________</w:t>
      </w:r>
      <w:permEnd w:id="1450265136"/>
    </w:p>
    <w:p w14:paraId="61FAC6F5" w14:textId="77777777" w:rsidR="00E66EA6" w:rsidRPr="00996802" w:rsidRDefault="00E66EA6" w:rsidP="0030646F">
      <w:pPr>
        <w:pStyle w:val="BodyText"/>
        <w:kinsoku w:val="0"/>
        <w:overflowPunct w:val="0"/>
        <w:ind w:left="0" w:right="238"/>
        <w:rPr>
          <w:b/>
          <w:spacing w:val="-1"/>
        </w:rPr>
      </w:pPr>
    </w:p>
    <w:p w14:paraId="30A2CF93" w14:textId="40718984" w:rsidR="00274552" w:rsidRPr="00996802" w:rsidRDefault="00274552" w:rsidP="0030646F">
      <w:pPr>
        <w:pStyle w:val="BodyText"/>
        <w:kinsoku w:val="0"/>
        <w:overflowPunct w:val="0"/>
        <w:ind w:left="0" w:right="238"/>
        <w:rPr>
          <w:b/>
          <w:spacing w:val="-1"/>
        </w:rPr>
      </w:pPr>
      <w:r w:rsidRPr="00996802">
        <w:rPr>
          <w:b/>
          <w:spacing w:val="-1"/>
        </w:rPr>
        <w:t xml:space="preserve">External Evaluator Name: </w:t>
      </w:r>
      <w:permStart w:id="1736770935" w:edGrp="everyone"/>
      <w:r w:rsidRPr="00996802">
        <w:rPr>
          <w:b/>
          <w:spacing w:val="-1"/>
        </w:rPr>
        <w:t>____________________________________</w:t>
      </w:r>
      <w:permEnd w:id="1736770935"/>
    </w:p>
    <w:p w14:paraId="02ACDEB1" w14:textId="77777777" w:rsidR="0030646F" w:rsidRPr="00996802" w:rsidRDefault="0030646F" w:rsidP="0037629D">
      <w:pPr>
        <w:widowControl/>
        <w:autoSpaceDE/>
        <w:autoSpaceDN/>
        <w:adjustRightInd/>
        <w:spacing w:line="259" w:lineRule="auto"/>
        <w:rPr>
          <w:rFonts w:ascii="Calibri" w:eastAsia="Yu Mincho" w:hAnsi="Calibri" w:cs="Calibri"/>
          <w:b/>
          <w:color w:val="0070C0"/>
          <w:sz w:val="22"/>
          <w:szCs w:val="22"/>
        </w:rPr>
      </w:pPr>
    </w:p>
    <w:p w14:paraId="26E39CB5" w14:textId="03E16F28" w:rsidR="009A6EE2" w:rsidRPr="00996802" w:rsidRDefault="009A6EE2" w:rsidP="000D33B9">
      <w:pPr>
        <w:widowControl/>
        <w:autoSpaceDE/>
        <w:autoSpaceDN/>
        <w:adjustRightInd/>
        <w:spacing w:after="160" w:line="259" w:lineRule="auto"/>
        <w:rPr>
          <w:rFonts w:ascii="Calibri" w:eastAsia="Yu Mincho" w:hAnsi="Calibri" w:cs="Calibri"/>
          <w:sz w:val="22"/>
          <w:szCs w:val="22"/>
        </w:rPr>
      </w:pPr>
      <w:r w:rsidRPr="00996802">
        <w:rPr>
          <w:rFonts w:ascii="Calibri" w:eastAsia="Yu Mincho" w:hAnsi="Calibri" w:cs="Calibri"/>
          <w:sz w:val="22"/>
          <w:szCs w:val="22"/>
        </w:rPr>
        <w:t xml:space="preserve">Applicant Agency- </w:t>
      </w:r>
      <w:r w:rsidR="000D33B9" w:rsidRPr="00996802">
        <w:rPr>
          <w:rFonts w:ascii="Calibri" w:eastAsia="Yu Mincho" w:hAnsi="Calibri" w:cs="Calibri"/>
          <w:sz w:val="22"/>
          <w:szCs w:val="22"/>
        </w:rPr>
        <w:t>I</w:t>
      </w:r>
      <w:r w:rsidR="00554D6E" w:rsidRPr="00996802">
        <w:rPr>
          <w:rFonts w:ascii="Calibri" w:eastAsia="Yu Mincho" w:hAnsi="Calibri" w:cs="Calibri"/>
          <w:sz w:val="22"/>
          <w:szCs w:val="22"/>
        </w:rPr>
        <w:t>ndicate the page or pages of the proposal where each consideration is demonstrated.</w:t>
      </w:r>
    </w:p>
    <w:p w14:paraId="5459C63B" w14:textId="1E2F9DB7" w:rsidR="00554D6E" w:rsidRPr="00996802" w:rsidRDefault="009A6EE2" w:rsidP="000D33B9">
      <w:pPr>
        <w:widowControl/>
        <w:autoSpaceDE/>
        <w:autoSpaceDN/>
        <w:adjustRightInd/>
        <w:spacing w:after="160" w:line="259" w:lineRule="auto"/>
        <w:rPr>
          <w:rFonts w:ascii="Calibri" w:eastAsia="Yu Mincho" w:hAnsi="Calibri" w:cs="Calibri"/>
          <w:sz w:val="22"/>
          <w:szCs w:val="22"/>
        </w:rPr>
      </w:pPr>
      <w:r w:rsidRPr="00996802">
        <w:rPr>
          <w:rFonts w:ascii="Calibri" w:eastAsia="Yu Mincho" w:hAnsi="Calibri" w:cs="Calibri"/>
          <w:sz w:val="22"/>
          <w:szCs w:val="22"/>
        </w:rPr>
        <w:t xml:space="preserve">External Evaluators- </w:t>
      </w:r>
      <w:r w:rsidR="000D33B9" w:rsidRPr="00996802">
        <w:rPr>
          <w:rFonts w:ascii="Calibri" w:eastAsia="Yu Mincho" w:hAnsi="Calibri" w:cs="Calibri"/>
          <w:sz w:val="22"/>
          <w:szCs w:val="22"/>
        </w:rPr>
        <w:t>I</w:t>
      </w:r>
      <w:r w:rsidRPr="00996802">
        <w:rPr>
          <w:rFonts w:ascii="Calibri" w:eastAsia="Yu Mincho" w:hAnsi="Calibri" w:cs="Calibri"/>
          <w:sz w:val="22"/>
          <w:szCs w:val="22"/>
        </w:rPr>
        <w:t xml:space="preserve">ndicate </w:t>
      </w:r>
      <w:r w:rsidR="000D33B9" w:rsidRPr="00996802">
        <w:rPr>
          <w:rFonts w:ascii="Calibri" w:eastAsia="Yu Mincho" w:hAnsi="Calibri" w:cs="Calibri"/>
          <w:sz w:val="22"/>
          <w:szCs w:val="22"/>
        </w:rPr>
        <w:t>Yes/No/Incomplete for each item.</w:t>
      </w:r>
      <w:r w:rsidR="00554D6E" w:rsidRPr="00996802">
        <w:rPr>
          <w:rFonts w:ascii="Calibri" w:eastAsia="Yu Mincho" w:hAnsi="Calibri" w:cs="Calibri"/>
          <w:sz w:val="22"/>
          <w:szCs w:val="22"/>
        </w:rPr>
        <w:t xml:space="preserve"> </w:t>
      </w:r>
    </w:p>
    <w:tbl>
      <w:tblPr>
        <w:tblStyle w:val="TableGrid5"/>
        <w:tblW w:w="0" w:type="auto"/>
        <w:tblLook w:val="04A0" w:firstRow="1" w:lastRow="0" w:firstColumn="1" w:lastColumn="0" w:noHBand="0" w:noVBand="1"/>
      </w:tblPr>
      <w:tblGrid>
        <w:gridCol w:w="419"/>
        <w:gridCol w:w="5786"/>
        <w:gridCol w:w="2250"/>
        <w:gridCol w:w="2017"/>
      </w:tblGrid>
      <w:tr w:rsidR="00554D6E" w:rsidRPr="00996802" w14:paraId="7A3F8BB1" w14:textId="77777777" w:rsidTr="00EB387E">
        <w:trPr>
          <w:trHeight w:val="2303"/>
        </w:trPr>
        <w:tc>
          <w:tcPr>
            <w:tcW w:w="419" w:type="dxa"/>
            <w:shd w:val="clear" w:color="auto" w:fill="B7CFFF" w:themeFill="accent3" w:themeFillTint="33"/>
          </w:tcPr>
          <w:p w14:paraId="13169F20" w14:textId="77777777" w:rsidR="00554D6E" w:rsidRPr="00996802" w:rsidRDefault="00554D6E" w:rsidP="00554D6E">
            <w:pPr>
              <w:widowControl/>
              <w:autoSpaceDE/>
              <w:autoSpaceDN/>
              <w:adjustRightInd/>
              <w:spacing w:after="160" w:line="259" w:lineRule="auto"/>
              <w:jc w:val="center"/>
              <w:rPr>
                <w:rFonts w:ascii="Calibri" w:hAnsi="Calibri" w:cs="Calibri"/>
                <w:b/>
                <w:color w:val="002672" w:themeColor="accent3" w:themeShade="BF"/>
                <w:sz w:val="20"/>
                <w:szCs w:val="20"/>
              </w:rPr>
            </w:pPr>
          </w:p>
        </w:tc>
        <w:tc>
          <w:tcPr>
            <w:tcW w:w="5786" w:type="dxa"/>
            <w:shd w:val="clear" w:color="auto" w:fill="B7CFFF" w:themeFill="accent3" w:themeFillTint="33"/>
          </w:tcPr>
          <w:p w14:paraId="65E3525C" w14:textId="77777777" w:rsidR="00554D6E" w:rsidRPr="00996802" w:rsidRDefault="00554D6E" w:rsidP="00554D6E">
            <w:pPr>
              <w:widowControl/>
              <w:autoSpaceDE/>
              <w:autoSpaceDN/>
              <w:adjustRightInd/>
              <w:spacing w:after="160" w:line="259" w:lineRule="auto"/>
              <w:jc w:val="center"/>
              <w:rPr>
                <w:rFonts w:ascii="Calibri" w:hAnsi="Calibri" w:cs="Calibri"/>
                <w:b/>
                <w:sz w:val="22"/>
                <w:szCs w:val="22"/>
              </w:rPr>
            </w:pPr>
          </w:p>
          <w:p w14:paraId="5CDB750D" w14:textId="77777777" w:rsidR="00554D6E" w:rsidRPr="00996802" w:rsidRDefault="00554D6E" w:rsidP="00554D6E">
            <w:pPr>
              <w:widowControl/>
              <w:autoSpaceDE/>
              <w:autoSpaceDN/>
              <w:adjustRightInd/>
              <w:spacing w:after="160" w:line="259" w:lineRule="auto"/>
              <w:jc w:val="center"/>
              <w:rPr>
                <w:rFonts w:ascii="Calibri" w:hAnsi="Calibri" w:cs="Calibri"/>
                <w:b/>
                <w:sz w:val="22"/>
                <w:szCs w:val="22"/>
              </w:rPr>
            </w:pPr>
          </w:p>
          <w:p w14:paraId="6A26678F" w14:textId="77777777" w:rsidR="00554D6E" w:rsidRPr="00996802" w:rsidRDefault="00554D6E" w:rsidP="00554D6E">
            <w:pPr>
              <w:widowControl/>
              <w:autoSpaceDE/>
              <w:autoSpaceDN/>
              <w:adjustRightInd/>
              <w:spacing w:after="160" w:line="259" w:lineRule="auto"/>
              <w:jc w:val="center"/>
              <w:rPr>
                <w:rFonts w:ascii="Calibri" w:hAnsi="Calibri" w:cs="Calibri"/>
                <w:b/>
                <w:sz w:val="22"/>
                <w:szCs w:val="22"/>
              </w:rPr>
            </w:pPr>
          </w:p>
          <w:p w14:paraId="5E5FD21B" w14:textId="44C00F82" w:rsidR="00554D6E" w:rsidRPr="00996802" w:rsidRDefault="00554D6E" w:rsidP="00153BEC">
            <w:pPr>
              <w:widowControl/>
              <w:autoSpaceDE/>
              <w:autoSpaceDN/>
              <w:adjustRightInd/>
              <w:spacing w:after="160" w:line="259" w:lineRule="auto"/>
              <w:jc w:val="center"/>
              <w:rPr>
                <w:rFonts w:ascii="Calibri" w:hAnsi="Calibri"/>
                <w:b/>
                <w:bCs/>
                <w:sz w:val="22"/>
                <w:szCs w:val="22"/>
              </w:rPr>
            </w:pPr>
            <w:r w:rsidRPr="00996802">
              <w:rPr>
                <w:rFonts w:ascii="Calibri" w:hAnsi="Calibri"/>
                <w:b/>
                <w:bCs/>
                <w:sz w:val="22"/>
                <w:szCs w:val="22"/>
              </w:rPr>
              <w:t>Considerations for Funding</w:t>
            </w:r>
          </w:p>
        </w:tc>
        <w:tc>
          <w:tcPr>
            <w:tcW w:w="2250" w:type="dxa"/>
            <w:shd w:val="clear" w:color="auto" w:fill="B7CFFF" w:themeFill="accent3" w:themeFillTint="33"/>
          </w:tcPr>
          <w:p w14:paraId="2EFDB180" w14:textId="50DCE1A7" w:rsidR="00237175" w:rsidRPr="00996802" w:rsidRDefault="00237175" w:rsidP="00554D6E">
            <w:pPr>
              <w:widowControl/>
              <w:autoSpaceDE/>
              <w:autoSpaceDN/>
              <w:adjustRightInd/>
              <w:spacing w:after="160" w:line="259" w:lineRule="auto"/>
              <w:jc w:val="center"/>
              <w:rPr>
                <w:rFonts w:ascii="Calibri" w:hAnsi="Calibri" w:cs="Calibri"/>
                <w:b/>
                <w:color w:val="FF0000"/>
                <w:sz w:val="22"/>
                <w:szCs w:val="22"/>
              </w:rPr>
            </w:pPr>
            <w:r w:rsidRPr="00996802">
              <w:rPr>
                <w:rFonts w:ascii="Calibri" w:hAnsi="Calibri" w:cs="Calibri"/>
                <w:b/>
                <w:color w:val="FF0000"/>
                <w:sz w:val="22"/>
                <w:szCs w:val="22"/>
              </w:rPr>
              <w:t>Applicant Agency</w:t>
            </w:r>
          </w:p>
          <w:p w14:paraId="1D0C4B00" w14:textId="6E6EE2BF" w:rsidR="00554D6E" w:rsidRPr="00996802" w:rsidRDefault="00554D6E" w:rsidP="00554D6E">
            <w:pPr>
              <w:widowControl/>
              <w:autoSpaceDE/>
              <w:autoSpaceDN/>
              <w:adjustRightInd/>
              <w:spacing w:after="160" w:line="259" w:lineRule="auto"/>
              <w:jc w:val="center"/>
              <w:rPr>
                <w:rFonts w:ascii="Calibri" w:hAnsi="Calibri" w:cs="Calibri"/>
                <w:b/>
                <w:sz w:val="22"/>
                <w:szCs w:val="22"/>
              </w:rPr>
            </w:pPr>
            <w:r w:rsidRPr="00996802">
              <w:rPr>
                <w:rFonts w:ascii="Calibri" w:hAnsi="Calibri" w:cs="Calibri"/>
                <w:b/>
                <w:sz w:val="22"/>
                <w:szCs w:val="22"/>
              </w:rPr>
              <w:t xml:space="preserve">Indicate the document and page found.  </w:t>
            </w:r>
          </w:p>
          <w:p w14:paraId="1AA28D3B" w14:textId="77777777" w:rsidR="006F3A53" w:rsidRPr="00996802" w:rsidRDefault="00554D6E" w:rsidP="006F3A53">
            <w:pPr>
              <w:widowControl/>
              <w:autoSpaceDE/>
              <w:autoSpaceDN/>
              <w:adjustRightInd/>
              <w:spacing w:line="259" w:lineRule="auto"/>
              <w:jc w:val="center"/>
              <w:rPr>
                <w:rFonts w:ascii="Calibri" w:hAnsi="Calibri" w:cs="Calibri"/>
                <w:b/>
                <w:sz w:val="22"/>
                <w:szCs w:val="22"/>
              </w:rPr>
            </w:pPr>
            <w:r w:rsidRPr="00996802">
              <w:rPr>
                <w:rFonts w:ascii="Calibri" w:hAnsi="Calibri" w:cs="Calibri"/>
                <w:b/>
                <w:sz w:val="22"/>
                <w:szCs w:val="22"/>
              </w:rPr>
              <w:t>(e.g.</w:t>
            </w:r>
            <w:r w:rsidRPr="00996802">
              <w:rPr>
                <w:rFonts w:ascii="Calibri" w:hAnsi="Calibri" w:cs="Calibri"/>
                <w:b/>
                <w:sz w:val="20"/>
                <w:szCs w:val="20"/>
              </w:rPr>
              <w:t>,</w:t>
            </w:r>
            <w:r w:rsidRPr="00996802">
              <w:rPr>
                <w:rFonts w:ascii="Calibri" w:hAnsi="Calibri" w:cs="Calibri"/>
                <w:b/>
                <w:sz w:val="22"/>
                <w:szCs w:val="22"/>
              </w:rPr>
              <w:t xml:space="preserve"> GPA-1,     </w:t>
            </w:r>
          </w:p>
          <w:p w14:paraId="7BA5F5C5" w14:textId="308C8A4E" w:rsidR="00554D6E" w:rsidRPr="00996802" w:rsidRDefault="00554D6E" w:rsidP="006F3A53">
            <w:pPr>
              <w:widowControl/>
              <w:autoSpaceDE/>
              <w:autoSpaceDN/>
              <w:adjustRightInd/>
              <w:spacing w:line="259" w:lineRule="auto"/>
              <w:jc w:val="center"/>
              <w:rPr>
                <w:rFonts w:ascii="Calibri" w:hAnsi="Calibri" w:cs="Calibri"/>
                <w:b/>
                <w:sz w:val="22"/>
                <w:szCs w:val="22"/>
              </w:rPr>
            </w:pPr>
            <w:r w:rsidRPr="00996802">
              <w:rPr>
                <w:rFonts w:ascii="Calibri" w:hAnsi="Calibri" w:cs="Calibri"/>
                <w:b/>
                <w:sz w:val="22"/>
                <w:szCs w:val="22"/>
              </w:rPr>
              <w:t>P1-3, P2-1)</w:t>
            </w:r>
          </w:p>
          <w:p w14:paraId="28D27E4E" w14:textId="77777777" w:rsidR="00554D6E" w:rsidRPr="00996802" w:rsidRDefault="00554D6E" w:rsidP="00554D6E">
            <w:pPr>
              <w:widowControl/>
              <w:autoSpaceDE/>
              <w:autoSpaceDN/>
              <w:adjustRightInd/>
              <w:spacing w:after="160" w:line="259" w:lineRule="auto"/>
              <w:jc w:val="center"/>
              <w:rPr>
                <w:rFonts w:ascii="Calibri" w:hAnsi="Calibri" w:cs="Calibri"/>
                <w:b/>
                <w:sz w:val="22"/>
                <w:szCs w:val="22"/>
              </w:rPr>
            </w:pPr>
          </w:p>
          <w:p w14:paraId="2E443401" w14:textId="77777777" w:rsidR="00554D6E" w:rsidRPr="00996802" w:rsidRDefault="00554D6E" w:rsidP="00554D6E">
            <w:pPr>
              <w:widowControl/>
              <w:autoSpaceDE/>
              <w:autoSpaceDN/>
              <w:adjustRightInd/>
              <w:spacing w:after="160" w:line="259" w:lineRule="auto"/>
              <w:jc w:val="center"/>
              <w:rPr>
                <w:rFonts w:ascii="Calibri" w:hAnsi="Calibri" w:cs="Calibri"/>
                <w:b/>
                <w:sz w:val="22"/>
                <w:szCs w:val="22"/>
              </w:rPr>
            </w:pPr>
            <w:r w:rsidRPr="00996802">
              <w:rPr>
                <w:rFonts w:ascii="Calibri" w:hAnsi="Calibri" w:cs="Calibri"/>
                <w:b/>
                <w:sz w:val="22"/>
                <w:szCs w:val="22"/>
              </w:rPr>
              <w:t>(Expand boxes as necessary)</w:t>
            </w:r>
          </w:p>
        </w:tc>
        <w:tc>
          <w:tcPr>
            <w:tcW w:w="2017" w:type="dxa"/>
            <w:shd w:val="clear" w:color="auto" w:fill="B7CFFF" w:themeFill="accent3" w:themeFillTint="33"/>
          </w:tcPr>
          <w:p w14:paraId="098BD0A6" w14:textId="170B533C" w:rsidR="00554D6E" w:rsidRPr="00996802" w:rsidRDefault="00554D6E" w:rsidP="00554D6E">
            <w:pPr>
              <w:widowControl/>
              <w:autoSpaceDE/>
              <w:autoSpaceDN/>
              <w:adjustRightInd/>
              <w:spacing w:after="160" w:line="259" w:lineRule="auto"/>
              <w:jc w:val="center"/>
              <w:rPr>
                <w:rFonts w:ascii="Calibri" w:hAnsi="Calibri" w:cs="Calibri"/>
                <w:b/>
                <w:color w:val="FF0000"/>
                <w:sz w:val="22"/>
                <w:szCs w:val="22"/>
              </w:rPr>
            </w:pPr>
            <w:r w:rsidRPr="00996802">
              <w:rPr>
                <w:rFonts w:ascii="Calibri" w:hAnsi="Calibri" w:cs="Calibri"/>
                <w:b/>
                <w:color w:val="FF0000"/>
                <w:sz w:val="22"/>
                <w:szCs w:val="22"/>
              </w:rPr>
              <w:t xml:space="preserve">For </w:t>
            </w:r>
            <w:r w:rsidR="00630C0A">
              <w:rPr>
                <w:rFonts w:ascii="Calibri" w:hAnsi="Calibri" w:cs="Calibri"/>
                <w:b/>
                <w:color w:val="FF0000"/>
                <w:sz w:val="22"/>
                <w:szCs w:val="22"/>
              </w:rPr>
              <w:t>E</w:t>
            </w:r>
            <w:r w:rsidRPr="00996802">
              <w:rPr>
                <w:rFonts w:ascii="Calibri" w:hAnsi="Calibri" w:cs="Calibri"/>
                <w:b/>
                <w:color w:val="FF0000"/>
                <w:sz w:val="22"/>
                <w:szCs w:val="22"/>
              </w:rPr>
              <w:t xml:space="preserve">valuators </w:t>
            </w:r>
            <w:r w:rsidR="00630C0A">
              <w:rPr>
                <w:rFonts w:ascii="Calibri" w:hAnsi="Calibri" w:cs="Calibri"/>
                <w:b/>
                <w:color w:val="FF0000"/>
                <w:sz w:val="22"/>
                <w:szCs w:val="22"/>
              </w:rPr>
              <w:t>O</w:t>
            </w:r>
            <w:r w:rsidRPr="00996802">
              <w:rPr>
                <w:rFonts w:ascii="Calibri" w:hAnsi="Calibri" w:cs="Calibri"/>
                <w:b/>
                <w:color w:val="FF0000"/>
                <w:sz w:val="22"/>
                <w:szCs w:val="22"/>
              </w:rPr>
              <w:t>nly</w:t>
            </w:r>
          </w:p>
          <w:p w14:paraId="53D03251" w14:textId="77777777" w:rsidR="00554D6E" w:rsidRPr="00996802" w:rsidRDefault="00554D6E" w:rsidP="00554D6E">
            <w:pPr>
              <w:widowControl/>
              <w:autoSpaceDE/>
              <w:autoSpaceDN/>
              <w:adjustRightInd/>
              <w:spacing w:after="160" w:line="259" w:lineRule="auto"/>
              <w:jc w:val="center"/>
              <w:rPr>
                <w:rFonts w:ascii="Calibri" w:hAnsi="Calibri" w:cs="Calibri"/>
                <w:b/>
                <w:sz w:val="22"/>
                <w:szCs w:val="22"/>
              </w:rPr>
            </w:pPr>
            <w:r w:rsidRPr="00996802">
              <w:rPr>
                <w:rFonts w:ascii="Calibri" w:hAnsi="Calibri" w:cs="Calibri"/>
                <w:b/>
                <w:sz w:val="22"/>
                <w:szCs w:val="22"/>
              </w:rPr>
              <w:t>Indicate Yes/No/Incomplete for each item</w:t>
            </w:r>
            <w:r w:rsidRPr="00996802">
              <w:rPr>
                <w:rFonts w:ascii="Calibri" w:hAnsi="Calibri" w:cs="Calibri"/>
                <w:b/>
                <w:sz w:val="20"/>
                <w:szCs w:val="20"/>
              </w:rPr>
              <w:t>.</w:t>
            </w:r>
          </w:p>
          <w:p w14:paraId="7527283C" w14:textId="77777777" w:rsidR="00554D6E" w:rsidRPr="00996802" w:rsidRDefault="00554D6E" w:rsidP="00554D6E">
            <w:pPr>
              <w:widowControl/>
              <w:autoSpaceDE/>
              <w:autoSpaceDN/>
              <w:adjustRightInd/>
              <w:spacing w:after="160" w:line="259" w:lineRule="auto"/>
              <w:jc w:val="center"/>
              <w:rPr>
                <w:rFonts w:ascii="Calibri" w:hAnsi="Calibri" w:cs="Calibri"/>
                <w:b/>
                <w:sz w:val="22"/>
                <w:szCs w:val="22"/>
              </w:rPr>
            </w:pPr>
            <w:r w:rsidRPr="00996802">
              <w:rPr>
                <w:rFonts w:ascii="Calibri" w:hAnsi="Calibri" w:cs="Calibri"/>
                <w:b/>
                <w:sz w:val="22"/>
                <w:szCs w:val="22"/>
              </w:rPr>
              <w:t>Comments required for any No or Incomplete item(s) – make comments on the External Evaluator Review Form</w:t>
            </w:r>
          </w:p>
        </w:tc>
      </w:tr>
      <w:tr w:rsidR="00554D6E" w:rsidRPr="00996802" w14:paraId="21A9FE5B" w14:textId="77777777" w:rsidTr="00EB387E">
        <w:tc>
          <w:tcPr>
            <w:tcW w:w="419" w:type="dxa"/>
          </w:tcPr>
          <w:p w14:paraId="72DEF5EA"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r w:rsidRPr="00996802">
              <w:rPr>
                <w:rFonts w:ascii="Calibri" w:hAnsi="Calibri" w:cs="Calibri"/>
                <w:sz w:val="20"/>
                <w:szCs w:val="20"/>
              </w:rPr>
              <w:t>1</w:t>
            </w:r>
          </w:p>
        </w:tc>
        <w:tc>
          <w:tcPr>
            <w:tcW w:w="5786" w:type="dxa"/>
          </w:tcPr>
          <w:p w14:paraId="6E8D1282" w14:textId="77777777" w:rsidR="00554D6E" w:rsidRPr="00996802" w:rsidRDefault="00554D6E" w:rsidP="00554D6E">
            <w:pPr>
              <w:widowControl/>
              <w:tabs>
                <w:tab w:val="left" w:pos="450"/>
              </w:tabs>
              <w:autoSpaceDE/>
              <w:autoSpaceDN/>
              <w:adjustRightInd/>
              <w:spacing w:after="160" w:line="259" w:lineRule="auto"/>
              <w:rPr>
                <w:rFonts w:ascii="Calibri" w:hAnsi="Calibri" w:cs="Calibri"/>
                <w:sz w:val="20"/>
                <w:szCs w:val="20"/>
              </w:rPr>
            </w:pPr>
            <w:r w:rsidRPr="00996802">
              <w:rPr>
                <w:rFonts w:ascii="Calibri" w:hAnsi="Calibri" w:cs="Calibri"/>
                <w:sz w:val="20"/>
                <w:szCs w:val="20"/>
              </w:rPr>
              <w:t xml:space="preserve">The degree to which the eligible provider would be responsive to: </w:t>
            </w:r>
          </w:p>
          <w:p w14:paraId="350BF2D9" w14:textId="77777777" w:rsidR="00554D6E" w:rsidRPr="00996802" w:rsidRDefault="00554D6E" w:rsidP="00554D6E">
            <w:pPr>
              <w:widowControl/>
              <w:autoSpaceDE/>
              <w:autoSpaceDN/>
              <w:adjustRightInd/>
              <w:spacing w:after="160" w:line="259" w:lineRule="auto"/>
              <w:rPr>
                <w:rFonts w:ascii="Calibri" w:hAnsi="Calibri" w:cs="Calibri"/>
                <w:sz w:val="20"/>
                <w:szCs w:val="20"/>
              </w:rPr>
            </w:pPr>
            <w:r w:rsidRPr="00996802">
              <w:rPr>
                <w:rFonts w:ascii="Calibri" w:hAnsi="Calibri" w:cs="Calibri"/>
                <w:sz w:val="20"/>
                <w:szCs w:val="20"/>
              </w:rPr>
              <w:t>(A) Regional needs as identified in the local plan under Section 108 (as evidenced by a description of regional needs and how the applicant will be responsive to those needs); and (B) Serving individuals in the community who were identified as most in need of adult education and literacy activities, including individuals who have low levels of literacy skills or who are English language learners (as evidenced by an objective statement of need accompanied by a recruitment and retention plan which targets these individuals).</w:t>
            </w:r>
          </w:p>
        </w:tc>
        <w:tc>
          <w:tcPr>
            <w:tcW w:w="2250" w:type="dxa"/>
          </w:tcPr>
          <w:p w14:paraId="1F39643D" w14:textId="77777777" w:rsidR="00554D6E"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 w14:paraId="33A786ED" w14:textId="77777777" w:rsidR="00580154" w:rsidRDefault="00580154" w:rsidP="00554D6E">
            <w:pPr>
              <w:widowControl/>
              <w:autoSpaceDE/>
              <w:autoSpaceDN/>
              <w:adjustRightInd/>
              <w:spacing w:after="160" w:line="259" w:lineRule="auto"/>
              <w:rPr>
                <w:rFonts w:ascii="Calibri" w:hAnsi="Calibri" w:cs="Calibri"/>
                <w:sz w:val="20"/>
                <w:szCs w:val="20"/>
              </w:rPr>
            </w:pPr>
            <w:permStart w:id="30485526" w:edGrp="everyone"/>
          </w:p>
          <w:p w14:paraId="1D7D942E" w14:textId="77777777" w:rsidR="00580154" w:rsidRDefault="00580154" w:rsidP="00554D6E">
            <w:pPr>
              <w:widowControl/>
              <w:autoSpaceDE/>
              <w:autoSpaceDN/>
              <w:adjustRightInd/>
              <w:spacing w:after="160" w:line="259" w:lineRule="auto"/>
              <w:rPr>
                <w:rFonts w:ascii="Calibri" w:hAnsi="Calibri" w:cs="Calibri"/>
                <w:sz w:val="20"/>
                <w:szCs w:val="20"/>
              </w:rPr>
            </w:pPr>
          </w:p>
          <w:p w14:paraId="2C15811E" w14:textId="77777777" w:rsidR="00580154" w:rsidRDefault="00580154" w:rsidP="00554D6E">
            <w:pPr>
              <w:widowControl/>
              <w:autoSpaceDE/>
              <w:autoSpaceDN/>
              <w:adjustRightInd/>
              <w:spacing w:after="160" w:line="259" w:lineRule="auto"/>
              <w:rPr>
                <w:rFonts w:ascii="Calibri" w:hAnsi="Calibri" w:cs="Calibri"/>
                <w:sz w:val="20"/>
                <w:szCs w:val="20"/>
              </w:rPr>
            </w:pPr>
          </w:p>
          <w:p w14:paraId="37A32751" w14:textId="645E62C3"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30485526"/>
          <w:p w14:paraId="26703EC8" w14:textId="4C171A5D" w:rsidR="00580154" w:rsidRPr="00996802" w:rsidRDefault="00580154" w:rsidP="00554D6E">
            <w:pPr>
              <w:widowControl/>
              <w:autoSpaceDE/>
              <w:autoSpaceDN/>
              <w:adjustRightInd/>
              <w:spacing w:after="160" w:line="259" w:lineRule="auto"/>
              <w:rPr>
                <w:rFonts w:ascii="Calibri" w:hAnsi="Calibri" w:cs="Calibri"/>
                <w:sz w:val="20"/>
                <w:szCs w:val="20"/>
              </w:rPr>
            </w:pPr>
          </w:p>
        </w:tc>
        <w:tc>
          <w:tcPr>
            <w:tcW w:w="2017" w:type="dxa"/>
          </w:tcPr>
          <w:p w14:paraId="547321AE" w14:textId="77777777" w:rsidR="00554D6E"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 w14:paraId="2E08908A" w14:textId="77777777" w:rsidR="00580154" w:rsidRDefault="00580154" w:rsidP="00554D6E">
            <w:pPr>
              <w:widowControl/>
              <w:autoSpaceDE/>
              <w:autoSpaceDN/>
              <w:adjustRightInd/>
              <w:spacing w:after="160" w:line="259" w:lineRule="auto"/>
              <w:rPr>
                <w:rFonts w:ascii="Calibri" w:hAnsi="Calibri" w:cs="Calibri"/>
                <w:sz w:val="20"/>
                <w:szCs w:val="20"/>
              </w:rPr>
            </w:pPr>
            <w:permStart w:id="1305373634" w:edGrp="everyone"/>
          </w:p>
          <w:p w14:paraId="567EE81F" w14:textId="77777777" w:rsidR="00580154" w:rsidRDefault="00580154" w:rsidP="00554D6E">
            <w:pPr>
              <w:widowControl/>
              <w:autoSpaceDE/>
              <w:autoSpaceDN/>
              <w:adjustRightInd/>
              <w:spacing w:after="160" w:line="259" w:lineRule="auto"/>
              <w:rPr>
                <w:rFonts w:ascii="Calibri" w:hAnsi="Calibri" w:cs="Calibri"/>
                <w:sz w:val="20"/>
                <w:szCs w:val="20"/>
              </w:rPr>
            </w:pPr>
          </w:p>
          <w:p w14:paraId="3CE15A3B" w14:textId="77777777" w:rsidR="00580154" w:rsidRDefault="00580154" w:rsidP="00554D6E">
            <w:pPr>
              <w:widowControl/>
              <w:autoSpaceDE/>
              <w:autoSpaceDN/>
              <w:adjustRightInd/>
              <w:spacing w:after="160" w:line="259" w:lineRule="auto"/>
              <w:rPr>
                <w:rFonts w:ascii="Calibri" w:hAnsi="Calibri" w:cs="Calibri"/>
                <w:sz w:val="20"/>
                <w:szCs w:val="20"/>
              </w:rPr>
            </w:pPr>
          </w:p>
          <w:p w14:paraId="79618B79" w14:textId="253F99EB"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1305373634"/>
          <w:p w14:paraId="3B25513A" w14:textId="270D4703" w:rsidR="00580154" w:rsidRPr="00996802" w:rsidRDefault="00580154" w:rsidP="00554D6E">
            <w:pPr>
              <w:widowControl/>
              <w:autoSpaceDE/>
              <w:autoSpaceDN/>
              <w:adjustRightInd/>
              <w:spacing w:after="160" w:line="259" w:lineRule="auto"/>
              <w:rPr>
                <w:rFonts w:ascii="Calibri" w:hAnsi="Calibri" w:cs="Calibri"/>
                <w:sz w:val="20"/>
                <w:szCs w:val="20"/>
              </w:rPr>
            </w:pPr>
          </w:p>
        </w:tc>
      </w:tr>
      <w:tr w:rsidR="00554D6E" w:rsidRPr="00996802" w14:paraId="557E0DAA" w14:textId="77777777" w:rsidTr="00EB387E">
        <w:trPr>
          <w:trHeight w:val="260"/>
        </w:trPr>
        <w:tc>
          <w:tcPr>
            <w:tcW w:w="419" w:type="dxa"/>
            <w:shd w:val="clear" w:color="auto" w:fill="B7CFFF" w:themeFill="accent3" w:themeFillTint="33"/>
          </w:tcPr>
          <w:p w14:paraId="118FAC33"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p>
        </w:tc>
        <w:tc>
          <w:tcPr>
            <w:tcW w:w="5786" w:type="dxa"/>
            <w:shd w:val="clear" w:color="auto" w:fill="B7CFFF" w:themeFill="accent3" w:themeFillTint="33"/>
          </w:tcPr>
          <w:p w14:paraId="4FCDCA69" w14:textId="77777777" w:rsidR="00554D6E" w:rsidRPr="00996802" w:rsidRDefault="00554D6E" w:rsidP="00901F1A">
            <w:pPr>
              <w:widowControl/>
              <w:autoSpaceDE/>
              <w:autoSpaceDN/>
              <w:adjustRightInd/>
              <w:spacing w:line="259" w:lineRule="auto"/>
              <w:rPr>
                <w:rFonts w:ascii="Calibri" w:hAnsi="Calibri" w:cs="Calibri"/>
                <w:sz w:val="20"/>
                <w:szCs w:val="20"/>
              </w:rPr>
            </w:pPr>
          </w:p>
        </w:tc>
        <w:tc>
          <w:tcPr>
            <w:tcW w:w="2250" w:type="dxa"/>
            <w:shd w:val="clear" w:color="auto" w:fill="B7CFFF" w:themeFill="accent3" w:themeFillTint="33"/>
          </w:tcPr>
          <w:p w14:paraId="24DB0C97"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017" w:type="dxa"/>
            <w:shd w:val="clear" w:color="auto" w:fill="B7CFFF" w:themeFill="accent3" w:themeFillTint="33"/>
          </w:tcPr>
          <w:p w14:paraId="027ECCA8"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r>
      <w:tr w:rsidR="00554D6E" w:rsidRPr="00996802" w14:paraId="62C8392E" w14:textId="77777777" w:rsidTr="00EB387E">
        <w:tc>
          <w:tcPr>
            <w:tcW w:w="419" w:type="dxa"/>
          </w:tcPr>
          <w:p w14:paraId="5FDF1B49"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r w:rsidRPr="00996802">
              <w:rPr>
                <w:rFonts w:ascii="Calibri" w:hAnsi="Calibri" w:cs="Calibri"/>
                <w:sz w:val="20"/>
                <w:szCs w:val="20"/>
              </w:rPr>
              <w:t>2</w:t>
            </w:r>
          </w:p>
        </w:tc>
        <w:tc>
          <w:tcPr>
            <w:tcW w:w="5786" w:type="dxa"/>
          </w:tcPr>
          <w:p w14:paraId="0D2698EA" w14:textId="77777777" w:rsidR="00554D6E" w:rsidRPr="00996802" w:rsidRDefault="00554D6E" w:rsidP="00554D6E">
            <w:pPr>
              <w:widowControl/>
              <w:tabs>
                <w:tab w:val="left" w:pos="441"/>
              </w:tabs>
              <w:autoSpaceDE/>
              <w:autoSpaceDN/>
              <w:adjustRightInd/>
              <w:spacing w:after="160" w:line="259" w:lineRule="auto"/>
              <w:rPr>
                <w:rFonts w:ascii="Calibri" w:hAnsi="Calibri" w:cs="Calibri"/>
                <w:sz w:val="20"/>
                <w:szCs w:val="20"/>
              </w:rPr>
            </w:pPr>
            <w:r w:rsidRPr="00996802">
              <w:rPr>
                <w:rFonts w:ascii="Calibri" w:hAnsi="Calibri" w:cs="Calibri"/>
                <w:sz w:val="20"/>
                <w:szCs w:val="20"/>
              </w:rPr>
              <w:t xml:space="preserve">The ability of the eligible provider to serve eligible individuals with disabilities, including eligible individuals with learning disabilities (as evidenced by an objective statement of need accompanied by a recruitment and retention plan which targets these individuals). </w:t>
            </w:r>
          </w:p>
        </w:tc>
        <w:tc>
          <w:tcPr>
            <w:tcW w:w="2250" w:type="dxa"/>
          </w:tcPr>
          <w:p w14:paraId="6E92AD8F" w14:textId="4BA100F3" w:rsidR="00580154" w:rsidRDefault="00580154" w:rsidP="00554D6E">
            <w:pPr>
              <w:widowControl/>
              <w:autoSpaceDE/>
              <w:autoSpaceDN/>
              <w:adjustRightInd/>
              <w:spacing w:after="160" w:line="259" w:lineRule="auto"/>
              <w:rPr>
                <w:rFonts w:ascii="Calibri" w:hAnsi="Calibri" w:cs="Calibri"/>
                <w:sz w:val="20"/>
                <w:szCs w:val="20"/>
              </w:rPr>
            </w:pPr>
            <w:permStart w:id="1499665704" w:edGrp="everyone"/>
            <w:r>
              <w:rPr>
                <w:rFonts w:ascii="Calibri" w:hAnsi="Calibri" w:cs="Calibri"/>
                <w:sz w:val="20"/>
                <w:szCs w:val="20"/>
              </w:rPr>
              <w:t xml:space="preserve">                 </w:t>
            </w:r>
          </w:p>
          <w:p w14:paraId="6F3DC3C3" w14:textId="2204785C"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1499665704"/>
          <w:p w14:paraId="1CC4F0DF" w14:textId="149688BA" w:rsidR="00580154" w:rsidRPr="00996802" w:rsidRDefault="00580154" w:rsidP="00554D6E">
            <w:pPr>
              <w:widowControl/>
              <w:autoSpaceDE/>
              <w:autoSpaceDN/>
              <w:adjustRightInd/>
              <w:spacing w:after="160" w:line="259" w:lineRule="auto"/>
              <w:rPr>
                <w:rFonts w:ascii="Calibri" w:hAnsi="Calibri" w:cs="Calibri"/>
                <w:sz w:val="20"/>
                <w:szCs w:val="20"/>
              </w:rPr>
            </w:pPr>
          </w:p>
        </w:tc>
        <w:tc>
          <w:tcPr>
            <w:tcW w:w="2017" w:type="dxa"/>
          </w:tcPr>
          <w:p w14:paraId="2BCE8C0B" w14:textId="77777777" w:rsidR="00554D6E" w:rsidRDefault="00580154" w:rsidP="00554D6E">
            <w:pPr>
              <w:widowControl/>
              <w:autoSpaceDE/>
              <w:autoSpaceDN/>
              <w:adjustRightInd/>
              <w:spacing w:after="160" w:line="259" w:lineRule="auto"/>
              <w:rPr>
                <w:rFonts w:ascii="Calibri" w:hAnsi="Calibri" w:cs="Calibri"/>
                <w:sz w:val="20"/>
                <w:szCs w:val="20"/>
              </w:rPr>
            </w:pPr>
            <w:permStart w:id="201609658" w:edGrp="everyone"/>
            <w:r>
              <w:rPr>
                <w:rFonts w:ascii="Calibri" w:hAnsi="Calibri" w:cs="Calibri"/>
                <w:sz w:val="20"/>
                <w:szCs w:val="20"/>
              </w:rPr>
              <w:t xml:space="preserve">            </w:t>
            </w:r>
          </w:p>
          <w:p w14:paraId="6ACAA9D2" w14:textId="52C3AFE1"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201609658"/>
          <w:p w14:paraId="4A5966C4" w14:textId="77A6E150" w:rsidR="00580154" w:rsidRPr="00996802" w:rsidRDefault="00580154" w:rsidP="00554D6E">
            <w:pPr>
              <w:widowControl/>
              <w:autoSpaceDE/>
              <w:autoSpaceDN/>
              <w:adjustRightInd/>
              <w:spacing w:after="160" w:line="259" w:lineRule="auto"/>
              <w:rPr>
                <w:rFonts w:ascii="Calibri" w:hAnsi="Calibri" w:cs="Calibri"/>
                <w:sz w:val="20"/>
                <w:szCs w:val="20"/>
              </w:rPr>
            </w:pPr>
          </w:p>
        </w:tc>
      </w:tr>
      <w:tr w:rsidR="00554D6E" w:rsidRPr="00996802" w14:paraId="278574A6" w14:textId="77777777" w:rsidTr="00EB387E">
        <w:tc>
          <w:tcPr>
            <w:tcW w:w="419" w:type="dxa"/>
            <w:shd w:val="clear" w:color="auto" w:fill="B7CFFF" w:themeFill="accent3" w:themeFillTint="33"/>
          </w:tcPr>
          <w:p w14:paraId="36467A98"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p>
        </w:tc>
        <w:tc>
          <w:tcPr>
            <w:tcW w:w="5786" w:type="dxa"/>
            <w:shd w:val="clear" w:color="auto" w:fill="B7CFFF" w:themeFill="accent3" w:themeFillTint="33"/>
          </w:tcPr>
          <w:p w14:paraId="48D9EDBD" w14:textId="77777777" w:rsidR="00554D6E" w:rsidRPr="00996802" w:rsidRDefault="00554D6E" w:rsidP="00901F1A">
            <w:pPr>
              <w:widowControl/>
              <w:autoSpaceDE/>
              <w:autoSpaceDN/>
              <w:adjustRightInd/>
              <w:spacing w:line="259" w:lineRule="auto"/>
              <w:rPr>
                <w:rFonts w:ascii="Calibri" w:hAnsi="Calibri" w:cs="Calibri"/>
                <w:sz w:val="20"/>
                <w:szCs w:val="20"/>
              </w:rPr>
            </w:pPr>
          </w:p>
        </w:tc>
        <w:tc>
          <w:tcPr>
            <w:tcW w:w="2250" w:type="dxa"/>
            <w:shd w:val="clear" w:color="auto" w:fill="B7CFFF" w:themeFill="accent3" w:themeFillTint="33"/>
          </w:tcPr>
          <w:p w14:paraId="6B82414D"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017" w:type="dxa"/>
            <w:shd w:val="clear" w:color="auto" w:fill="B7CFFF" w:themeFill="accent3" w:themeFillTint="33"/>
          </w:tcPr>
          <w:p w14:paraId="7F101869"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r>
      <w:tr w:rsidR="00554D6E" w:rsidRPr="00996802" w14:paraId="4B11EA65" w14:textId="77777777" w:rsidTr="00EB387E">
        <w:tc>
          <w:tcPr>
            <w:tcW w:w="419" w:type="dxa"/>
          </w:tcPr>
          <w:p w14:paraId="45D8CB90"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r w:rsidRPr="00996802">
              <w:rPr>
                <w:rFonts w:ascii="Calibri" w:hAnsi="Calibri" w:cs="Calibri"/>
                <w:sz w:val="20"/>
                <w:szCs w:val="20"/>
              </w:rPr>
              <w:t>3</w:t>
            </w:r>
          </w:p>
        </w:tc>
        <w:tc>
          <w:tcPr>
            <w:tcW w:w="5786" w:type="dxa"/>
          </w:tcPr>
          <w:p w14:paraId="29062330" w14:textId="5D6CEA2D" w:rsidR="00554D6E" w:rsidRPr="00996802" w:rsidRDefault="00554D6E" w:rsidP="00554D6E">
            <w:pPr>
              <w:widowControl/>
              <w:tabs>
                <w:tab w:val="left" w:pos="432"/>
              </w:tabs>
              <w:autoSpaceDE/>
              <w:autoSpaceDN/>
              <w:adjustRightInd/>
              <w:spacing w:after="160" w:line="259" w:lineRule="auto"/>
              <w:rPr>
                <w:rFonts w:ascii="Calibri" w:hAnsi="Calibri" w:cs="Calibri"/>
                <w:sz w:val="20"/>
                <w:szCs w:val="20"/>
              </w:rPr>
            </w:pPr>
            <w:r w:rsidRPr="00996802">
              <w:rPr>
                <w:rFonts w:ascii="Calibri" w:hAnsi="Calibri" w:cs="Calibri"/>
                <w:sz w:val="20"/>
                <w:szCs w:val="20"/>
              </w:rPr>
              <w:t>Past effectiveness of the eligible provider in improving the literacy of eligible individuals, to meet state-adjusted levels of performance for the primary indicators of performance described in Section 116, especially with respect to eligible individuals who have low levels of literacy (as evidenced by meeting or exceeding performance measures based on documentation from the LACES and annual reviews for previously funded providers; and as evidenced by comparable objective performance measures which demonstrate successful student outcomes for new eligible providers).</w:t>
            </w:r>
          </w:p>
        </w:tc>
        <w:tc>
          <w:tcPr>
            <w:tcW w:w="2250" w:type="dxa"/>
          </w:tcPr>
          <w:p w14:paraId="5FC86617" w14:textId="77777777" w:rsidR="00554D6E" w:rsidRDefault="00580154" w:rsidP="00554D6E">
            <w:pPr>
              <w:widowControl/>
              <w:autoSpaceDE/>
              <w:autoSpaceDN/>
              <w:adjustRightInd/>
              <w:spacing w:after="160" w:line="259" w:lineRule="auto"/>
              <w:rPr>
                <w:rFonts w:ascii="Calibri" w:hAnsi="Calibri" w:cs="Calibri"/>
                <w:sz w:val="20"/>
                <w:szCs w:val="20"/>
              </w:rPr>
            </w:pPr>
            <w:permStart w:id="1768765572" w:edGrp="everyone"/>
            <w:r>
              <w:rPr>
                <w:rFonts w:ascii="Calibri" w:hAnsi="Calibri" w:cs="Calibri"/>
                <w:sz w:val="20"/>
                <w:szCs w:val="20"/>
              </w:rPr>
              <w:t xml:space="preserve">                               </w:t>
            </w:r>
          </w:p>
          <w:p w14:paraId="21AB0B43" w14:textId="77777777" w:rsidR="00580154" w:rsidRDefault="00580154" w:rsidP="00554D6E">
            <w:pPr>
              <w:widowControl/>
              <w:autoSpaceDE/>
              <w:autoSpaceDN/>
              <w:adjustRightInd/>
              <w:spacing w:after="160" w:line="259" w:lineRule="auto"/>
              <w:rPr>
                <w:rFonts w:ascii="Calibri" w:hAnsi="Calibri" w:cs="Calibri"/>
                <w:sz w:val="20"/>
                <w:szCs w:val="20"/>
              </w:rPr>
            </w:pPr>
          </w:p>
          <w:p w14:paraId="41AD4425" w14:textId="77777777" w:rsidR="00580154" w:rsidRDefault="00580154" w:rsidP="00554D6E">
            <w:pPr>
              <w:widowControl/>
              <w:autoSpaceDE/>
              <w:autoSpaceDN/>
              <w:adjustRightInd/>
              <w:spacing w:after="160" w:line="259" w:lineRule="auto"/>
              <w:rPr>
                <w:rFonts w:ascii="Calibri" w:hAnsi="Calibri" w:cs="Calibri"/>
                <w:sz w:val="20"/>
                <w:szCs w:val="20"/>
              </w:rPr>
            </w:pPr>
          </w:p>
          <w:p w14:paraId="39B90F0F" w14:textId="48D3DCA3" w:rsidR="00580154" w:rsidRDefault="00EB387E"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1768765572"/>
          <w:p w14:paraId="636777CF" w14:textId="0DAFDD5F"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 w14:paraId="6B80B40A" w14:textId="4978367D" w:rsidR="00580154" w:rsidRPr="00996802" w:rsidRDefault="00580154" w:rsidP="00554D6E">
            <w:pPr>
              <w:widowControl/>
              <w:autoSpaceDE/>
              <w:autoSpaceDN/>
              <w:adjustRightInd/>
              <w:spacing w:after="160" w:line="259" w:lineRule="auto"/>
              <w:rPr>
                <w:rFonts w:ascii="Calibri" w:hAnsi="Calibri" w:cs="Calibri"/>
                <w:sz w:val="20"/>
                <w:szCs w:val="20"/>
              </w:rPr>
            </w:pPr>
          </w:p>
        </w:tc>
        <w:tc>
          <w:tcPr>
            <w:tcW w:w="2017" w:type="dxa"/>
          </w:tcPr>
          <w:p w14:paraId="11DB8894" w14:textId="77777777" w:rsidR="00554D6E" w:rsidRDefault="00580154" w:rsidP="00554D6E">
            <w:pPr>
              <w:widowControl/>
              <w:autoSpaceDE/>
              <w:autoSpaceDN/>
              <w:adjustRightInd/>
              <w:spacing w:after="160" w:line="259" w:lineRule="auto"/>
              <w:rPr>
                <w:rFonts w:ascii="Calibri" w:hAnsi="Calibri" w:cs="Calibri"/>
                <w:sz w:val="20"/>
                <w:szCs w:val="20"/>
              </w:rPr>
            </w:pPr>
            <w:permStart w:id="976159428" w:edGrp="everyone"/>
            <w:r>
              <w:rPr>
                <w:rFonts w:ascii="Calibri" w:hAnsi="Calibri" w:cs="Calibri"/>
                <w:sz w:val="20"/>
                <w:szCs w:val="20"/>
              </w:rPr>
              <w:t xml:space="preserve">                          </w:t>
            </w:r>
          </w:p>
          <w:p w14:paraId="34AE640B" w14:textId="77777777" w:rsidR="00580154" w:rsidRDefault="00580154" w:rsidP="00554D6E">
            <w:pPr>
              <w:widowControl/>
              <w:autoSpaceDE/>
              <w:autoSpaceDN/>
              <w:adjustRightInd/>
              <w:spacing w:after="160" w:line="259" w:lineRule="auto"/>
              <w:rPr>
                <w:rFonts w:ascii="Calibri" w:hAnsi="Calibri" w:cs="Calibri"/>
                <w:sz w:val="20"/>
                <w:szCs w:val="20"/>
              </w:rPr>
            </w:pPr>
          </w:p>
          <w:p w14:paraId="4B51355A" w14:textId="77777777" w:rsidR="00580154" w:rsidRDefault="00580154" w:rsidP="00554D6E">
            <w:pPr>
              <w:widowControl/>
              <w:autoSpaceDE/>
              <w:autoSpaceDN/>
              <w:adjustRightInd/>
              <w:spacing w:after="160" w:line="259" w:lineRule="auto"/>
              <w:rPr>
                <w:rFonts w:ascii="Calibri" w:hAnsi="Calibri" w:cs="Calibri"/>
                <w:sz w:val="20"/>
                <w:szCs w:val="20"/>
              </w:rPr>
            </w:pPr>
          </w:p>
          <w:p w14:paraId="2EC67543" w14:textId="2845BCA6" w:rsidR="00580154" w:rsidRDefault="00EB387E"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976159428"/>
          <w:p w14:paraId="7C5A8B75" w14:textId="5065E3F6"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 w14:paraId="4387C809" w14:textId="74AEFBA2" w:rsidR="00580154" w:rsidRPr="00996802" w:rsidRDefault="00580154" w:rsidP="00554D6E">
            <w:pPr>
              <w:widowControl/>
              <w:autoSpaceDE/>
              <w:autoSpaceDN/>
              <w:adjustRightInd/>
              <w:spacing w:after="160" w:line="259" w:lineRule="auto"/>
              <w:rPr>
                <w:rFonts w:ascii="Calibri" w:hAnsi="Calibri" w:cs="Calibri"/>
                <w:sz w:val="20"/>
                <w:szCs w:val="20"/>
              </w:rPr>
            </w:pPr>
          </w:p>
        </w:tc>
      </w:tr>
      <w:tr w:rsidR="00554D6E" w:rsidRPr="00996802" w14:paraId="3451AED7" w14:textId="77777777" w:rsidTr="00EB387E">
        <w:tc>
          <w:tcPr>
            <w:tcW w:w="419" w:type="dxa"/>
            <w:shd w:val="clear" w:color="auto" w:fill="B7CFFF" w:themeFill="accent3" w:themeFillTint="33"/>
          </w:tcPr>
          <w:p w14:paraId="0959F877"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p>
        </w:tc>
        <w:tc>
          <w:tcPr>
            <w:tcW w:w="5786" w:type="dxa"/>
            <w:shd w:val="clear" w:color="auto" w:fill="B7CFFF" w:themeFill="accent3" w:themeFillTint="33"/>
          </w:tcPr>
          <w:p w14:paraId="5B9DA38D" w14:textId="77777777" w:rsidR="00554D6E" w:rsidRPr="00996802" w:rsidRDefault="00554D6E" w:rsidP="00901F1A">
            <w:pPr>
              <w:widowControl/>
              <w:autoSpaceDE/>
              <w:autoSpaceDN/>
              <w:adjustRightInd/>
              <w:spacing w:line="259" w:lineRule="auto"/>
              <w:rPr>
                <w:rFonts w:ascii="Calibri" w:hAnsi="Calibri" w:cs="Calibri"/>
                <w:sz w:val="20"/>
                <w:szCs w:val="20"/>
              </w:rPr>
            </w:pPr>
          </w:p>
        </w:tc>
        <w:tc>
          <w:tcPr>
            <w:tcW w:w="2250" w:type="dxa"/>
            <w:shd w:val="clear" w:color="auto" w:fill="B7CFFF" w:themeFill="accent3" w:themeFillTint="33"/>
          </w:tcPr>
          <w:p w14:paraId="49984C83"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017" w:type="dxa"/>
            <w:shd w:val="clear" w:color="auto" w:fill="B7CFFF" w:themeFill="accent3" w:themeFillTint="33"/>
          </w:tcPr>
          <w:p w14:paraId="72BC13D4"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r>
      <w:tr w:rsidR="00554D6E" w:rsidRPr="00996802" w14:paraId="00BE5951" w14:textId="77777777" w:rsidTr="00EB387E">
        <w:tc>
          <w:tcPr>
            <w:tcW w:w="419" w:type="dxa"/>
          </w:tcPr>
          <w:p w14:paraId="3CAD4DA4"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r w:rsidRPr="00996802">
              <w:rPr>
                <w:rFonts w:ascii="Calibri" w:hAnsi="Calibri" w:cs="Calibri"/>
                <w:sz w:val="20"/>
                <w:szCs w:val="20"/>
              </w:rPr>
              <w:t>4</w:t>
            </w:r>
          </w:p>
        </w:tc>
        <w:tc>
          <w:tcPr>
            <w:tcW w:w="5786" w:type="dxa"/>
          </w:tcPr>
          <w:p w14:paraId="5F8856C1" w14:textId="77777777" w:rsidR="00554D6E" w:rsidRPr="00996802" w:rsidRDefault="00554D6E" w:rsidP="00554D6E">
            <w:pPr>
              <w:widowControl/>
              <w:tabs>
                <w:tab w:val="left" w:pos="432"/>
              </w:tabs>
              <w:autoSpaceDE/>
              <w:autoSpaceDN/>
              <w:adjustRightInd/>
              <w:spacing w:after="160" w:line="259" w:lineRule="auto"/>
              <w:rPr>
                <w:rFonts w:ascii="Calibri" w:hAnsi="Calibri" w:cs="Calibri"/>
                <w:sz w:val="20"/>
                <w:szCs w:val="20"/>
              </w:rPr>
            </w:pPr>
            <w:r w:rsidRPr="00996802">
              <w:rPr>
                <w:rFonts w:ascii="Calibri" w:hAnsi="Calibri" w:cs="Calibri"/>
                <w:sz w:val="20"/>
                <w:szCs w:val="20"/>
              </w:rPr>
              <w:t xml:space="preserve">The extent to which the eligible provider demonstrates alignment between proposed activities and services and the strategy and goals of the local plan under Section 108, as well as the activities and services of the One-Stop partners (as evidenced by description of proposed activities, strategies and goals, and how the provider plans to align them). </w:t>
            </w:r>
          </w:p>
        </w:tc>
        <w:tc>
          <w:tcPr>
            <w:tcW w:w="2250" w:type="dxa"/>
          </w:tcPr>
          <w:p w14:paraId="7C531D6D" w14:textId="77777777" w:rsidR="00554D6E" w:rsidRDefault="00580154" w:rsidP="00554D6E">
            <w:pPr>
              <w:widowControl/>
              <w:autoSpaceDE/>
              <w:autoSpaceDN/>
              <w:adjustRightInd/>
              <w:spacing w:after="160" w:line="259" w:lineRule="auto"/>
              <w:rPr>
                <w:rFonts w:ascii="Calibri" w:hAnsi="Calibri" w:cs="Calibri"/>
                <w:sz w:val="20"/>
                <w:szCs w:val="20"/>
              </w:rPr>
            </w:pPr>
            <w:permStart w:id="1804605026" w:edGrp="everyone"/>
            <w:r>
              <w:rPr>
                <w:rFonts w:ascii="Calibri" w:hAnsi="Calibri" w:cs="Calibri"/>
                <w:sz w:val="20"/>
                <w:szCs w:val="20"/>
              </w:rPr>
              <w:t xml:space="preserve">                   </w:t>
            </w:r>
          </w:p>
          <w:p w14:paraId="69F4490C" w14:textId="27C779A7"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 w14:paraId="224F0091" w14:textId="2833894D"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1804605026"/>
          <w:p w14:paraId="0C752393" w14:textId="691DC906" w:rsidR="00580154" w:rsidRPr="00996802" w:rsidRDefault="00580154" w:rsidP="00554D6E">
            <w:pPr>
              <w:widowControl/>
              <w:autoSpaceDE/>
              <w:autoSpaceDN/>
              <w:adjustRightInd/>
              <w:spacing w:after="160" w:line="259" w:lineRule="auto"/>
              <w:rPr>
                <w:rFonts w:ascii="Calibri" w:hAnsi="Calibri" w:cs="Calibri"/>
                <w:sz w:val="20"/>
                <w:szCs w:val="20"/>
              </w:rPr>
            </w:pPr>
          </w:p>
        </w:tc>
        <w:tc>
          <w:tcPr>
            <w:tcW w:w="2017" w:type="dxa"/>
          </w:tcPr>
          <w:p w14:paraId="1ABD511C" w14:textId="77777777" w:rsidR="00580154" w:rsidRDefault="00580154" w:rsidP="00554D6E">
            <w:pPr>
              <w:widowControl/>
              <w:autoSpaceDE/>
              <w:autoSpaceDN/>
              <w:adjustRightInd/>
              <w:spacing w:after="160" w:line="259" w:lineRule="auto"/>
              <w:rPr>
                <w:rFonts w:ascii="Calibri" w:hAnsi="Calibri" w:cs="Calibri"/>
                <w:sz w:val="20"/>
                <w:szCs w:val="20"/>
              </w:rPr>
            </w:pPr>
            <w:permStart w:id="1877872913" w:edGrp="everyone"/>
            <w:r>
              <w:rPr>
                <w:rFonts w:ascii="Calibri" w:hAnsi="Calibri" w:cs="Calibri"/>
                <w:sz w:val="20"/>
                <w:szCs w:val="20"/>
              </w:rPr>
              <w:t xml:space="preserve">                </w:t>
            </w:r>
          </w:p>
          <w:p w14:paraId="2553B4FF" w14:textId="77777777" w:rsidR="00580154" w:rsidRDefault="00580154" w:rsidP="00554D6E">
            <w:pPr>
              <w:widowControl/>
              <w:autoSpaceDE/>
              <w:autoSpaceDN/>
              <w:adjustRightInd/>
              <w:spacing w:after="160" w:line="259" w:lineRule="auto"/>
              <w:rPr>
                <w:rFonts w:ascii="Calibri" w:hAnsi="Calibri" w:cs="Calibri"/>
                <w:sz w:val="20"/>
                <w:szCs w:val="20"/>
              </w:rPr>
            </w:pPr>
          </w:p>
          <w:p w14:paraId="04E282BE" w14:textId="0A754B8A" w:rsidR="00554D6E" w:rsidRPr="00996802"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ermEnd w:id="1877872913"/>
          </w:p>
        </w:tc>
      </w:tr>
      <w:tr w:rsidR="00554D6E" w:rsidRPr="00996802" w14:paraId="64D15839" w14:textId="77777777" w:rsidTr="00EB387E">
        <w:tc>
          <w:tcPr>
            <w:tcW w:w="419" w:type="dxa"/>
            <w:shd w:val="clear" w:color="auto" w:fill="B7CFFF" w:themeFill="accent3" w:themeFillTint="33"/>
          </w:tcPr>
          <w:p w14:paraId="217524EF"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p>
        </w:tc>
        <w:tc>
          <w:tcPr>
            <w:tcW w:w="5786" w:type="dxa"/>
            <w:shd w:val="clear" w:color="auto" w:fill="B7CFFF" w:themeFill="accent3" w:themeFillTint="33"/>
          </w:tcPr>
          <w:p w14:paraId="2616BA9F" w14:textId="77777777" w:rsidR="00554D6E" w:rsidRPr="00996802" w:rsidRDefault="00554D6E" w:rsidP="00901F1A">
            <w:pPr>
              <w:widowControl/>
              <w:autoSpaceDE/>
              <w:autoSpaceDN/>
              <w:adjustRightInd/>
              <w:spacing w:line="259" w:lineRule="auto"/>
              <w:rPr>
                <w:rFonts w:ascii="Calibri" w:hAnsi="Calibri" w:cs="Calibri"/>
                <w:sz w:val="20"/>
                <w:szCs w:val="20"/>
              </w:rPr>
            </w:pPr>
          </w:p>
        </w:tc>
        <w:tc>
          <w:tcPr>
            <w:tcW w:w="2250" w:type="dxa"/>
            <w:shd w:val="clear" w:color="auto" w:fill="B7CFFF" w:themeFill="accent3" w:themeFillTint="33"/>
          </w:tcPr>
          <w:p w14:paraId="510223EA"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017" w:type="dxa"/>
            <w:shd w:val="clear" w:color="auto" w:fill="B7CFFF" w:themeFill="accent3" w:themeFillTint="33"/>
          </w:tcPr>
          <w:p w14:paraId="5A28A867"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r>
      <w:tr w:rsidR="00554D6E" w:rsidRPr="00996802" w14:paraId="34D300E8" w14:textId="77777777" w:rsidTr="00EB387E">
        <w:tc>
          <w:tcPr>
            <w:tcW w:w="419" w:type="dxa"/>
          </w:tcPr>
          <w:p w14:paraId="4E32769F"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r w:rsidRPr="00996802">
              <w:rPr>
                <w:rFonts w:ascii="Calibri" w:hAnsi="Calibri" w:cs="Calibri"/>
                <w:sz w:val="20"/>
                <w:szCs w:val="20"/>
              </w:rPr>
              <w:t>5</w:t>
            </w:r>
          </w:p>
        </w:tc>
        <w:tc>
          <w:tcPr>
            <w:tcW w:w="5786" w:type="dxa"/>
          </w:tcPr>
          <w:p w14:paraId="00FD8B88" w14:textId="77777777" w:rsidR="00554D6E" w:rsidRPr="00996802" w:rsidRDefault="00554D6E" w:rsidP="00554D6E">
            <w:pPr>
              <w:widowControl/>
              <w:tabs>
                <w:tab w:val="left" w:pos="423"/>
              </w:tabs>
              <w:autoSpaceDE/>
              <w:autoSpaceDN/>
              <w:adjustRightInd/>
              <w:spacing w:after="160" w:line="259" w:lineRule="auto"/>
              <w:rPr>
                <w:rFonts w:ascii="Calibri" w:hAnsi="Calibri" w:cs="Calibri"/>
                <w:sz w:val="20"/>
                <w:szCs w:val="20"/>
              </w:rPr>
            </w:pPr>
            <w:r w:rsidRPr="00996802">
              <w:rPr>
                <w:rFonts w:ascii="Calibri" w:hAnsi="Calibri" w:cs="Calibri"/>
                <w:sz w:val="20"/>
                <w:szCs w:val="20"/>
              </w:rPr>
              <w:t xml:space="preserve">Whether the eligible provider’s program is of sufficient intensity and quality, and based on the most rigorous research available so that participants achieve substantial learning gains and uses instructional practices that include the essential components of reading instruction (as evidenced by a program design suitable to achieve applicable performance measures – appropriateness of program design may be demonstrated by past performance of successful outcomes or documentation of a similar program design and associated outcomes). </w:t>
            </w:r>
          </w:p>
        </w:tc>
        <w:tc>
          <w:tcPr>
            <w:tcW w:w="2250" w:type="dxa"/>
          </w:tcPr>
          <w:p w14:paraId="627E5CE8" w14:textId="77777777" w:rsidR="00580154" w:rsidRDefault="00580154" w:rsidP="00554D6E">
            <w:pPr>
              <w:widowControl/>
              <w:autoSpaceDE/>
              <w:autoSpaceDN/>
              <w:adjustRightInd/>
              <w:spacing w:after="160" w:line="259" w:lineRule="auto"/>
              <w:rPr>
                <w:rFonts w:ascii="Calibri" w:hAnsi="Calibri" w:cs="Calibri"/>
                <w:sz w:val="20"/>
                <w:szCs w:val="20"/>
              </w:rPr>
            </w:pPr>
            <w:permStart w:id="1738885647" w:edGrp="everyone"/>
            <w:r>
              <w:rPr>
                <w:rFonts w:ascii="Calibri" w:hAnsi="Calibri" w:cs="Calibri"/>
                <w:sz w:val="20"/>
                <w:szCs w:val="20"/>
              </w:rPr>
              <w:t xml:space="preserve">                       </w:t>
            </w:r>
          </w:p>
          <w:p w14:paraId="50DCEE75" w14:textId="77777777" w:rsidR="00580154" w:rsidRDefault="00580154" w:rsidP="00554D6E">
            <w:pPr>
              <w:widowControl/>
              <w:autoSpaceDE/>
              <w:autoSpaceDN/>
              <w:adjustRightInd/>
              <w:spacing w:after="160" w:line="259" w:lineRule="auto"/>
              <w:rPr>
                <w:rFonts w:ascii="Calibri" w:hAnsi="Calibri" w:cs="Calibri"/>
                <w:sz w:val="20"/>
                <w:szCs w:val="20"/>
              </w:rPr>
            </w:pPr>
          </w:p>
          <w:p w14:paraId="248306A2" w14:textId="77777777" w:rsidR="00580154" w:rsidRDefault="00580154" w:rsidP="00554D6E">
            <w:pPr>
              <w:widowControl/>
              <w:autoSpaceDE/>
              <w:autoSpaceDN/>
              <w:adjustRightInd/>
              <w:spacing w:after="160" w:line="259" w:lineRule="auto"/>
              <w:rPr>
                <w:rFonts w:ascii="Calibri" w:hAnsi="Calibri" w:cs="Calibri"/>
                <w:sz w:val="20"/>
                <w:szCs w:val="20"/>
              </w:rPr>
            </w:pPr>
          </w:p>
          <w:p w14:paraId="56144320" w14:textId="77777777" w:rsidR="00580154" w:rsidRDefault="00580154" w:rsidP="00554D6E">
            <w:pPr>
              <w:widowControl/>
              <w:autoSpaceDE/>
              <w:autoSpaceDN/>
              <w:adjustRightInd/>
              <w:spacing w:after="160" w:line="259" w:lineRule="auto"/>
              <w:rPr>
                <w:rFonts w:ascii="Calibri" w:hAnsi="Calibri" w:cs="Calibri"/>
                <w:sz w:val="20"/>
                <w:szCs w:val="20"/>
              </w:rPr>
            </w:pPr>
          </w:p>
          <w:p w14:paraId="56DEACBE" w14:textId="58064407" w:rsidR="00554D6E"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1738885647"/>
          <w:p w14:paraId="19DE84C0" w14:textId="567B53A1" w:rsidR="00580154" w:rsidRPr="00996802" w:rsidRDefault="00580154" w:rsidP="00554D6E">
            <w:pPr>
              <w:widowControl/>
              <w:autoSpaceDE/>
              <w:autoSpaceDN/>
              <w:adjustRightInd/>
              <w:spacing w:after="160" w:line="259" w:lineRule="auto"/>
              <w:rPr>
                <w:rFonts w:ascii="Calibri" w:hAnsi="Calibri" w:cs="Calibri"/>
                <w:sz w:val="20"/>
                <w:szCs w:val="20"/>
              </w:rPr>
            </w:pPr>
          </w:p>
        </w:tc>
        <w:tc>
          <w:tcPr>
            <w:tcW w:w="2017" w:type="dxa"/>
          </w:tcPr>
          <w:p w14:paraId="23DB5F0E" w14:textId="77777777" w:rsidR="00554D6E" w:rsidRDefault="00580154" w:rsidP="00554D6E">
            <w:pPr>
              <w:widowControl/>
              <w:autoSpaceDE/>
              <w:autoSpaceDN/>
              <w:adjustRightInd/>
              <w:spacing w:after="160" w:line="259" w:lineRule="auto"/>
              <w:rPr>
                <w:rFonts w:ascii="Calibri" w:hAnsi="Calibri" w:cs="Calibri"/>
                <w:sz w:val="20"/>
                <w:szCs w:val="20"/>
              </w:rPr>
            </w:pPr>
            <w:permStart w:id="1860071630" w:edGrp="everyone"/>
            <w:r>
              <w:rPr>
                <w:rFonts w:ascii="Calibri" w:hAnsi="Calibri" w:cs="Calibri"/>
                <w:sz w:val="20"/>
                <w:szCs w:val="20"/>
              </w:rPr>
              <w:t xml:space="preserve">                       </w:t>
            </w:r>
          </w:p>
          <w:p w14:paraId="1F61B688" w14:textId="77777777" w:rsidR="00580154" w:rsidRDefault="00580154" w:rsidP="00554D6E">
            <w:pPr>
              <w:widowControl/>
              <w:autoSpaceDE/>
              <w:autoSpaceDN/>
              <w:adjustRightInd/>
              <w:spacing w:after="160" w:line="259" w:lineRule="auto"/>
              <w:rPr>
                <w:rFonts w:ascii="Calibri" w:hAnsi="Calibri" w:cs="Calibri"/>
                <w:sz w:val="20"/>
                <w:szCs w:val="20"/>
              </w:rPr>
            </w:pPr>
          </w:p>
          <w:p w14:paraId="66476014" w14:textId="6E7FFBC3"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 w14:paraId="6FF33D43" w14:textId="77777777" w:rsidR="00580154" w:rsidRDefault="00580154" w:rsidP="00554D6E">
            <w:pPr>
              <w:widowControl/>
              <w:autoSpaceDE/>
              <w:autoSpaceDN/>
              <w:adjustRightInd/>
              <w:spacing w:after="160" w:line="259" w:lineRule="auto"/>
              <w:rPr>
                <w:rFonts w:ascii="Calibri" w:hAnsi="Calibri" w:cs="Calibri"/>
                <w:sz w:val="20"/>
                <w:szCs w:val="20"/>
              </w:rPr>
            </w:pPr>
          </w:p>
          <w:p w14:paraId="5A5C6B9E" w14:textId="408B9BBA"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1860071630"/>
          <w:p w14:paraId="089770E7" w14:textId="1236F9A3" w:rsidR="00580154" w:rsidRPr="00996802" w:rsidRDefault="00580154" w:rsidP="00554D6E">
            <w:pPr>
              <w:widowControl/>
              <w:autoSpaceDE/>
              <w:autoSpaceDN/>
              <w:adjustRightInd/>
              <w:spacing w:after="160" w:line="259" w:lineRule="auto"/>
              <w:rPr>
                <w:rFonts w:ascii="Calibri" w:hAnsi="Calibri" w:cs="Calibri"/>
                <w:sz w:val="20"/>
                <w:szCs w:val="20"/>
              </w:rPr>
            </w:pPr>
          </w:p>
        </w:tc>
      </w:tr>
      <w:tr w:rsidR="00554D6E" w:rsidRPr="00996802" w14:paraId="7AC648AE" w14:textId="77777777" w:rsidTr="00EB387E">
        <w:tc>
          <w:tcPr>
            <w:tcW w:w="419" w:type="dxa"/>
            <w:shd w:val="clear" w:color="auto" w:fill="B7CFFF" w:themeFill="accent3" w:themeFillTint="33"/>
          </w:tcPr>
          <w:p w14:paraId="1DD6A235"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p>
        </w:tc>
        <w:tc>
          <w:tcPr>
            <w:tcW w:w="5786" w:type="dxa"/>
            <w:shd w:val="clear" w:color="auto" w:fill="B7CFFF" w:themeFill="accent3" w:themeFillTint="33"/>
          </w:tcPr>
          <w:p w14:paraId="4E1985E2"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250" w:type="dxa"/>
            <w:shd w:val="clear" w:color="auto" w:fill="B7CFFF" w:themeFill="accent3" w:themeFillTint="33"/>
          </w:tcPr>
          <w:p w14:paraId="44322141"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017" w:type="dxa"/>
            <w:shd w:val="clear" w:color="auto" w:fill="B7CFFF" w:themeFill="accent3" w:themeFillTint="33"/>
          </w:tcPr>
          <w:p w14:paraId="52329D38"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r>
      <w:tr w:rsidR="00554D6E" w:rsidRPr="00996802" w14:paraId="22BA3A0E" w14:textId="77777777" w:rsidTr="00EB387E">
        <w:tc>
          <w:tcPr>
            <w:tcW w:w="419" w:type="dxa"/>
          </w:tcPr>
          <w:p w14:paraId="23DF2529"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r w:rsidRPr="00996802">
              <w:rPr>
                <w:rFonts w:ascii="Calibri" w:hAnsi="Calibri" w:cs="Calibri"/>
                <w:sz w:val="20"/>
                <w:szCs w:val="20"/>
              </w:rPr>
              <w:t>6</w:t>
            </w:r>
          </w:p>
        </w:tc>
        <w:tc>
          <w:tcPr>
            <w:tcW w:w="5786" w:type="dxa"/>
          </w:tcPr>
          <w:p w14:paraId="42A169BD" w14:textId="77777777" w:rsidR="00554D6E" w:rsidRPr="00996802" w:rsidRDefault="00554D6E" w:rsidP="00554D6E">
            <w:pPr>
              <w:widowControl/>
              <w:autoSpaceDE/>
              <w:autoSpaceDN/>
              <w:adjustRightInd/>
              <w:spacing w:after="160" w:line="259" w:lineRule="auto"/>
              <w:rPr>
                <w:rFonts w:ascii="Calibri" w:hAnsi="Calibri" w:cs="Calibri"/>
                <w:sz w:val="20"/>
                <w:szCs w:val="20"/>
              </w:rPr>
            </w:pPr>
            <w:r w:rsidRPr="00996802">
              <w:rPr>
                <w:rFonts w:ascii="Calibri" w:hAnsi="Calibri" w:cs="Calibri"/>
                <w:sz w:val="20"/>
                <w:szCs w:val="20"/>
              </w:rPr>
              <w:t>Whether the eligible provider’s activities, including reading, writing, speaking, mathematics and English language acquisition instruction, delivered by the eligible provider, are based on the best practices derived from the most rigorous research available and appropriate, including scientifically valid research and effective educational practice (as evidenced by program design and/or curriculum).</w:t>
            </w:r>
          </w:p>
        </w:tc>
        <w:tc>
          <w:tcPr>
            <w:tcW w:w="2250" w:type="dxa"/>
          </w:tcPr>
          <w:p w14:paraId="53C44FB9" w14:textId="77777777" w:rsidR="00580154" w:rsidRDefault="00580154" w:rsidP="00554D6E">
            <w:pPr>
              <w:widowControl/>
              <w:autoSpaceDE/>
              <w:autoSpaceDN/>
              <w:adjustRightInd/>
              <w:spacing w:after="160" w:line="259" w:lineRule="auto"/>
              <w:rPr>
                <w:rFonts w:ascii="Calibri" w:hAnsi="Calibri" w:cs="Calibri"/>
                <w:sz w:val="20"/>
                <w:szCs w:val="20"/>
              </w:rPr>
            </w:pPr>
            <w:permStart w:id="1854570437" w:edGrp="everyone"/>
            <w:r>
              <w:rPr>
                <w:rFonts w:ascii="Calibri" w:hAnsi="Calibri" w:cs="Calibri"/>
                <w:sz w:val="20"/>
                <w:szCs w:val="20"/>
              </w:rPr>
              <w:t xml:space="preserve">            </w:t>
            </w:r>
          </w:p>
          <w:p w14:paraId="3531BAA2" w14:textId="2D333C28" w:rsidR="00554D6E"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 w14:paraId="36AAB10C" w14:textId="5B7459B9"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1854570437"/>
          <w:p w14:paraId="45625B51" w14:textId="03A6FB2B" w:rsidR="00580154" w:rsidRPr="00996802" w:rsidRDefault="00580154" w:rsidP="00554D6E">
            <w:pPr>
              <w:widowControl/>
              <w:autoSpaceDE/>
              <w:autoSpaceDN/>
              <w:adjustRightInd/>
              <w:spacing w:after="160" w:line="259" w:lineRule="auto"/>
              <w:rPr>
                <w:rFonts w:ascii="Calibri" w:hAnsi="Calibri" w:cs="Calibri"/>
                <w:sz w:val="20"/>
                <w:szCs w:val="20"/>
              </w:rPr>
            </w:pPr>
          </w:p>
        </w:tc>
        <w:tc>
          <w:tcPr>
            <w:tcW w:w="2017" w:type="dxa"/>
          </w:tcPr>
          <w:p w14:paraId="3530B1B9" w14:textId="77777777" w:rsidR="00554D6E" w:rsidRDefault="00580154" w:rsidP="00554D6E">
            <w:pPr>
              <w:widowControl/>
              <w:autoSpaceDE/>
              <w:autoSpaceDN/>
              <w:adjustRightInd/>
              <w:spacing w:after="160" w:line="259" w:lineRule="auto"/>
              <w:rPr>
                <w:rFonts w:ascii="Calibri" w:hAnsi="Calibri" w:cs="Calibri"/>
                <w:sz w:val="20"/>
                <w:szCs w:val="20"/>
              </w:rPr>
            </w:pPr>
            <w:permStart w:id="1717199897" w:edGrp="everyone"/>
            <w:r>
              <w:rPr>
                <w:rFonts w:ascii="Calibri" w:hAnsi="Calibri" w:cs="Calibri"/>
                <w:sz w:val="20"/>
                <w:szCs w:val="20"/>
              </w:rPr>
              <w:t xml:space="preserve">                      </w:t>
            </w:r>
          </w:p>
          <w:p w14:paraId="42A5C81E" w14:textId="77777777" w:rsidR="00580154" w:rsidRDefault="00580154" w:rsidP="00554D6E">
            <w:pPr>
              <w:widowControl/>
              <w:autoSpaceDE/>
              <w:autoSpaceDN/>
              <w:adjustRightInd/>
              <w:spacing w:after="160" w:line="259" w:lineRule="auto"/>
              <w:rPr>
                <w:rFonts w:ascii="Calibri" w:hAnsi="Calibri" w:cs="Calibri"/>
                <w:sz w:val="20"/>
                <w:szCs w:val="20"/>
              </w:rPr>
            </w:pPr>
          </w:p>
          <w:p w14:paraId="76748C04" w14:textId="0F147C71"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1717199897"/>
          <w:p w14:paraId="6955FC3A" w14:textId="47810321" w:rsidR="00580154" w:rsidRPr="00996802" w:rsidRDefault="00580154" w:rsidP="00554D6E">
            <w:pPr>
              <w:widowControl/>
              <w:autoSpaceDE/>
              <w:autoSpaceDN/>
              <w:adjustRightInd/>
              <w:spacing w:after="160" w:line="259" w:lineRule="auto"/>
              <w:rPr>
                <w:rFonts w:ascii="Calibri" w:hAnsi="Calibri" w:cs="Calibri"/>
                <w:sz w:val="20"/>
                <w:szCs w:val="20"/>
              </w:rPr>
            </w:pPr>
          </w:p>
        </w:tc>
      </w:tr>
      <w:tr w:rsidR="00554D6E" w:rsidRPr="00996802" w14:paraId="0B2CD9D6" w14:textId="77777777" w:rsidTr="00EB387E">
        <w:tc>
          <w:tcPr>
            <w:tcW w:w="419" w:type="dxa"/>
            <w:shd w:val="clear" w:color="auto" w:fill="B7CFFF" w:themeFill="accent3" w:themeFillTint="33"/>
          </w:tcPr>
          <w:p w14:paraId="5D51DDA9"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p>
        </w:tc>
        <w:tc>
          <w:tcPr>
            <w:tcW w:w="5786" w:type="dxa"/>
            <w:shd w:val="clear" w:color="auto" w:fill="B7CFFF" w:themeFill="accent3" w:themeFillTint="33"/>
          </w:tcPr>
          <w:p w14:paraId="28B18D8A"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250" w:type="dxa"/>
            <w:shd w:val="clear" w:color="auto" w:fill="B7CFFF" w:themeFill="accent3" w:themeFillTint="33"/>
          </w:tcPr>
          <w:p w14:paraId="3E8FA540"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017" w:type="dxa"/>
            <w:shd w:val="clear" w:color="auto" w:fill="B7CFFF" w:themeFill="accent3" w:themeFillTint="33"/>
          </w:tcPr>
          <w:p w14:paraId="27C351FB"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r>
      <w:tr w:rsidR="00554D6E" w:rsidRPr="00996802" w14:paraId="391FEB49" w14:textId="77777777" w:rsidTr="00EB387E">
        <w:tc>
          <w:tcPr>
            <w:tcW w:w="419" w:type="dxa"/>
          </w:tcPr>
          <w:p w14:paraId="52AD9D70"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r w:rsidRPr="00996802">
              <w:rPr>
                <w:rFonts w:ascii="Calibri" w:hAnsi="Calibri" w:cs="Calibri"/>
                <w:sz w:val="20"/>
                <w:szCs w:val="20"/>
              </w:rPr>
              <w:t>7</w:t>
            </w:r>
          </w:p>
        </w:tc>
        <w:tc>
          <w:tcPr>
            <w:tcW w:w="5786" w:type="dxa"/>
          </w:tcPr>
          <w:p w14:paraId="697DC274" w14:textId="77777777" w:rsidR="00554D6E" w:rsidRPr="00996802" w:rsidRDefault="00554D6E" w:rsidP="00554D6E">
            <w:pPr>
              <w:widowControl/>
              <w:tabs>
                <w:tab w:val="left" w:pos="405"/>
              </w:tabs>
              <w:autoSpaceDE/>
              <w:autoSpaceDN/>
              <w:adjustRightInd/>
              <w:spacing w:after="160" w:line="259" w:lineRule="auto"/>
              <w:rPr>
                <w:rFonts w:ascii="Calibri" w:hAnsi="Calibri" w:cs="Calibri"/>
                <w:sz w:val="20"/>
                <w:szCs w:val="20"/>
              </w:rPr>
            </w:pPr>
            <w:r w:rsidRPr="00996802">
              <w:rPr>
                <w:rFonts w:ascii="Calibri" w:hAnsi="Calibri" w:cs="Calibri"/>
                <w:sz w:val="20"/>
                <w:szCs w:val="20"/>
              </w:rPr>
              <w:t xml:space="preserve">Whether the eligible provider’s activities effectively use technology, services, and delivery systems, including distance education in a manner sufficient to increase the amount and quality of learning and how such technology, services, and systems lead to improved performance (as evidenced by program design and/or curriculum and the accessibility of hardware and software applications, as appropriate). </w:t>
            </w:r>
          </w:p>
        </w:tc>
        <w:tc>
          <w:tcPr>
            <w:tcW w:w="2250" w:type="dxa"/>
          </w:tcPr>
          <w:p w14:paraId="251D46A3" w14:textId="77777777" w:rsidR="00554D6E" w:rsidRDefault="00580154" w:rsidP="00554D6E">
            <w:pPr>
              <w:widowControl/>
              <w:autoSpaceDE/>
              <w:autoSpaceDN/>
              <w:adjustRightInd/>
              <w:spacing w:after="160" w:line="259" w:lineRule="auto"/>
              <w:rPr>
                <w:rFonts w:ascii="Calibri" w:hAnsi="Calibri" w:cs="Calibri"/>
                <w:sz w:val="20"/>
                <w:szCs w:val="20"/>
              </w:rPr>
            </w:pPr>
            <w:permStart w:id="2136958492" w:edGrp="everyone"/>
            <w:r>
              <w:rPr>
                <w:rFonts w:ascii="Calibri" w:hAnsi="Calibri" w:cs="Calibri"/>
                <w:sz w:val="20"/>
                <w:szCs w:val="20"/>
              </w:rPr>
              <w:t xml:space="preserve">              </w:t>
            </w:r>
          </w:p>
          <w:p w14:paraId="78806644" w14:textId="77777777" w:rsidR="00580154" w:rsidRDefault="00580154" w:rsidP="00554D6E">
            <w:pPr>
              <w:widowControl/>
              <w:autoSpaceDE/>
              <w:autoSpaceDN/>
              <w:adjustRightInd/>
              <w:spacing w:after="160" w:line="259" w:lineRule="auto"/>
              <w:rPr>
                <w:rFonts w:ascii="Calibri" w:hAnsi="Calibri" w:cs="Calibri"/>
                <w:sz w:val="20"/>
                <w:szCs w:val="20"/>
              </w:rPr>
            </w:pPr>
          </w:p>
          <w:p w14:paraId="65EB5B40" w14:textId="0FF04D17"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2136958492"/>
          <w:p w14:paraId="1899C425" w14:textId="33FBF013" w:rsidR="00580154" w:rsidRPr="00996802" w:rsidRDefault="00580154" w:rsidP="00554D6E">
            <w:pPr>
              <w:widowControl/>
              <w:autoSpaceDE/>
              <w:autoSpaceDN/>
              <w:adjustRightInd/>
              <w:spacing w:after="160" w:line="259" w:lineRule="auto"/>
              <w:rPr>
                <w:rFonts w:ascii="Calibri" w:hAnsi="Calibri" w:cs="Calibri"/>
                <w:sz w:val="20"/>
                <w:szCs w:val="20"/>
              </w:rPr>
            </w:pPr>
          </w:p>
        </w:tc>
        <w:tc>
          <w:tcPr>
            <w:tcW w:w="2017" w:type="dxa"/>
          </w:tcPr>
          <w:p w14:paraId="240088DA" w14:textId="77777777" w:rsidR="00554D6E" w:rsidRDefault="00580154" w:rsidP="00554D6E">
            <w:pPr>
              <w:widowControl/>
              <w:autoSpaceDE/>
              <w:autoSpaceDN/>
              <w:adjustRightInd/>
              <w:spacing w:after="160" w:line="259" w:lineRule="auto"/>
              <w:rPr>
                <w:rFonts w:ascii="Calibri" w:hAnsi="Calibri" w:cs="Calibri"/>
                <w:sz w:val="20"/>
                <w:szCs w:val="20"/>
              </w:rPr>
            </w:pPr>
            <w:permStart w:id="1291331891" w:edGrp="everyone"/>
            <w:r>
              <w:rPr>
                <w:rFonts w:ascii="Calibri" w:hAnsi="Calibri" w:cs="Calibri"/>
                <w:sz w:val="20"/>
                <w:szCs w:val="20"/>
              </w:rPr>
              <w:t xml:space="preserve">                              </w:t>
            </w:r>
          </w:p>
          <w:p w14:paraId="5C2B4F52" w14:textId="77777777" w:rsidR="00580154" w:rsidRDefault="00580154" w:rsidP="00554D6E">
            <w:pPr>
              <w:widowControl/>
              <w:autoSpaceDE/>
              <w:autoSpaceDN/>
              <w:adjustRightInd/>
              <w:spacing w:after="160" w:line="259" w:lineRule="auto"/>
              <w:rPr>
                <w:rFonts w:ascii="Calibri" w:hAnsi="Calibri" w:cs="Calibri"/>
                <w:sz w:val="20"/>
                <w:szCs w:val="20"/>
              </w:rPr>
            </w:pPr>
          </w:p>
          <w:p w14:paraId="795652EE" w14:textId="27290379"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1291331891"/>
          <w:p w14:paraId="5E067769" w14:textId="362309A6" w:rsidR="00580154" w:rsidRPr="00996802" w:rsidRDefault="00580154" w:rsidP="00554D6E">
            <w:pPr>
              <w:widowControl/>
              <w:autoSpaceDE/>
              <w:autoSpaceDN/>
              <w:adjustRightInd/>
              <w:spacing w:after="160" w:line="259" w:lineRule="auto"/>
              <w:rPr>
                <w:rFonts w:ascii="Calibri" w:hAnsi="Calibri" w:cs="Calibri"/>
                <w:sz w:val="20"/>
                <w:szCs w:val="20"/>
              </w:rPr>
            </w:pPr>
          </w:p>
        </w:tc>
      </w:tr>
      <w:tr w:rsidR="00554D6E" w:rsidRPr="00996802" w14:paraId="68C73A76" w14:textId="77777777" w:rsidTr="00EB387E">
        <w:tc>
          <w:tcPr>
            <w:tcW w:w="419" w:type="dxa"/>
            <w:shd w:val="clear" w:color="auto" w:fill="B7CFFF" w:themeFill="accent3" w:themeFillTint="33"/>
          </w:tcPr>
          <w:p w14:paraId="189217D4"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p>
        </w:tc>
        <w:tc>
          <w:tcPr>
            <w:tcW w:w="5786" w:type="dxa"/>
            <w:shd w:val="clear" w:color="auto" w:fill="B7CFFF" w:themeFill="accent3" w:themeFillTint="33"/>
          </w:tcPr>
          <w:p w14:paraId="37A8DE5B"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250" w:type="dxa"/>
            <w:shd w:val="clear" w:color="auto" w:fill="B7CFFF" w:themeFill="accent3" w:themeFillTint="33"/>
          </w:tcPr>
          <w:p w14:paraId="646727B1"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017" w:type="dxa"/>
            <w:shd w:val="clear" w:color="auto" w:fill="B7CFFF" w:themeFill="accent3" w:themeFillTint="33"/>
          </w:tcPr>
          <w:p w14:paraId="646A9AF3"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r>
      <w:tr w:rsidR="00554D6E" w:rsidRPr="00996802" w14:paraId="77163F59" w14:textId="77777777" w:rsidTr="00EB387E">
        <w:tc>
          <w:tcPr>
            <w:tcW w:w="419" w:type="dxa"/>
          </w:tcPr>
          <w:p w14:paraId="3E1AA712"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r w:rsidRPr="00996802">
              <w:rPr>
                <w:rFonts w:ascii="Calibri" w:hAnsi="Calibri" w:cs="Calibri"/>
                <w:sz w:val="20"/>
                <w:szCs w:val="20"/>
              </w:rPr>
              <w:t>8</w:t>
            </w:r>
          </w:p>
        </w:tc>
        <w:tc>
          <w:tcPr>
            <w:tcW w:w="5786" w:type="dxa"/>
          </w:tcPr>
          <w:p w14:paraId="1F882E17" w14:textId="77777777" w:rsidR="00554D6E" w:rsidRPr="00996802" w:rsidRDefault="00554D6E" w:rsidP="00554D6E">
            <w:pPr>
              <w:widowControl/>
              <w:autoSpaceDE/>
              <w:autoSpaceDN/>
              <w:adjustRightInd/>
              <w:spacing w:after="160" w:line="259" w:lineRule="auto"/>
              <w:rPr>
                <w:rFonts w:ascii="Calibri" w:hAnsi="Calibri" w:cs="Calibri"/>
                <w:sz w:val="20"/>
                <w:szCs w:val="20"/>
              </w:rPr>
            </w:pPr>
            <w:r w:rsidRPr="00996802">
              <w:rPr>
                <w:rFonts w:ascii="Calibri" w:hAnsi="Calibri" w:cs="Calibri"/>
                <w:sz w:val="20"/>
                <w:szCs w:val="20"/>
              </w:rPr>
              <w:t>Whether the eligible provider’s activities provide learning in context, including through IET, so that an individual acquires the skills needed to transition to and complete postsecondary education and/or training programs, obtain and advance in employment leading to economic self-sufficiency, and to exercise the rights and responsibilities of citizenship (as evidenced by program design and/or curriculum, which focus on skills needed for postsecondary education and/or training, the workplace and citizenship).</w:t>
            </w:r>
          </w:p>
        </w:tc>
        <w:tc>
          <w:tcPr>
            <w:tcW w:w="2250" w:type="dxa"/>
          </w:tcPr>
          <w:p w14:paraId="5C97FEC5" w14:textId="77777777" w:rsidR="00554D6E" w:rsidRDefault="00580154" w:rsidP="00554D6E">
            <w:pPr>
              <w:widowControl/>
              <w:autoSpaceDE/>
              <w:autoSpaceDN/>
              <w:adjustRightInd/>
              <w:spacing w:after="160" w:line="259" w:lineRule="auto"/>
              <w:rPr>
                <w:rFonts w:ascii="Calibri" w:hAnsi="Calibri" w:cs="Calibri"/>
                <w:sz w:val="20"/>
                <w:szCs w:val="20"/>
              </w:rPr>
            </w:pPr>
            <w:permStart w:id="163282325" w:edGrp="everyone"/>
            <w:r>
              <w:rPr>
                <w:rFonts w:ascii="Calibri" w:hAnsi="Calibri" w:cs="Calibri"/>
                <w:sz w:val="20"/>
                <w:szCs w:val="20"/>
              </w:rPr>
              <w:t xml:space="preserve">                                       </w:t>
            </w:r>
          </w:p>
          <w:p w14:paraId="2F747895" w14:textId="77777777" w:rsidR="00580154" w:rsidRDefault="00580154" w:rsidP="00554D6E">
            <w:pPr>
              <w:widowControl/>
              <w:autoSpaceDE/>
              <w:autoSpaceDN/>
              <w:adjustRightInd/>
              <w:spacing w:after="160" w:line="259" w:lineRule="auto"/>
              <w:rPr>
                <w:rFonts w:ascii="Calibri" w:hAnsi="Calibri" w:cs="Calibri"/>
                <w:sz w:val="20"/>
                <w:szCs w:val="20"/>
              </w:rPr>
            </w:pPr>
          </w:p>
          <w:p w14:paraId="773E666D" w14:textId="77777777" w:rsidR="00580154" w:rsidRDefault="00580154" w:rsidP="00554D6E">
            <w:pPr>
              <w:widowControl/>
              <w:autoSpaceDE/>
              <w:autoSpaceDN/>
              <w:adjustRightInd/>
              <w:spacing w:after="160" w:line="259" w:lineRule="auto"/>
              <w:rPr>
                <w:rFonts w:ascii="Calibri" w:hAnsi="Calibri" w:cs="Calibri"/>
                <w:sz w:val="20"/>
                <w:szCs w:val="20"/>
              </w:rPr>
            </w:pPr>
          </w:p>
          <w:p w14:paraId="2905F457" w14:textId="464FA3B6"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163282325"/>
          <w:p w14:paraId="465CE5F2" w14:textId="7C5B196D" w:rsidR="00580154" w:rsidRPr="00996802" w:rsidRDefault="00580154" w:rsidP="00554D6E">
            <w:pPr>
              <w:widowControl/>
              <w:autoSpaceDE/>
              <w:autoSpaceDN/>
              <w:adjustRightInd/>
              <w:spacing w:after="160" w:line="259" w:lineRule="auto"/>
              <w:rPr>
                <w:rFonts w:ascii="Calibri" w:hAnsi="Calibri" w:cs="Calibri"/>
                <w:sz w:val="20"/>
                <w:szCs w:val="20"/>
              </w:rPr>
            </w:pPr>
          </w:p>
        </w:tc>
        <w:tc>
          <w:tcPr>
            <w:tcW w:w="2017" w:type="dxa"/>
          </w:tcPr>
          <w:p w14:paraId="5A372AAC" w14:textId="77777777" w:rsidR="00580154" w:rsidRDefault="00580154" w:rsidP="00554D6E">
            <w:pPr>
              <w:widowControl/>
              <w:autoSpaceDE/>
              <w:autoSpaceDN/>
              <w:adjustRightInd/>
              <w:spacing w:after="160" w:line="259" w:lineRule="auto"/>
              <w:rPr>
                <w:rFonts w:ascii="Calibri" w:hAnsi="Calibri" w:cs="Calibri"/>
                <w:sz w:val="20"/>
                <w:szCs w:val="20"/>
              </w:rPr>
            </w:pPr>
            <w:permStart w:id="730274771" w:edGrp="everyone"/>
            <w:r>
              <w:rPr>
                <w:rFonts w:ascii="Calibri" w:hAnsi="Calibri" w:cs="Calibri"/>
                <w:sz w:val="20"/>
                <w:szCs w:val="20"/>
              </w:rPr>
              <w:t xml:space="preserve">       </w:t>
            </w:r>
          </w:p>
          <w:p w14:paraId="18FF9E28" w14:textId="77777777" w:rsidR="00580154" w:rsidRDefault="00580154" w:rsidP="00554D6E">
            <w:pPr>
              <w:widowControl/>
              <w:autoSpaceDE/>
              <w:autoSpaceDN/>
              <w:adjustRightInd/>
              <w:spacing w:after="160" w:line="259" w:lineRule="auto"/>
              <w:rPr>
                <w:rFonts w:ascii="Calibri" w:hAnsi="Calibri" w:cs="Calibri"/>
                <w:sz w:val="20"/>
                <w:szCs w:val="20"/>
              </w:rPr>
            </w:pPr>
          </w:p>
          <w:p w14:paraId="30C578A5" w14:textId="116CE0FA" w:rsidR="00554D6E"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 w14:paraId="241359B3" w14:textId="2C514483"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730274771"/>
          <w:p w14:paraId="74EE5A97" w14:textId="34AD7A81" w:rsidR="00580154" w:rsidRPr="00996802" w:rsidRDefault="00580154" w:rsidP="00554D6E">
            <w:pPr>
              <w:widowControl/>
              <w:autoSpaceDE/>
              <w:autoSpaceDN/>
              <w:adjustRightInd/>
              <w:spacing w:after="160" w:line="259" w:lineRule="auto"/>
              <w:rPr>
                <w:rFonts w:ascii="Calibri" w:hAnsi="Calibri" w:cs="Calibri"/>
                <w:sz w:val="20"/>
                <w:szCs w:val="20"/>
              </w:rPr>
            </w:pPr>
          </w:p>
        </w:tc>
      </w:tr>
      <w:tr w:rsidR="00554D6E" w:rsidRPr="00996802" w14:paraId="677571B3" w14:textId="77777777" w:rsidTr="00EB387E">
        <w:tc>
          <w:tcPr>
            <w:tcW w:w="419" w:type="dxa"/>
            <w:shd w:val="clear" w:color="auto" w:fill="B7CFFF" w:themeFill="accent3" w:themeFillTint="33"/>
          </w:tcPr>
          <w:p w14:paraId="2B893A23"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p>
        </w:tc>
        <w:tc>
          <w:tcPr>
            <w:tcW w:w="5786" w:type="dxa"/>
            <w:shd w:val="clear" w:color="auto" w:fill="B7CFFF" w:themeFill="accent3" w:themeFillTint="33"/>
          </w:tcPr>
          <w:p w14:paraId="4A880D7B"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250" w:type="dxa"/>
            <w:shd w:val="clear" w:color="auto" w:fill="B7CFFF" w:themeFill="accent3" w:themeFillTint="33"/>
          </w:tcPr>
          <w:p w14:paraId="607A0D6F"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017" w:type="dxa"/>
            <w:shd w:val="clear" w:color="auto" w:fill="B7CFFF" w:themeFill="accent3" w:themeFillTint="33"/>
          </w:tcPr>
          <w:p w14:paraId="45624ECA"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r>
      <w:tr w:rsidR="00554D6E" w:rsidRPr="00996802" w14:paraId="42270E2C" w14:textId="77777777" w:rsidTr="00EB387E">
        <w:tc>
          <w:tcPr>
            <w:tcW w:w="419" w:type="dxa"/>
          </w:tcPr>
          <w:p w14:paraId="1F97C376"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r w:rsidRPr="00996802">
              <w:rPr>
                <w:rFonts w:ascii="Calibri" w:hAnsi="Calibri" w:cs="Calibri"/>
                <w:sz w:val="20"/>
                <w:szCs w:val="20"/>
              </w:rPr>
              <w:t>9</w:t>
            </w:r>
          </w:p>
        </w:tc>
        <w:tc>
          <w:tcPr>
            <w:tcW w:w="5786" w:type="dxa"/>
          </w:tcPr>
          <w:p w14:paraId="1C323AC5" w14:textId="77777777" w:rsidR="00554D6E" w:rsidRPr="00996802" w:rsidRDefault="00554D6E" w:rsidP="00554D6E">
            <w:pPr>
              <w:widowControl/>
              <w:tabs>
                <w:tab w:val="left" w:pos="423"/>
              </w:tabs>
              <w:autoSpaceDE/>
              <w:autoSpaceDN/>
              <w:adjustRightInd/>
              <w:spacing w:after="160" w:line="259" w:lineRule="auto"/>
              <w:rPr>
                <w:rFonts w:ascii="Calibri" w:hAnsi="Calibri" w:cs="Calibri"/>
                <w:sz w:val="20"/>
                <w:szCs w:val="20"/>
              </w:rPr>
            </w:pPr>
            <w:r w:rsidRPr="00996802">
              <w:rPr>
                <w:rFonts w:ascii="Calibri" w:hAnsi="Calibri" w:cs="Calibri"/>
                <w:sz w:val="20"/>
                <w:szCs w:val="20"/>
              </w:rPr>
              <w:t xml:space="preserve">Whether the eligible provider’s activities are delivered by well-trained instructors, counselors, and administrators who meet any minimum qualifications established by the state, where applicable, and who have access to high-quality professional development, </w:t>
            </w:r>
            <w:r w:rsidRPr="00996802">
              <w:rPr>
                <w:rFonts w:ascii="Calibri" w:hAnsi="Calibri" w:cs="Calibri"/>
                <w:sz w:val="20"/>
                <w:szCs w:val="20"/>
              </w:rPr>
              <w:lastRenderedPageBreak/>
              <w:t xml:space="preserve">including through electronic means (as evidenced by appropriate degrees, certifications and trainings). </w:t>
            </w:r>
          </w:p>
        </w:tc>
        <w:tc>
          <w:tcPr>
            <w:tcW w:w="2250" w:type="dxa"/>
          </w:tcPr>
          <w:p w14:paraId="0040998D" w14:textId="77777777" w:rsidR="00580154" w:rsidRDefault="00580154" w:rsidP="00554D6E">
            <w:pPr>
              <w:widowControl/>
              <w:autoSpaceDE/>
              <w:autoSpaceDN/>
              <w:adjustRightInd/>
              <w:spacing w:after="160" w:line="259" w:lineRule="auto"/>
              <w:rPr>
                <w:rFonts w:ascii="Calibri" w:hAnsi="Calibri" w:cs="Calibri"/>
                <w:sz w:val="20"/>
                <w:szCs w:val="20"/>
              </w:rPr>
            </w:pPr>
            <w:permStart w:id="1630285749" w:edGrp="everyone"/>
            <w:r>
              <w:rPr>
                <w:rFonts w:ascii="Calibri" w:hAnsi="Calibri" w:cs="Calibri"/>
                <w:sz w:val="20"/>
                <w:szCs w:val="20"/>
              </w:rPr>
              <w:lastRenderedPageBreak/>
              <w:t xml:space="preserve">       </w:t>
            </w:r>
          </w:p>
          <w:p w14:paraId="068E2A18" w14:textId="77777777" w:rsidR="00580154" w:rsidRDefault="00580154" w:rsidP="00554D6E">
            <w:pPr>
              <w:widowControl/>
              <w:autoSpaceDE/>
              <w:autoSpaceDN/>
              <w:adjustRightInd/>
              <w:spacing w:after="160" w:line="259" w:lineRule="auto"/>
              <w:rPr>
                <w:rFonts w:ascii="Calibri" w:hAnsi="Calibri" w:cs="Calibri"/>
                <w:sz w:val="20"/>
                <w:szCs w:val="20"/>
              </w:rPr>
            </w:pPr>
          </w:p>
          <w:p w14:paraId="4E05542F" w14:textId="626F579B" w:rsidR="00554D6E" w:rsidRPr="00996802"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lastRenderedPageBreak/>
              <w:t xml:space="preserve">                                             </w:t>
            </w:r>
            <w:permEnd w:id="1630285749"/>
          </w:p>
        </w:tc>
        <w:tc>
          <w:tcPr>
            <w:tcW w:w="2017" w:type="dxa"/>
          </w:tcPr>
          <w:p w14:paraId="2E6D6B16" w14:textId="77777777" w:rsidR="00580154" w:rsidRDefault="00580154" w:rsidP="00554D6E">
            <w:pPr>
              <w:widowControl/>
              <w:autoSpaceDE/>
              <w:autoSpaceDN/>
              <w:adjustRightInd/>
              <w:spacing w:after="160" w:line="259" w:lineRule="auto"/>
              <w:rPr>
                <w:rFonts w:ascii="Calibri" w:hAnsi="Calibri" w:cs="Calibri"/>
                <w:sz w:val="20"/>
                <w:szCs w:val="20"/>
              </w:rPr>
            </w:pPr>
            <w:permStart w:id="2054832848" w:edGrp="everyone"/>
            <w:r>
              <w:rPr>
                <w:rFonts w:ascii="Calibri" w:hAnsi="Calibri" w:cs="Calibri"/>
                <w:sz w:val="20"/>
                <w:szCs w:val="20"/>
              </w:rPr>
              <w:lastRenderedPageBreak/>
              <w:t xml:space="preserve">           </w:t>
            </w:r>
          </w:p>
          <w:p w14:paraId="629BFD26" w14:textId="77777777" w:rsidR="00580154" w:rsidRDefault="00580154" w:rsidP="00554D6E">
            <w:pPr>
              <w:widowControl/>
              <w:autoSpaceDE/>
              <w:autoSpaceDN/>
              <w:adjustRightInd/>
              <w:spacing w:after="160" w:line="259" w:lineRule="auto"/>
              <w:rPr>
                <w:rFonts w:ascii="Calibri" w:hAnsi="Calibri" w:cs="Calibri"/>
                <w:sz w:val="20"/>
                <w:szCs w:val="20"/>
              </w:rPr>
            </w:pPr>
          </w:p>
          <w:p w14:paraId="3D7B66E4" w14:textId="0E0EB1F8" w:rsidR="00554D6E" w:rsidRPr="00996802"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lastRenderedPageBreak/>
              <w:t xml:space="preserve">                                        </w:t>
            </w:r>
            <w:permEnd w:id="2054832848"/>
          </w:p>
        </w:tc>
      </w:tr>
      <w:tr w:rsidR="00554D6E" w:rsidRPr="00996802" w14:paraId="5EC68CD1" w14:textId="77777777" w:rsidTr="00EB387E">
        <w:tc>
          <w:tcPr>
            <w:tcW w:w="419" w:type="dxa"/>
            <w:shd w:val="clear" w:color="auto" w:fill="B7CFFF" w:themeFill="accent3" w:themeFillTint="33"/>
          </w:tcPr>
          <w:p w14:paraId="6F57838D"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p>
        </w:tc>
        <w:tc>
          <w:tcPr>
            <w:tcW w:w="5786" w:type="dxa"/>
            <w:shd w:val="clear" w:color="auto" w:fill="B7CFFF" w:themeFill="accent3" w:themeFillTint="33"/>
          </w:tcPr>
          <w:p w14:paraId="0B5EA2B3"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250" w:type="dxa"/>
            <w:shd w:val="clear" w:color="auto" w:fill="B7CFFF" w:themeFill="accent3" w:themeFillTint="33"/>
          </w:tcPr>
          <w:p w14:paraId="489464D9"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017" w:type="dxa"/>
            <w:shd w:val="clear" w:color="auto" w:fill="B7CFFF" w:themeFill="accent3" w:themeFillTint="33"/>
          </w:tcPr>
          <w:p w14:paraId="7FEDBF08"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r>
      <w:tr w:rsidR="00554D6E" w:rsidRPr="00996802" w14:paraId="0D046432" w14:textId="77777777" w:rsidTr="00EB387E">
        <w:tc>
          <w:tcPr>
            <w:tcW w:w="419" w:type="dxa"/>
          </w:tcPr>
          <w:p w14:paraId="021511F6"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r w:rsidRPr="00996802">
              <w:rPr>
                <w:rFonts w:ascii="Calibri" w:hAnsi="Calibri" w:cs="Calibri"/>
                <w:sz w:val="20"/>
                <w:szCs w:val="20"/>
              </w:rPr>
              <w:t>10</w:t>
            </w:r>
          </w:p>
        </w:tc>
        <w:tc>
          <w:tcPr>
            <w:tcW w:w="5786" w:type="dxa"/>
          </w:tcPr>
          <w:p w14:paraId="7D5EAA49" w14:textId="77777777" w:rsidR="00554D6E" w:rsidRPr="00996802" w:rsidRDefault="00554D6E" w:rsidP="00554D6E">
            <w:pPr>
              <w:widowControl/>
              <w:tabs>
                <w:tab w:val="left" w:pos="405"/>
              </w:tabs>
              <w:autoSpaceDE/>
              <w:autoSpaceDN/>
              <w:adjustRightInd/>
              <w:spacing w:after="160" w:line="259" w:lineRule="auto"/>
              <w:ind w:hanging="18"/>
              <w:rPr>
                <w:rFonts w:ascii="Calibri" w:hAnsi="Calibri" w:cs="Calibri"/>
                <w:sz w:val="20"/>
                <w:szCs w:val="20"/>
              </w:rPr>
            </w:pPr>
            <w:r w:rsidRPr="00996802">
              <w:rPr>
                <w:rFonts w:ascii="Calibri" w:hAnsi="Calibri" w:cs="Calibri"/>
                <w:sz w:val="20"/>
                <w:szCs w:val="20"/>
              </w:rPr>
              <w:t xml:space="preserve">Whether the eligible provider’s activities coordinate with other available education, training, and social service resources in the community, such as by establishing strong links with elementary schools and secondary schools, postsecondary educational institutions, institutions of higher education, local WDBs, One-Stop Centers, job training programs, social service agencies, business, industry, labor organizations, community-based organizations, nonprofit organizations and intermediaries, for the development of career pathways (as evidenced by formal collaborations and the commitment of the provider to assess and address the literacy and non-literacy support services of participants). </w:t>
            </w:r>
          </w:p>
        </w:tc>
        <w:tc>
          <w:tcPr>
            <w:tcW w:w="2250" w:type="dxa"/>
          </w:tcPr>
          <w:p w14:paraId="33872A35" w14:textId="77777777" w:rsidR="00554D6E" w:rsidRDefault="00580154" w:rsidP="00554D6E">
            <w:pPr>
              <w:widowControl/>
              <w:autoSpaceDE/>
              <w:autoSpaceDN/>
              <w:adjustRightInd/>
              <w:spacing w:after="160" w:line="259" w:lineRule="auto"/>
              <w:rPr>
                <w:rFonts w:ascii="Calibri" w:hAnsi="Calibri" w:cs="Calibri"/>
                <w:sz w:val="20"/>
                <w:szCs w:val="20"/>
              </w:rPr>
            </w:pPr>
            <w:permStart w:id="64512666" w:edGrp="everyone"/>
            <w:r>
              <w:rPr>
                <w:rFonts w:ascii="Calibri" w:hAnsi="Calibri" w:cs="Calibri"/>
                <w:sz w:val="20"/>
                <w:szCs w:val="20"/>
              </w:rPr>
              <w:t xml:space="preserve">                                     </w:t>
            </w:r>
          </w:p>
          <w:p w14:paraId="1A30426E" w14:textId="77777777" w:rsidR="00580154" w:rsidRDefault="00580154" w:rsidP="00554D6E">
            <w:pPr>
              <w:widowControl/>
              <w:autoSpaceDE/>
              <w:autoSpaceDN/>
              <w:adjustRightInd/>
              <w:spacing w:after="160" w:line="259" w:lineRule="auto"/>
              <w:rPr>
                <w:rFonts w:ascii="Calibri" w:hAnsi="Calibri" w:cs="Calibri"/>
                <w:sz w:val="20"/>
                <w:szCs w:val="20"/>
              </w:rPr>
            </w:pPr>
          </w:p>
          <w:p w14:paraId="10108AD5" w14:textId="77777777" w:rsidR="00580154" w:rsidRDefault="00580154" w:rsidP="00554D6E">
            <w:pPr>
              <w:widowControl/>
              <w:autoSpaceDE/>
              <w:autoSpaceDN/>
              <w:adjustRightInd/>
              <w:spacing w:after="160" w:line="259" w:lineRule="auto"/>
              <w:rPr>
                <w:rFonts w:ascii="Calibri" w:hAnsi="Calibri" w:cs="Calibri"/>
                <w:sz w:val="20"/>
                <w:szCs w:val="20"/>
              </w:rPr>
            </w:pPr>
          </w:p>
          <w:p w14:paraId="7CE99631" w14:textId="77777777" w:rsidR="00580154" w:rsidRDefault="00580154" w:rsidP="00554D6E">
            <w:pPr>
              <w:widowControl/>
              <w:autoSpaceDE/>
              <w:autoSpaceDN/>
              <w:adjustRightInd/>
              <w:spacing w:after="160" w:line="259" w:lineRule="auto"/>
              <w:rPr>
                <w:rFonts w:ascii="Calibri" w:hAnsi="Calibri" w:cs="Calibri"/>
                <w:sz w:val="20"/>
                <w:szCs w:val="20"/>
              </w:rPr>
            </w:pPr>
          </w:p>
          <w:p w14:paraId="3CBC0C68" w14:textId="77777777" w:rsidR="00580154" w:rsidRDefault="00580154" w:rsidP="00554D6E">
            <w:pPr>
              <w:widowControl/>
              <w:autoSpaceDE/>
              <w:autoSpaceDN/>
              <w:adjustRightInd/>
              <w:spacing w:after="160" w:line="259" w:lineRule="auto"/>
              <w:rPr>
                <w:rFonts w:ascii="Calibri" w:hAnsi="Calibri" w:cs="Calibri"/>
                <w:sz w:val="20"/>
                <w:szCs w:val="20"/>
              </w:rPr>
            </w:pPr>
          </w:p>
          <w:p w14:paraId="2385FAAE" w14:textId="23F2B23D"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64512666"/>
          <w:p w14:paraId="33B79AE6" w14:textId="4EA73374" w:rsidR="00580154" w:rsidRPr="00996802" w:rsidRDefault="00580154" w:rsidP="00554D6E">
            <w:pPr>
              <w:widowControl/>
              <w:autoSpaceDE/>
              <w:autoSpaceDN/>
              <w:adjustRightInd/>
              <w:spacing w:after="160" w:line="259" w:lineRule="auto"/>
              <w:rPr>
                <w:rFonts w:ascii="Calibri" w:hAnsi="Calibri" w:cs="Calibri"/>
                <w:sz w:val="20"/>
                <w:szCs w:val="20"/>
              </w:rPr>
            </w:pPr>
          </w:p>
        </w:tc>
        <w:tc>
          <w:tcPr>
            <w:tcW w:w="2017" w:type="dxa"/>
          </w:tcPr>
          <w:p w14:paraId="3E0109B8" w14:textId="77777777" w:rsidR="00554D6E" w:rsidRDefault="00580154" w:rsidP="00554D6E">
            <w:pPr>
              <w:widowControl/>
              <w:autoSpaceDE/>
              <w:autoSpaceDN/>
              <w:adjustRightInd/>
              <w:spacing w:after="160" w:line="259" w:lineRule="auto"/>
              <w:rPr>
                <w:rFonts w:ascii="Calibri" w:hAnsi="Calibri" w:cs="Calibri"/>
                <w:sz w:val="20"/>
                <w:szCs w:val="20"/>
              </w:rPr>
            </w:pPr>
            <w:permStart w:id="1970025381" w:edGrp="everyone"/>
            <w:r>
              <w:rPr>
                <w:rFonts w:ascii="Calibri" w:hAnsi="Calibri" w:cs="Calibri"/>
                <w:sz w:val="20"/>
                <w:szCs w:val="20"/>
              </w:rPr>
              <w:t xml:space="preserve">                                  </w:t>
            </w:r>
          </w:p>
          <w:p w14:paraId="203410B1" w14:textId="77777777" w:rsidR="00580154" w:rsidRDefault="00580154" w:rsidP="00554D6E">
            <w:pPr>
              <w:widowControl/>
              <w:autoSpaceDE/>
              <w:autoSpaceDN/>
              <w:adjustRightInd/>
              <w:spacing w:after="160" w:line="259" w:lineRule="auto"/>
              <w:rPr>
                <w:rFonts w:ascii="Calibri" w:hAnsi="Calibri" w:cs="Calibri"/>
                <w:sz w:val="20"/>
                <w:szCs w:val="20"/>
              </w:rPr>
            </w:pPr>
          </w:p>
          <w:p w14:paraId="5D83EB13" w14:textId="77777777" w:rsidR="00580154" w:rsidRDefault="00580154" w:rsidP="00554D6E">
            <w:pPr>
              <w:widowControl/>
              <w:autoSpaceDE/>
              <w:autoSpaceDN/>
              <w:adjustRightInd/>
              <w:spacing w:after="160" w:line="259" w:lineRule="auto"/>
              <w:rPr>
                <w:rFonts w:ascii="Calibri" w:hAnsi="Calibri" w:cs="Calibri"/>
                <w:sz w:val="20"/>
                <w:szCs w:val="20"/>
              </w:rPr>
            </w:pPr>
          </w:p>
          <w:p w14:paraId="157819F7" w14:textId="77777777" w:rsidR="00580154" w:rsidRDefault="00580154" w:rsidP="00554D6E">
            <w:pPr>
              <w:widowControl/>
              <w:autoSpaceDE/>
              <w:autoSpaceDN/>
              <w:adjustRightInd/>
              <w:spacing w:after="160" w:line="259" w:lineRule="auto"/>
              <w:rPr>
                <w:rFonts w:ascii="Calibri" w:hAnsi="Calibri" w:cs="Calibri"/>
                <w:sz w:val="20"/>
                <w:szCs w:val="20"/>
              </w:rPr>
            </w:pPr>
          </w:p>
          <w:p w14:paraId="753D35B1" w14:textId="77777777" w:rsidR="00580154" w:rsidRDefault="00580154" w:rsidP="00554D6E">
            <w:pPr>
              <w:widowControl/>
              <w:autoSpaceDE/>
              <w:autoSpaceDN/>
              <w:adjustRightInd/>
              <w:spacing w:after="160" w:line="259" w:lineRule="auto"/>
              <w:rPr>
                <w:rFonts w:ascii="Calibri" w:hAnsi="Calibri" w:cs="Calibri"/>
                <w:sz w:val="20"/>
                <w:szCs w:val="20"/>
              </w:rPr>
            </w:pPr>
          </w:p>
          <w:p w14:paraId="1E7592DA" w14:textId="4D0606EB"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1970025381"/>
          <w:p w14:paraId="25BE3502" w14:textId="75AB6774" w:rsidR="00580154" w:rsidRPr="00996802" w:rsidRDefault="00580154" w:rsidP="00554D6E">
            <w:pPr>
              <w:widowControl/>
              <w:autoSpaceDE/>
              <w:autoSpaceDN/>
              <w:adjustRightInd/>
              <w:spacing w:after="160" w:line="259" w:lineRule="auto"/>
              <w:rPr>
                <w:rFonts w:ascii="Calibri" w:hAnsi="Calibri" w:cs="Calibri"/>
                <w:sz w:val="20"/>
                <w:szCs w:val="20"/>
              </w:rPr>
            </w:pPr>
          </w:p>
        </w:tc>
      </w:tr>
      <w:tr w:rsidR="00554D6E" w:rsidRPr="00996802" w14:paraId="22128F75" w14:textId="77777777" w:rsidTr="00EB387E">
        <w:tc>
          <w:tcPr>
            <w:tcW w:w="419" w:type="dxa"/>
            <w:shd w:val="clear" w:color="auto" w:fill="B7CFFF" w:themeFill="accent3" w:themeFillTint="33"/>
          </w:tcPr>
          <w:p w14:paraId="7C849D2A"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p>
        </w:tc>
        <w:tc>
          <w:tcPr>
            <w:tcW w:w="5786" w:type="dxa"/>
            <w:shd w:val="clear" w:color="auto" w:fill="B7CFFF" w:themeFill="accent3" w:themeFillTint="33"/>
          </w:tcPr>
          <w:p w14:paraId="068E4DA5"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250" w:type="dxa"/>
            <w:shd w:val="clear" w:color="auto" w:fill="B7CFFF" w:themeFill="accent3" w:themeFillTint="33"/>
          </w:tcPr>
          <w:p w14:paraId="1C45704F"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017" w:type="dxa"/>
            <w:shd w:val="clear" w:color="auto" w:fill="B7CFFF" w:themeFill="accent3" w:themeFillTint="33"/>
          </w:tcPr>
          <w:p w14:paraId="2EF25779"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r>
      <w:tr w:rsidR="00554D6E" w:rsidRPr="00996802" w14:paraId="22D1C309" w14:textId="77777777" w:rsidTr="00EB387E">
        <w:tc>
          <w:tcPr>
            <w:tcW w:w="419" w:type="dxa"/>
          </w:tcPr>
          <w:p w14:paraId="3D162E75"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r w:rsidRPr="00996802">
              <w:rPr>
                <w:rFonts w:ascii="Calibri" w:hAnsi="Calibri" w:cs="Calibri"/>
                <w:sz w:val="20"/>
                <w:szCs w:val="20"/>
              </w:rPr>
              <w:t>11</w:t>
            </w:r>
          </w:p>
        </w:tc>
        <w:tc>
          <w:tcPr>
            <w:tcW w:w="5786" w:type="dxa"/>
          </w:tcPr>
          <w:p w14:paraId="170105C3" w14:textId="77777777" w:rsidR="00554D6E" w:rsidRPr="00996802" w:rsidRDefault="00554D6E" w:rsidP="00554D6E">
            <w:pPr>
              <w:widowControl/>
              <w:tabs>
                <w:tab w:val="left" w:pos="405"/>
              </w:tabs>
              <w:autoSpaceDE/>
              <w:autoSpaceDN/>
              <w:adjustRightInd/>
              <w:spacing w:after="160" w:line="259" w:lineRule="auto"/>
              <w:rPr>
                <w:rFonts w:ascii="Calibri" w:hAnsi="Calibri" w:cs="Calibri"/>
                <w:sz w:val="20"/>
                <w:szCs w:val="20"/>
              </w:rPr>
            </w:pPr>
            <w:r w:rsidRPr="00996802">
              <w:rPr>
                <w:rFonts w:ascii="Calibri" w:hAnsi="Calibri" w:cs="Calibri"/>
                <w:sz w:val="20"/>
                <w:szCs w:val="20"/>
              </w:rPr>
              <w:t xml:space="preserve">Whether the eligible provider’s activities offer flexible schedules and coordination with federal, state, and local support services (such as child care, transportation, mental health services and career planning) that are necessary to enable individuals, including individuals with disabilities or other special needs, to attend and complete programs (as evidenced by program schedules and documentation of support services available). </w:t>
            </w:r>
          </w:p>
        </w:tc>
        <w:tc>
          <w:tcPr>
            <w:tcW w:w="2250" w:type="dxa"/>
          </w:tcPr>
          <w:p w14:paraId="269B6BE2" w14:textId="77777777" w:rsidR="00554D6E" w:rsidRDefault="00580154" w:rsidP="00554D6E">
            <w:pPr>
              <w:widowControl/>
              <w:autoSpaceDE/>
              <w:autoSpaceDN/>
              <w:adjustRightInd/>
              <w:spacing w:after="160" w:line="259" w:lineRule="auto"/>
              <w:rPr>
                <w:rFonts w:ascii="Calibri" w:hAnsi="Calibri" w:cs="Calibri"/>
                <w:sz w:val="20"/>
                <w:szCs w:val="20"/>
              </w:rPr>
            </w:pPr>
            <w:permStart w:id="1501498433" w:edGrp="everyone"/>
            <w:r>
              <w:rPr>
                <w:rFonts w:ascii="Calibri" w:hAnsi="Calibri" w:cs="Calibri"/>
                <w:sz w:val="20"/>
                <w:szCs w:val="20"/>
              </w:rPr>
              <w:t xml:space="preserve">                                </w:t>
            </w:r>
          </w:p>
          <w:p w14:paraId="4CE95244" w14:textId="75FEC539"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 w14:paraId="31BD3E67" w14:textId="29B78699"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1501498433"/>
          <w:p w14:paraId="1D46D9B7" w14:textId="44E55985" w:rsidR="00580154" w:rsidRPr="00996802" w:rsidRDefault="00580154" w:rsidP="00554D6E">
            <w:pPr>
              <w:widowControl/>
              <w:autoSpaceDE/>
              <w:autoSpaceDN/>
              <w:adjustRightInd/>
              <w:spacing w:after="160" w:line="259" w:lineRule="auto"/>
              <w:rPr>
                <w:rFonts w:ascii="Calibri" w:hAnsi="Calibri" w:cs="Calibri"/>
                <w:sz w:val="20"/>
                <w:szCs w:val="20"/>
              </w:rPr>
            </w:pPr>
          </w:p>
        </w:tc>
        <w:tc>
          <w:tcPr>
            <w:tcW w:w="2017" w:type="dxa"/>
          </w:tcPr>
          <w:p w14:paraId="4D651191" w14:textId="77777777" w:rsidR="00580154" w:rsidRDefault="00580154" w:rsidP="00554D6E">
            <w:pPr>
              <w:widowControl/>
              <w:autoSpaceDE/>
              <w:autoSpaceDN/>
              <w:adjustRightInd/>
              <w:spacing w:after="160" w:line="259" w:lineRule="auto"/>
              <w:rPr>
                <w:rFonts w:ascii="Calibri" w:hAnsi="Calibri" w:cs="Calibri"/>
                <w:sz w:val="20"/>
                <w:szCs w:val="20"/>
              </w:rPr>
            </w:pPr>
            <w:permStart w:id="88484035" w:edGrp="everyone"/>
            <w:r>
              <w:rPr>
                <w:rFonts w:ascii="Calibri" w:hAnsi="Calibri" w:cs="Calibri"/>
                <w:sz w:val="20"/>
                <w:szCs w:val="20"/>
              </w:rPr>
              <w:t xml:space="preserve">      </w:t>
            </w:r>
          </w:p>
          <w:p w14:paraId="2A86EB81" w14:textId="77777777" w:rsidR="00580154" w:rsidRDefault="00580154" w:rsidP="00554D6E">
            <w:pPr>
              <w:widowControl/>
              <w:autoSpaceDE/>
              <w:autoSpaceDN/>
              <w:adjustRightInd/>
              <w:spacing w:after="160" w:line="259" w:lineRule="auto"/>
              <w:rPr>
                <w:rFonts w:ascii="Calibri" w:hAnsi="Calibri" w:cs="Calibri"/>
                <w:sz w:val="20"/>
                <w:szCs w:val="20"/>
              </w:rPr>
            </w:pPr>
          </w:p>
          <w:p w14:paraId="44540FF8" w14:textId="6C791534" w:rsidR="00554D6E"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88484035"/>
          <w:p w14:paraId="421B0D15" w14:textId="581D3E81" w:rsidR="00580154" w:rsidRPr="00996802" w:rsidRDefault="00580154" w:rsidP="00554D6E">
            <w:pPr>
              <w:widowControl/>
              <w:autoSpaceDE/>
              <w:autoSpaceDN/>
              <w:adjustRightInd/>
              <w:spacing w:after="160" w:line="259" w:lineRule="auto"/>
              <w:rPr>
                <w:rFonts w:ascii="Calibri" w:hAnsi="Calibri" w:cs="Calibri"/>
                <w:sz w:val="20"/>
                <w:szCs w:val="20"/>
              </w:rPr>
            </w:pPr>
          </w:p>
        </w:tc>
      </w:tr>
      <w:tr w:rsidR="00554D6E" w:rsidRPr="00996802" w14:paraId="56DEB5E8" w14:textId="77777777" w:rsidTr="00EB387E">
        <w:tc>
          <w:tcPr>
            <w:tcW w:w="419" w:type="dxa"/>
            <w:shd w:val="clear" w:color="auto" w:fill="B7CFFF" w:themeFill="accent3" w:themeFillTint="33"/>
          </w:tcPr>
          <w:p w14:paraId="6433F307"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p>
        </w:tc>
        <w:tc>
          <w:tcPr>
            <w:tcW w:w="5786" w:type="dxa"/>
            <w:shd w:val="clear" w:color="auto" w:fill="B7CFFF" w:themeFill="accent3" w:themeFillTint="33"/>
          </w:tcPr>
          <w:p w14:paraId="37FF4DAD"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250" w:type="dxa"/>
            <w:shd w:val="clear" w:color="auto" w:fill="B7CFFF" w:themeFill="accent3" w:themeFillTint="33"/>
          </w:tcPr>
          <w:p w14:paraId="5853C288"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017" w:type="dxa"/>
            <w:shd w:val="clear" w:color="auto" w:fill="B7CFFF" w:themeFill="accent3" w:themeFillTint="33"/>
          </w:tcPr>
          <w:p w14:paraId="205ACFB2"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r>
      <w:tr w:rsidR="00554D6E" w:rsidRPr="00996802" w14:paraId="1D49E1EC" w14:textId="77777777" w:rsidTr="00EB387E">
        <w:tc>
          <w:tcPr>
            <w:tcW w:w="419" w:type="dxa"/>
          </w:tcPr>
          <w:p w14:paraId="38F561BE"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r w:rsidRPr="00996802">
              <w:rPr>
                <w:rFonts w:ascii="Calibri" w:hAnsi="Calibri" w:cs="Calibri"/>
                <w:sz w:val="20"/>
                <w:szCs w:val="20"/>
              </w:rPr>
              <w:t>12</w:t>
            </w:r>
          </w:p>
        </w:tc>
        <w:tc>
          <w:tcPr>
            <w:tcW w:w="5786" w:type="dxa"/>
          </w:tcPr>
          <w:p w14:paraId="38B39568" w14:textId="77777777" w:rsidR="00554D6E" w:rsidRPr="00996802" w:rsidRDefault="00554D6E" w:rsidP="00554D6E">
            <w:pPr>
              <w:widowControl/>
              <w:tabs>
                <w:tab w:val="left" w:pos="423"/>
              </w:tabs>
              <w:autoSpaceDE/>
              <w:autoSpaceDN/>
              <w:adjustRightInd/>
              <w:spacing w:after="160" w:line="259" w:lineRule="auto"/>
              <w:ind w:hanging="18"/>
              <w:rPr>
                <w:rFonts w:ascii="Calibri" w:hAnsi="Calibri" w:cs="Calibri"/>
                <w:sz w:val="20"/>
                <w:szCs w:val="20"/>
              </w:rPr>
            </w:pPr>
            <w:r w:rsidRPr="00996802">
              <w:rPr>
                <w:rFonts w:ascii="Calibri" w:hAnsi="Calibri" w:cs="Calibri"/>
                <w:sz w:val="20"/>
                <w:szCs w:val="20"/>
              </w:rPr>
              <w:t>Whether the eligible provider maintains a high-quality information management system that has the capacity to report measurable participant outcomes (consistent with Section 116) and to monitor program performance (as evidenced by prior participation in, or a commitment to participate in, the eligible agency’s CCS and LACES, and to submit comprehensive, timely and accurate data).</w:t>
            </w:r>
          </w:p>
        </w:tc>
        <w:tc>
          <w:tcPr>
            <w:tcW w:w="2250" w:type="dxa"/>
          </w:tcPr>
          <w:p w14:paraId="5D2C2E18" w14:textId="77777777" w:rsidR="00580154" w:rsidRDefault="00580154" w:rsidP="00554D6E">
            <w:pPr>
              <w:widowControl/>
              <w:autoSpaceDE/>
              <w:autoSpaceDN/>
              <w:adjustRightInd/>
              <w:spacing w:after="160" w:line="259" w:lineRule="auto"/>
              <w:rPr>
                <w:rFonts w:ascii="Calibri" w:hAnsi="Calibri" w:cs="Calibri"/>
                <w:sz w:val="20"/>
                <w:szCs w:val="20"/>
              </w:rPr>
            </w:pPr>
            <w:permStart w:id="839912112" w:edGrp="everyone"/>
            <w:r>
              <w:rPr>
                <w:rFonts w:ascii="Calibri" w:hAnsi="Calibri" w:cs="Calibri"/>
                <w:sz w:val="20"/>
                <w:szCs w:val="20"/>
              </w:rPr>
              <w:t xml:space="preserve">                                </w:t>
            </w:r>
          </w:p>
          <w:p w14:paraId="7CB2D952" w14:textId="77777777" w:rsidR="00580154" w:rsidRDefault="00580154" w:rsidP="00554D6E">
            <w:pPr>
              <w:widowControl/>
              <w:autoSpaceDE/>
              <w:autoSpaceDN/>
              <w:adjustRightInd/>
              <w:spacing w:after="160" w:line="259" w:lineRule="auto"/>
              <w:rPr>
                <w:rFonts w:ascii="Calibri" w:hAnsi="Calibri" w:cs="Calibri"/>
                <w:sz w:val="20"/>
                <w:szCs w:val="20"/>
              </w:rPr>
            </w:pPr>
          </w:p>
          <w:p w14:paraId="0B27FDFD" w14:textId="6D40D071" w:rsidR="00580154" w:rsidRDefault="00EB387E"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839912112"/>
          <w:p w14:paraId="5C779963" w14:textId="154B7543" w:rsidR="00554D6E" w:rsidRPr="00996802"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tc>
        <w:tc>
          <w:tcPr>
            <w:tcW w:w="2017" w:type="dxa"/>
          </w:tcPr>
          <w:p w14:paraId="68C1DF37" w14:textId="77777777" w:rsidR="00580154" w:rsidRDefault="00580154" w:rsidP="00554D6E">
            <w:pPr>
              <w:widowControl/>
              <w:autoSpaceDE/>
              <w:autoSpaceDN/>
              <w:adjustRightInd/>
              <w:spacing w:after="160" w:line="259" w:lineRule="auto"/>
              <w:rPr>
                <w:rFonts w:ascii="Calibri" w:hAnsi="Calibri" w:cs="Calibri"/>
                <w:sz w:val="20"/>
                <w:szCs w:val="20"/>
              </w:rPr>
            </w:pPr>
            <w:permStart w:id="941386376" w:edGrp="everyone"/>
            <w:r>
              <w:rPr>
                <w:rFonts w:ascii="Calibri" w:hAnsi="Calibri" w:cs="Calibri"/>
                <w:sz w:val="20"/>
                <w:szCs w:val="20"/>
              </w:rPr>
              <w:t xml:space="preserve">             </w:t>
            </w:r>
          </w:p>
          <w:p w14:paraId="5948375C" w14:textId="77777777" w:rsidR="00580154" w:rsidRDefault="00580154" w:rsidP="00554D6E">
            <w:pPr>
              <w:widowControl/>
              <w:autoSpaceDE/>
              <w:autoSpaceDN/>
              <w:adjustRightInd/>
              <w:spacing w:after="160" w:line="259" w:lineRule="auto"/>
              <w:rPr>
                <w:rFonts w:ascii="Calibri" w:hAnsi="Calibri" w:cs="Calibri"/>
                <w:sz w:val="20"/>
                <w:szCs w:val="20"/>
              </w:rPr>
            </w:pPr>
          </w:p>
          <w:p w14:paraId="5EA85AF4" w14:textId="7E22845D" w:rsidR="00580154" w:rsidRDefault="00EB387E"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ermEnd w:id="941386376"/>
          <w:p w14:paraId="7344464D" w14:textId="0478D171" w:rsidR="00554D6E" w:rsidRPr="00996802"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tc>
      </w:tr>
      <w:tr w:rsidR="00554D6E" w:rsidRPr="00996802" w14:paraId="774BD230" w14:textId="77777777" w:rsidTr="00EB387E">
        <w:tc>
          <w:tcPr>
            <w:tcW w:w="419" w:type="dxa"/>
            <w:shd w:val="clear" w:color="auto" w:fill="B7CFFF" w:themeFill="accent3" w:themeFillTint="33"/>
          </w:tcPr>
          <w:p w14:paraId="366CEE94"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p>
        </w:tc>
        <w:tc>
          <w:tcPr>
            <w:tcW w:w="5786" w:type="dxa"/>
            <w:shd w:val="clear" w:color="auto" w:fill="B7CFFF" w:themeFill="accent3" w:themeFillTint="33"/>
          </w:tcPr>
          <w:p w14:paraId="0C09876C"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250" w:type="dxa"/>
            <w:shd w:val="clear" w:color="auto" w:fill="B7CFFF" w:themeFill="accent3" w:themeFillTint="33"/>
          </w:tcPr>
          <w:p w14:paraId="649D0409"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c>
          <w:tcPr>
            <w:tcW w:w="2017" w:type="dxa"/>
            <w:shd w:val="clear" w:color="auto" w:fill="B7CFFF" w:themeFill="accent3" w:themeFillTint="33"/>
          </w:tcPr>
          <w:p w14:paraId="76B0CA3F" w14:textId="77777777" w:rsidR="00554D6E" w:rsidRPr="00996802" w:rsidRDefault="00554D6E" w:rsidP="00554D6E">
            <w:pPr>
              <w:widowControl/>
              <w:autoSpaceDE/>
              <w:autoSpaceDN/>
              <w:adjustRightInd/>
              <w:spacing w:after="160" w:line="259" w:lineRule="auto"/>
              <w:rPr>
                <w:rFonts w:ascii="Calibri" w:hAnsi="Calibri" w:cs="Calibri"/>
                <w:sz w:val="20"/>
                <w:szCs w:val="20"/>
              </w:rPr>
            </w:pPr>
          </w:p>
        </w:tc>
      </w:tr>
      <w:tr w:rsidR="00554D6E" w:rsidRPr="00996802" w14:paraId="735749FD" w14:textId="77777777" w:rsidTr="00EB387E">
        <w:tc>
          <w:tcPr>
            <w:tcW w:w="419" w:type="dxa"/>
          </w:tcPr>
          <w:p w14:paraId="32CB6CA8" w14:textId="77777777" w:rsidR="00554D6E" w:rsidRPr="00996802" w:rsidRDefault="00554D6E" w:rsidP="00554D6E">
            <w:pPr>
              <w:widowControl/>
              <w:autoSpaceDE/>
              <w:autoSpaceDN/>
              <w:adjustRightInd/>
              <w:spacing w:after="160" w:line="259" w:lineRule="auto"/>
              <w:jc w:val="right"/>
              <w:rPr>
                <w:rFonts w:ascii="Calibri" w:hAnsi="Calibri" w:cs="Calibri"/>
                <w:sz w:val="20"/>
                <w:szCs w:val="20"/>
              </w:rPr>
            </w:pPr>
            <w:r w:rsidRPr="00996802">
              <w:rPr>
                <w:rFonts w:ascii="Calibri" w:hAnsi="Calibri" w:cs="Calibri"/>
                <w:sz w:val="20"/>
                <w:szCs w:val="20"/>
              </w:rPr>
              <w:t>13</w:t>
            </w:r>
          </w:p>
        </w:tc>
        <w:tc>
          <w:tcPr>
            <w:tcW w:w="5786" w:type="dxa"/>
          </w:tcPr>
          <w:p w14:paraId="41142E31" w14:textId="77777777" w:rsidR="00554D6E" w:rsidRPr="00996802" w:rsidRDefault="00554D6E" w:rsidP="00554D6E">
            <w:pPr>
              <w:widowControl/>
              <w:tabs>
                <w:tab w:val="left" w:pos="423"/>
              </w:tabs>
              <w:autoSpaceDE/>
              <w:autoSpaceDN/>
              <w:adjustRightInd/>
              <w:spacing w:after="160" w:line="259" w:lineRule="auto"/>
              <w:rPr>
                <w:rFonts w:ascii="Calibri" w:hAnsi="Calibri" w:cs="Calibri"/>
                <w:sz w:val="20"/>
                <w:szCs w:val="20"/>
              </w:rPr>
            </w:pPr>
            <w:r w:rsidRPr="00996802">
              <w:rPr>
                <w:rFonts w:ascii="Calibri" w:hAnsi="Calibri" w:cs="Calibri"/>
                <w:sz w:val="20"/>
                <w:szCs w:val="20"/>
              </w:rPr>
              <w:t xml:space="preserve">Whether the local areas in which the eligible provider is located have a demonstrated need for additional English language acquisition programs and civics education programs (as evidenced by area demographic data). </w:t>
            </w:r>
          </w:p>
        </w:tc>
        <w:tc>
          <w:tcPr>
            <w:tcW w:w="2250" w:type="dxa"/>
          </w:tcPr>
          <w:p w14:paraId="1085F424" w14:textId="77777777" w:rsidR="00580154" w:rsidRDefault="00580154" w:rsidP="00554D6E">
            <w:pPr>
              <w:widowControl/>
              <w:autoSpaceDE/>
              <w:autoSpaceDN/>
              <w:adjustRightInd/>
              <w:spacing w:after="160" w:line="259" w:lineRule="auto"/>
              <w:rPr>
                <w:rFonts w:ascii="Calibri" w:hAnsi="Calibri" w:cs="Calibri"/>
                <w:sz w:val="20"/>
                <w:szCs w:val="20"/>
              </w:rPr>
            </w:pPr>
            <w:permStart w:id="1902382396" w:edGrp="everyone"/>
            <w:r>
              <w:rPr>
                <w:rFonts w:ascii="Calibri" w:hAnsi="Calibri" w:cs="Calibri"/>
                <w:sz w:val="20"/>
                <w:szCs w:val="20"/>
              </w:rPr>
              <w:t xml:space="preserve">       </w:t>
            </w:r>
          </w:p>
          <w:p w14:paraId="0D24C7C6" w14:textId="77777777" w:rsidR="00580154" w:rsidRDefault="00580154" w:rsidP="00554D6E">
            <w:pPr>
              <w:widowControl/>
              <w:autoSpaceDE/>
              <w:autoSpaceDN/>
              <w:adjustRightInd/>
              <w:spacing w:after="160" w:line="259" w:lineRule="auto"/>
              <w:rPr>
                <w:rFonts w:ascii="Calibri" w:hAnsi="Calibri" w:cs="Calibri"/>
                <w:sz w:val="20"/>
                <w:szCs w:val="20"/>
              </w:rPr>
            </w:pPr>
          </w:p>
          <w:p w14:paraId="3E3CDA61" w14:textId="0441FF0F" w:rsidR="00554D6E" w:rsidRPr="00996802"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ermEnd w:id="1902382396"/>
          </w:p>
        </w:tc>
        <w:tc>
          <w:tcPr>
            <w:tcW w:w="2017" w:type="dxa"/>
          </w:tcPr>
          <w:p w14:paraId="666509A0" w14:textId="77777777" w:rsidR="00580154" w:rsidRDefault="00580154" w:rsidP="00554D6E">
            <w:pPr>
              <w:widowControl/>
              <w:autoSpaceDE/>
              <w:autoSpaceDN/>
              <w:adjustRightInd/>
              <w:spacing w:after="160" w:line="259" w:lineRule="auto"/>
              <w:rPr>
                <w:rFonts w:ascii="Calibri" w:hAnsi="Calibri" w:cs="Calibri"/>
                <w:sz w:val="20"/>
                <w:szCs w:val="20"/>
              </w:rPr>
            </w:pPr>
            <w:permStart w:id="1276730278" w:edGrp="everyone"/>
            <w:r>
              <w:rPr>
                <w:rFonts w:ascii="Calibri" w:hAnsi="Calibri" w:cs="Calibri"/>
                <w:sz w:val="20"/>
                <w:szCs w:val="20"/>
              </w:rPr>
              <w:t xml:space="preserve">           </w:t>
            </w:r>
          </w:p>
          <w:p w14:paraId="51D49832" w14:textId="77777777" w:rsidR="00580154"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
          <w:p w14:paraId="3F928724" w14:textId="10DC00EC" w:rsidR="00554D6E" w:rsidRPr="00996802" w:rsidRDefault="00580154" w:rsidP="00554D6E">
            <w:pPr>
              <w:widowControl/>
              <w:autoSpaceDE/>
              <w:autoSpaceDN/>
              <w:adjustRightInd/>
              <w:spacing w:after="160" w:line="259" w:lineRule="auto"/>
              <w:rPr>
                <w:rFonts w:ascii="Calibri" w:hAnsi="Calibri" w:cs="Calibri"/>
                <w:sz w:val="20"/>
                <w:szCs w:val="20"/>
              </w:rPr>
            </w:pPr>
            <w:r>
              <w:rPr>
                <w:rFonts w:ascii="Calibri" w:hAnsi="Calibri" w:cs="Calibri"/>
                <w:sz w:val="20"/>
                <w:szCs w:val="20"/>
              </w:rPr>
              <w:t xml:space="preserve">                                        </w:t>
            </w:r>
            <w:permEnd w:id="1276730278"/>
          </w:p>
        </w:tc>
      </w:tr>
    </w:tbl>
    <w:p w14:paraId="76BE6DE9" w14:textId="77777777" w:rsidR="00554D6E" w:rsidRPr="00996802" w:rsidRDefault="00554D6E" w:rsidP="00554D6E">
      <w:pPr>
        <w:widowControl/>
        <w:autoSpaceDE/>
        <w:autoSpaceDN/>
        <w:adjustRightInd/>
        <w:spacing w:after="160" w:line="259" w:lineRule="auto"/>
        <w:rPr>
          <w:rFonts w:ascii="Calibri" w:eastAsia="Calibri" w:hAnsi="Calibri"/>
          <w:kern w:val="2"/>
          <w:sz w:val="22"/>
          <w:szCs w:val="22"/>
          <w14:ligatures w14:val="standardContextual"/>
        </w:rPr>
      </w:pPr>
    </w:p>
    <w:p w14:paraId="4BFC18F7" w14:textId="77777777" w:rsidR="00E74454" w:rsidRPr="00996802" w:rsidRDefault="00E74454" w:rsidP="00554D6E">
      <w:pPr>
        <w:widowControl/>
        <w:autoSpaceDE/>
        <w:autoSpaceDN/>
        <w:adjustRightInd/>
        <w:spacing w:after="160" w:line="259" w:lineRule="auto"/>
        <w:rPr>
          <w:rFonts w:ascii="Calibri" w:eastAsia="Calibri" w:hAnsi="Calibri"/>
          <w:kern w:val="2"/>
          <w:sz w:val="22"/>
          <w:szCs w:val="22"/>
          <w14:ligatures w14:val="standardContextual"/>
        </w:rPr>
      </w:pPr>
    </w:p>
    <w:p w14:paraId="35B024D6" w14:textId="77777777" w:rsidR="00EB7F7B" w:rsidRDefault="00EB7F7B" w:rsidP="008840A5">
      <w:pPr>
        <w:widowControl/>
        <w:autoSpaceDE/>
        <w:autoSpaceDN/>
        <w:adjustRightInd/>
        <w:spacing w:after="200" w:line="276" w:lineRule="auto"/>
        <w:rPr>
          <w:rFonts w:ascii="Calibri" w:hAnsi="Calibri" w:cs="Calibri"/>
          <w:b/>
          <w:spacing w:val="-1"/>
          <w:sz w:val="22"/>
          <w:szCs w:val="22"/>
        </w:rPr>
        <w:sectPr w:rsidR="00EB7F7B" w:rsidSect="00457AC1">
          <w:pgSz w:w="12240" w:h="15840"/>
          <w:pgMar w:top="432" w:right="619" w:bottom="274" w:left="619" w:header="605" w:footer="259" w:gutter="0"/>
          <w:cols w:space="180"/>
          <w:noEndnote/>
          <w:docGrid w:linePitch="326"/>
        </w:sectPr>
      </w:pPr>
    </w:p>
    <w:p w14:paraId="0AEBF439" w14:textId="42070EFD" w:rsidR="00693031" w:rsidRPr="00996802" w:rsidRDefault="00EC37C2" w:rsidP="00247686">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rPr>
      </w:pPr>
      <w:bookmarkStart w:id="94" w:name="APPENDIXF"/>
      <w:r w:rsidRPr="00996802">
        <w:rPr>
          <w:rFonts w:ascii="Calibri" w:eastAsia="Calibri" w:hAnsi="Calibri" w:cs="Calibri"/>
          <w:b/>
          <w:bCs/>
          <w:caps/>
          <w:spacing w:val="1"/>
        </w:rPr>
        <w:lastRenderedPageBreak/>
        <w:t xml:space="preserve">Appendix </w:t>
      </w:r>
      <w:r w:rsidR="00247686" w:rsidRPr="00996802">
        <w:rPr>
          <w:rFonts w:ascii="Calibri" w:eastAsia="Calibri" w:hAnsi="Calibri" w:cs="Calibri"/>
          <w:b/>
          <w:bCs/>
          <w:caps/>
          <w:spacing w:val="1"/>
        </w:rPr>
        <w:t>f</w:t>
      </w:r>
      <w:r w:rsidRPr="00996802">
        <w:rPr>
          <w:rFonts w:ascii="Calibri" w:eastAsia="Calibri" w:hAnsi="Calibri" w:cs="Calibri"/>
          <w:b/>
          <w:bCs/>
          <w:caps/>
          <w:spacing w:val="1"/>
        </w:rPr>
        <w:t>:  PROPOSAL EDIT CHECK</w:t>
      </w:r>
    </w:p>
    <w:bookmarkEnd w:id="94"/>
    <w:p w14:paraId="1904EB7A" w14:textId="77777777" w:rsidR="00693031" w:rsidRPr="00996802" w:rsidRDefault="00693031" w:rsidP="00693031">
      <w:pPr>
        <w:pStyle w:val="BodyText"/>
        <w:kinsoku w:val="0"/>
        <w:overflowPunct w:val="0"/>
        <w:ind w:left="0" w:right="238"/>
        <w:rPr>
          <w:b/>
          <w:spacing w:val="-1"/>
        </w:rPr>
      </w:pPr>
    </w:p>
    <w:p w14:paraId="6C7380D3" w14:textId="4820FB90" w:rsidR="00315B87" w:rsidRPr="00996802" w:rsidRDefault="00315B87" w:rsidP="00693031">
      <w:pPr>
        <w:pStyle w:val="BodyText"/>
        <w:kinsoku w:val="0"/>
        <w:overflowPunct w:val="0"/>
        <w:ind w:left="0" w:right="238"/>
        <w:rPr>
          <w:b/>
          <w:spacing w:val="-1"/>
        </w:rPr>
      </w:pPr>
      <w:r w:rsidRPr="00996802">
        <w:rPr>
          <w:b/>
          <w:spacing w:val="-1"/>
        </w:rPr>
        <w:t xml:space="preserve">Applicant Agency: </w:t>
      </w:r>
      <w:permStart w:id="1239482462" w:edGrp="everyone"/>
      <w:r w:rsidRPr="00996802">
        <w:rPr>
          <w:b/>
          <w:spacing w:val="-1"/>
        </w:rPr>
        <w:t>__________________________________________</w:t>
      </w:r>
      <w:permEnd w:id="1239482462"/>
    </w:p>
    <w:p w14:paraId="51B28322" w14:textId="77777777" w:rsidR="00315B87" w:rsidRPr="00996802" w:rsidRDefault="00315B87" w:rsidP="00693031">
      <w:pPr>
        <w:pStyle w:val="BodyText"/>
        <w:kinsoku w:val="0"/>
        <w:overflowPunct w:val="0"/>
        <w:ind w:left="0" w:right="238"/>
        <w:rPr>
          <w:b/>
          <w:spacing w:val="-1"/>
        </w:rPr>
      </w:pPr>
    </w:p>
    <w:tbl>
      <w:tblPr>
        <w:tblStyle w:val="TableGrid3"/>
        <w:tblW w:w="10070" w:type="dxa"/>
        <w:tblLook w:val="04A0" w:firstRow="1" w:lastRow="0" w:firstColumn="1" w:lastColumn="0" w:noHBand="0" w:noVBand="1"/>
      </w:tblPr>
      <w:tblGrid>
        <w:gridCol w:w="2425"/>
        <w:gridCol w:w="6750"/>
        <w:gridCol w:w="895"/>
      </w:tblGrid>
      <w:tr w:rsidR="00F226DD" w:rsidRPr="00996802" w14:paraId="5DAE37BC" w14:textId="36BE1B75" w:rsidTr="00382ED2">
        <w:tc>
          <w:tcPr>
            <w:tcW w:w="2425" w:type="dxa"/>
            <w:shd w:val="clear" w:color="auto" w:fill="B7CFFF" w:themeFill="accent3" w:themeFillTint="33"/>
          </w:tcPr>
          <w:p w14:paraId="6CCA66B5" w14:textId="77777777" w:rsidR="00F226DD" w:rsidRPr="00996802" w:rsidRDefault="00F226DD" w:rsidP="00745A4E">
            <w:pPr>
              <w:widowControl/>
              <w:autoSpaceDE/>
              <w:autoSpaceDN/>
              <w:adjustRightInd/>
              <w:jc w:val="center"/>
              <w:rPr>
                <w:rFonts w:ascii="Calibri" w:hAnsi="Calibri"/>
                <w:b/>
                <w:bCs/>
                <w:sz w:val="22"/>
                <w:szCs w:val="22"/>
              </w:rPr>
            </w:pPr>
            <w:r w:rsidRPr="00996802">
              <w:rPr>
                <w:rFonts w:ascii="Calibri" w:hAnsi="Calibri"/>
                <w:b/>
                <w:bCs/>
                <w:sz w:val="22"/>
                <w:szCs w:val="22"/>
              </w:rPr>
              <w:t>Required</w:t>
            </w:r>
          </w:p>
        </w:tc>
        <w:tc>
          <w:tcPr>
            <w:tcW w:w="6750" w:type="dxa"/>
            <w:shd w:val="clear" w:color="auto" w:fill="B7CFFF" w:themeFill="accent3" w:themeFillTint="33"/>
          </w:tcPr>
          <w:p w14:paraId="2BD32138" w14:textId="77777777" w:rsidR="00F226DD" w:rsidRPr="00996802" w:rsidRDefault="00F226DD" w:rsidP="00745A4E">
            <w:pPr>
              <w:widowControl/>
              <w:autoSpaceDE/>
              <w:autoSpaceDN/>
              <w:adjustRightInd/>
              <w:jc w:val="center"/>
              <w:rPr>
                <w:rFonts w:ascii="Calibri" w:hAnsi="Calibri"/>
                <w:b/>
                <w:bCs/>
                <w:sz w:val="22"/>
                <w:szCs w:val="22"/>
              </w:rPr>
            </w:pPr>
            <w:r w:rsidRPr="00996802">
              <w:rPr>
                <w:rFonts w:ascii="Calibri" w:hAnsi="Calibri"/>
                <w:b/>
                <w:bCs/>
                <w:sz w:val="22"/>
                <w:szCs w:val="22"/>
              </w:rPr>
              <w:t>Notes</w:t>
            </w:r>
          </w:p>
        </w:tc>
        <w:tc>
          <w:tcPr>
            <w:tcW w:w="895" w:type="dxa"/>
            <w:shd w:val="clear" w:color="auto" w:fill="B7CFFF" w:themeFill="accent3" w:themeFillTint="33"/>
          </w:tcPr>
          <w:p w14:paraId="363024AE" w14:textId="2AC6DA7C" w:rsidR="00F226DD" w:rsidRPr="00996802" w:rsidRDefault="00C3451D" w:rsidP="00745A4E">
            <w:pPr>
              <w:widowControl/>
              <w:autoSpaceDE/>
              <w:autoSpaceDN/>
              <w:adjustRightInd/>
              <w:jc w:val="center"/>
              <w:rPr>
                <w:rFonts w:ascii="Calibri" w:hAnsi="Calibri"/>
                <w:b/>
                <w:bCs/>
                <w:sz w:val="22"/>
                <w:szCs w:val="22"/>
              </w:rPr>
            </w:pPr>
            <w:r w:rsidRPr="00996802">
              <w:rPr>
                <w:rFonts w:ascii="Calibri" w:hAnsi="Calibri"/>
                <w:b/>
                <w:bCs/>
                <w:sz w:val="22"/>
                <w:szCs w:val="22"/>
              </w:rPr>
              <w:t>Check</w:t>
            </w:r>
          </w:p>
        </w:tc>
      </w:tr>
      <w:tr w:rsidR="00F226DD" w:rsidRPr="00996802" w14:paraId="2CD7B244" w14:textId="29D2000E" w:rsidTr="00382ED2">
        <w:tc>
          <w:tcPr>
            <w:tcW w:w="2425" w:type="dxa"/>
          </w:tcPr>
          <w:p w14:paraId="7F9D11B1" w14:textId="77777777"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Letter of Intent to Apply</w:t>
            </w:r>
          </w:p>
        </w:tc>
        <w:tc>
          <w:tcPr>
            <w:tcW w:w="6750" w:type="dxa"/>
          </w:tcPr>
          <w:p w14:paraId="47BCB0CE" w14:textId="0DDA2622"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 xml:space="preserve">Each agency or consortium must complete and submit a completed Letter of Intent to Apply electronically by email as a PDF attachment to </w:t>
            </w:r>
            <w:hyperlink r:id="rId117">
              <w:r w:rsidRPr="00996802">
                <w:rPr>
                  <w:rFonts w:ascii="Calibri" w:hAnsi="Calibri"/>
                  <w:color w:val="000FFF"/>
                  <w:sz w:val="22"/>
                  <w:szCs w:val="22"/>
                  <w:u w:val="single"/>
                </w:rPr>
                <w:t>SDE.AdultEd@ct.gov</w:t>
              </w:r>
            </w:hyperlink>
            <w:r w:rsidRPr="00996802">
              <w:rPr>
                <w:rFonts w:ascii="Calibri" w:hAnsi="Calibri"/>
                <w:color w:val="000FFF"/>
                <w:sz w:val="22"/>
                <w:szCs w:val="22"/>
              </w:rPr>
              <w:t xml:space="preserve"> </w:t>
            </w:r>
            <w:r w:rsidRPr="00996802">
              <w:rPr>
                <w:rFonts w:ascii="Calibri" w:hAnsi="Calibri"/>
                <w:sz w:val="22"/>
                <w:szCs w:val="22"/>
              </w:rPr>
              <w:t>by</w:t>
            </w:r>
            <w:r w:rsidR="00A63C66" w:rsidRPr="00996802">
              <w:rPr>
                <w:rFonts w:ascii="Calibri" w:hAnsi="Calibri"/>
                <w:kern w:val="2"/>
                <w:sz w:val="22"/>
                <w:szCs w:val="22"/>
                <w14:ligatures w14:val="standardContextual"/>
              </w:rPr>
              <w:t xml:space="preserve"> Friday, March 15, 2024</w:t>
            </w:r>
            <w:r w:rsidRPr="00996802">
              <w:rPr>
                <w:rFonts w:ascii="Calibri" w:hAnsi="Calibri"/>
                <w:sz w:val="22"/>
                <w:szCs w:val="22"/>
              </w:rPr>
              <w:t>. Use subject line: Letter of Intent &lt;Insert Organization Name&gt;.</w:t>
            </w:r>
          </w:p>
        </w:tc>
        <w:permStart w:id="1445092103" w:edGrp="everyone"/>
        <w:tc>
          <w:tcPr>
            <w:tcW w:w="895" w:type="dxa"/>
          </w:tcPr>
          <w:p w14:paraId="7858D22E" w14:textId="5A932BE5" w:rsidR="00F226DD" w:rsidRPr="00996802" w:rsidRDefault="00215571" w:rsidP="00745A4E">
            <w:pPr>
              <w:widowControl/>
              <w:autoSpaceDE/>
              <w:autoSpaceDN/>
              <w:adjustRightInd/>
              <w:rPr>
                <w:rFonts w:ascii="Calibri" w:hAnsi="Calibri"/>
                <w:sz w:val="22"/>
                <w:szCs w:val="22"/>
              </w:rPr>
            </w:pPr>
            <w:sdt>
              <w:sdtPr>
                <w:rPr>
                  <w:rFonts w:ascii="Calibri" w:hAnsi="Calibri"/>
                  <w:kern w:val="2"/>
                  <w:sz w:val="22"/>
                  <w:szCs w:val="22"/>
                  <w14:ligatures w14:val="standardContextual"/>
                </w:rPr>
                <w:id w:val="-1757820519"/>
                <w14:checkbox>
                  <w14:checked w14:val="0"/>
                  <w14:checkedState w14:val="2612" w14:font="MS Gothic"/>
                  <w14:uncheckedState w14:val="2610" w14:font="MS Gothic"/>
                </w14:checkbox>
              </w:sdtPr>
              <w:sdtEndPr/>
              <w:sdtContent>
                <w:r w:rsidR="00EB387E">
                  <w:rPr>
                    <w:rFonts w:ascii="MS Gothic" w:eastAsia="MS Gothic" w:hAnsi="MS Gothic" w:hint="eastAsia"/>
                    <w:kern w:val="2"/>
                    <w:sz w:val="22"/>
                    <w:szCs w:val="22"/>
                    <w14:ligatures w14:val="standardContextual"/>
                  </w:rPr>
                  <w:t>☐</w:t>
                </w:r>
              </w:sdtContent>
            </w:sdt>
            <w:permEnd w:id="1445092103"/>
            <w:r w:rsidR="00FE13FB" w:rsidRPr="00996802">
              <w:rPr>
                <w:rFonts w:ascii="Calibri" w:hAnsi="Calibri"/>
                <w:kern w:val="2"/>
                <w:sz w:val="22"/>
                <w:szCs w:val="22"/>
                <w14:ligatures w14:val="standardContextual"/>
              </w:rPr>
              <w:t xml:space="preserve">Yes   </w:t>
            </w:r>
          </w:p>
        </w:tc>
      </w:tr>
      <w:tr w:rsidR="003662BF" w:rsidRPr="00996802" w14:paraId="1FF7A7B7" w14:textId="61C8197E" w:rsidTr="00745A4E">
        <w:tc>
          <w:tcPr>
            <w:tcW w:w="10070" w:type="dxa"/>
            <w:gridSpan w:val="3"/>
          </w:tcPr>
          <w:p w14:paraId="5486D9D4" w14:textId="0DED5CED" w:rsidR="003662BF" w:rsidRPr="00996802" w:rsidRDefault="003662BF" w:rsidP="00745A4E">
            <w:pPr>
              <w:widowControl/>
              <w:autoSpaceDE/>
              <w:autoSpaceDN/>
              <w:adjustRightInd/>
              <w:rPr>
                <w:rFonts w:ascii="Calibri" w:hAnsi="Calibri" w:cs="Calibri"/>
                <w:sz w:val="22"/>
                <w:szCs w:val="22"/>
              </w:rPr>
            </w:pPr>
            <w:r w:rsidRPr="00996802">
              <w:rPr>
                <w:rFonts w:ascii="Calibri" w:hAnsi="Calibri" w:cs="Calibri"/>
                <w:sz w:val="22"/>
                <w:szCs w:val="22"/>
              </w:rPr>
              <w:t xml:space="preserve">The </w:t>
            </w:r>
            <w:r w:rsidRPr="00996802">
              <w:rPr>
                <w:rFonts w:ascii="Calibri" w:hAnsi="Calibri" w:cs="Calibri"/>
                <w:bCs/>
                <w:sz w:val="22"/>
                <w:szCs w:val="22"/>
              </w:rPr>
              <w:t>RFP,</w:t>
            </w:r>
            <w:r w:rsidRPr="00996802">
              <w:rPr>
                <w:rFonts w:ascii="Calibri" w:hAnsi="Calibri" w:cs="Calibri"/>
                <w:sz w:val="22"/>
                <w:szCs w:val="22"/>
              </w:rPr>
              <w:t xml:space="preserve"> in its entirety, including all components, must be emailed by 4:00 p.m. on </w:t>
            </w:r>
            <w:r w:rsidR="00944F05" w:rsidRPr="00996802">
              <w:rPr>
                <w:rFonts w:ascii="Calibri" w:hAnsi="Calibri" w:cs="Calibri"/>
                <w:sz w:val="22"/>
                <w:szCs w:val="22"/>
              </w:rPr>
              <w:t>Friday, May 3, 2024,</w:t>
            </w:r>
            <w:r w:rsidRPr="00996802">
              <w:rPr>
                <w:rFonts w:ascii="Calibri" w:hAnsi="Calibri" w:cs="Calibri"/>
                <w:sz w:val="22"/>
                <w:szCs w:val="22"/>
              </w:rPr>
              <w:t xml:space="preserve"> to </w:t>
            </w:r>
            <w:hyperlink r:id="rId118" w:history="1">
              <w:r w:rsidRPr="00996802">
                <w:rPr>
                  <w:rFonts w:ascii="Calibri" w:hAnsi="Calibri" w:cs="Calibri"/>
                  <w:color w:val="0000FF"/>
                  <w:sz w:val="22"/>
                  <w:szCs w:val="22"/>
                  <w:u w:val="single"/>
                </w:rPr>
                <w:t>SDE.AdultEd@ct.gov</w:t>
              </w:r>
            </w:hyperlink>
            <w:r w:rsidRPr="00996802">
              <w:rPr>
                <w:rFonts w:ascii="Calibri" w:hAnsi="Calibri" w:cs="Calibri"/>
                <w:color w:val="0000FF"/>
                <w:sz w:val="22"/>
                <w:szCs w:val="22"/>
              </w:rPr>
              <w:t xml:space="preserve">. </w:t>
            </w:r>
            <w:r w:rsidRPr="00996802">
              <w:rPr>
                <w:rFonts w:ascii="Calibri" w:hAnsi="Calibri" w:cs="Calibri"/>
                <w:sz w:val="22"/>
                <w:szCs w:val="22"/>
              </w:rPr>
              <w:t>Subject Line: PEP RFP Application &lt;Insert Organization Name&gt;.</w:t>
            </w:r>
            <w:r w:rsidRPr="00996802">
              <w:rPr>
                <w:rFonts w:ascii="Calibri" w:hAnsi="Calibri" w:cs="Arial"/>
                <w:sz w:val="22"/>
                <w:szCs w:val="22"/>
              </w:rPr>
              <w:t xml:space="preserve"> All documents must be submitted as requested in the “Proposal Guidelines and Requirements” section and below in the PEP RFP Application email by the RFP submission date.</w:t>
            </w:r>
          </w:p>
        </w:tc>
      </w:tr>
      <w:tr w:rsidR="00F226DD" w:rsidRPr="00996802" w14:paraId="06999D45" w14:textId="32DB7F9C" w:rsidTr="00382ED2">
        <w:tc>
          <w:tcPr>
            <w:tcW w:w="2425" w:type="dxa"/>
          </w:tcPr>
          <w:p w14:paraId="7AE9C8EE" w14:textId="77777777"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Demonstrated Effectiveness Form</w:t>
            </w:r>
          </w:p>
        </w:tc>
        <w:tc>
          <w:tcPr>
            <w:tcW w:w="6750" w:type="dxa"/>
          </w:tcPr>
          <w:p w14:paraId="75CE4E2A" w14:textId="77777777"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 xml:space="preserve">Each applicant must complete and submit a Demonstrated Effectiveness Form as a </w:t>
            </w:r>
            <w:r w:rsidRPr="00B05B0E">
              <w:rPr>
                <w:rFonts w:ascii="Calibri" w:hAnsi="Calibri"/>
                <w:sz w:val="22"/>
                <w:szCs w:val="22"/>
                <w:u w:val="single"/>
              </w:rPr>
              <w:t>separate</w:t>
            </w:r>
            <w:r w:rsidRPr="00996802">
              <w:rPr>
                <w:rFonts w:ascii="Calibri" w:hAnsi="Calibri"/>
                <w:sz w:val="22"/>
                <w:szCs w:val="22"/>
              </w:rPr>
              <w:t xml:space="preserve"> PDF attachment. Failure to complete and submit demonstrated effectiveness tables will result in the applicant being disqualified. Only applications that are determined to be from eligible providers of demonstrated effectiveness will be reviewed, scored, and considered for funding.</w:t>
            </w:r>
          </w:p>
        </w:tc>
        <w:permStart w:id="370476932" w:edGrp="everyone"/>
        <w:tc>
          <w:tcPr>
            <w:tcW w:w="895" w:type="dxa"/>
          </w:tcPr>
          <w:p w14:paraId="29BB4456" w14:textId="1E076941" w:rsidR="00F226DD" w:rsidRPr="00996802" w:rsidRDefault="00215571" w:rsidP="00745A4E">
            <w:pPr>
              <w:widowControl/>
              <w:autoSpaceDE/>
              <w:autoSpaceDN/>
              <w:adjustRightInd/>
              <w:rPr>
                <w:rFonts w:ascii="Calibri" w:hAnsi="Calibri"/>
                <w:sz w:val="22"/>
                <w:szCs w:val="22"/>
              </w:rPr>
            </w:pPr>
            <w:sdt>
              <w:sdtPr>
                <w:rPr>
                  <w:rFonts w:ascii="Calibri" w:hAnsi="Calibri"/>
                  <w:kern w:val="2"/>
                  <w:sz w:val="22"/>
                  <w:szCs w:val="22"/>
                  <w14:ligatures w14:val="standardContextual"/>
                </w:rPr>
                <w:id w:val="818149976"/>
                <w14:checkbox>
                  <w14:checked w14:val="0"/>
                  <w14:checkedState w14:val="2612" w14:font="MS Gothic"/>
                  <w14:uncheckedState w14:val="2610" w14:font="MS Gothic"/>
                </w14:checkbox>
              </w:sdtPr>
              <w:sdtEndPr/>
              <w:sdtContent>
                <w:r w:rsidR="00EB387E">
                  <w:rPr>
                    <w:rFonts w:ascii="MS Gothic" w:eastAsia="MS Gothic" w:hAnsi="MS Gothic" w:hint="eastAsia"/>
                    <w:kern w:val="2"/>
                    <w:sz w:val="22"/>
                    <w:szCs w:val="22"/>
                    <w14:ligatures w14:val="standardContextual"/>
                  </w:rPr>
                  <w:t>☐</w:t>
                </w:r>
                <w:permEnd w:id="370476932"/>
              </w:sdtContent>
            </w:sdt>
            <w:r w:rsidR="00FE13FB" w:rsidRPr="00996802">
              <w:rPr>
                <w:rFonts w:ascii="Calibri" w:hAnsi="Calibri"/>
                <w:kern w:val="2"/>
                <w:sz w:val="22"/>
                <w:szCs w:val="22"/>
                <w14:ligatures w14:val="standardContextual"/>
              </w:rPr>
              <w:t xml:space="preserve">Yes   </w:t>
            </w:r>
          </w:p>
        </w:tc>
      </w:tr>
      <w:tr w:rsidR="00F226DD" w:rsidRPr="00996802" w14:paraId="4F287171" w14:textId="6AB42307" w:rsidTr="00382ED2">
        <w:tc>
          <w:tcPr>
            <w:tcW w:w="2425" w:type="dxa"/>
          </w:tcPr>
          <w:p w14:paraId="4E3304DB" w14:textId="77777777"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General Proposal Application</w:t>
            </w:r>
          </w:p>
        </w:tc>
        <w:tc>
          <w:tcPr>
            <w:tcW w:w="6750" w:type="dxa"/>
          </w:tcPr>
          <w:p w14:paraId="164E2685" w14:textId="6F15D0EC"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 xml:space="preserve">Each applicant must complete and submit a General Proposal Application as a </w:t>
            </w:r>
            <w:r w:rsidRPr="00B05B0E">
              <w:rPr>
                <w:rFonts w:ascii="Calibri" w:hAnsi="Calibri"/>
                <w:sz w:val="22"/>
                <w:szCs w:val="22"/>
                <w:u w:val="single"/>
              </w:rPr>
              <w:t>separate</w:t>
            </w:r>
            <w:r w:rsidRPr="00996802">
              <w:rPr>
                <w:rFonts w:ascii="Calibri" w:hAnsi="Calibri"/>
                <w:sz w:val="22"/>
                <w:szCs w:val="22"/>
              </w:rPr>
              <w:t xml:space="preserve"> PDF attachment. The </w:t>
            </w:r>
            <w:r w:rsidR="00DF5082" w:rsidRPr="00996802">
              <w:rPr>
                <w:rFonts w:ascii="Calibri" w:hAnsi="Calibri"/>
                <w:sz w:val="22"/>
                <w:szCs w:val="22"/>
              </w:rPr>
              <w:t>a</w:t>
            </w:r>
            <w:r w:rsidRPr="00996802">
              <w:rPr>
                <w:rFonts w:ascii="Calibri" w:hAnsi="Calibri"/>
                <w:sz w:val="22"/>
                <w:szCs w:val="22"/>
              </w:rPr>
              <w:t>pplication cover page must be signed by the Superintendent of Schools or Chief Executive Officer of Agency and include the date of Board/Agency approval.</w:t>
            </w:r>
          </w:p>
        </w:tc>
        <w:tc>
          <w:tcPr>
            <w:tcW w:w="895" w:type="dxa"/>
          </w:tcPr>
          <w:p w14:paraId="1BB0AFAB" w14:textId="3D0A5EFD" w:rsidR="00F226DD" w:rsidRPr="00996802" w:rsidRDefault="00215571" w:rsidP="00745A4E">
            <w:pPr>
              <w:widowControl/>
              <w:autoSpaceDE/>
              <w:autoSpaceDN/>
              <w:adjustRightInd/>
              <w:rPr>
                <w:rFonts w:ascii="Calibri" w:hAnsi="Calibri"/>
                <w:sz w:val="22"/>
                <w:szCs w:val="22"/>
              </w:rPr>
            </w:pPr>
            <w:sdt>
              <w:sdtPr>
                <w:rPr>
                  <w:rFonts w:ascii="Calibri" w:hAnsi="Calibri"/>
                  <w:kern w:val="2"/>
                  <w:sz w:val="22"/>
                  <w:szCs w:val="22"/>
                  <w14:ligatures w14:val="standardContextual"/>
                </w:rPr>
                <w:id w:val="1924222893"/>
                <w14:checkbox>
                  <w14:checked w14:val="0"/>
                  <w14:checkedState w14:val="2612" w14:font="MS Gothic"/>
                  <w14:uncheckedState w14:val="2610" w14:font="MS Gothic"/>
                </w14:checkbox>
              </w:sdtPr>
              <w:sdtEndPr/>
              <w:sdtContent>
                <w:permStart w:id="2102336206" w:edGrp="everyone"/>
                <w:r w:rsidR="00EB387E">
                  <w:rPr>
                    <w:rFonts w:ascii="MS Gothic" w:eastAsia="MS Gothic" w:hAnsi="MS Gothic" w:hint="eastAsia"/>
                    <w:kern w:val="2"/>
                    <w:sz w:val="22"/>
                    <w:szCs w:val="22"/>
                    <w14:ligatures w14:val="standardContextual"/>
                  </w:rPr>
                  <w:t>☐</w:t>
                </w:r>
                <w:permEnd w:id="2102336206"/>
              </w:sdtContent>
            </w:sdt>
            <w:r w:rsidR="00FE13FB" w:rsidRPr="00996802">
              <w:rPr>
                <w:rFonts w:ascii="Calibri" w:hAnsi="Calibri"/>
                <w:kern w:val="2"/>
                <w:sz w:val="22"/>
                <w:szCs w:val="22"/>
                <w14:ligatures w14:val="standardContextual"/>
              </w:rPr>
              <w:t xml:space="preserve">Yes   </w:t>
            </w:r>
          </w:p>
        </w:tc>
      </w:tr>
      <w:tr w:rsidR="00F226DD" w:rsidRPr="00996802" w14:paraId="0EC74F1B" w14:textId="50174FFD" w:rsidTr="00382ED2">
        <w:tc>
          <w:tcPr>
            <w:tcW w:w="2425" w:type="dxa"/>
          </w:tcPr>
          <w:p w14:paraId="5D94CD92" w14:textId="018C8E60"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Priority Area Planning Documents</w:t>
            </w:r>
          </w:p>
          <w:p w14:paraId="309F4BDB" w14:textId="77777777" w:rsidR="00F226DD" w:rsidRPr="00996802" w:rsidRDefault="00F226DD" w:rsidP="00745A4E">
            <w:pPr>
              <w:widowControl/>
              <w:autoSpaceDE/>
              <w:autoSpaceDN/>
              <w:adjustRightInd/>
              <w:rPr>
                <w:rFonts w:ascii="Calibri" w:hAnsi="Calibri"/>
                <w:sz w:val="22"/>
                <w:szCs w:val="22"/>
              </w:rPr>
            </w:pPr>
          </w:p>
          <w:p w14:paraId="01D2D9AD" w14:textId="77777777" w:rsidR="00F226DD" w:rsidRPr="00996802" w:rsidRDefault="00F226DD" w:rsidP="00745A4E">
            <w:pPr>
              <w:widowControl/>
              <w:autoSpaceDE/>
              <w:autoSpaceDN/>
              <w:adjustRightInd/>
              <w:rPr>
                <w:rFonts w:ascii="Calibri" w:hAnsi="Calibri"/>
                <w:sz w:val="22"/>
                <w:szCs w:val="22"/>
              </w:rPr>
            </w:pPr>
          </w:p>
          <w:p w14:paraId="2DD671D2" w14:textId="77777777" w:rsidR="00F226DD" w:rsidRPr="00996802" w:rsidRDefault="00F226DD" w:rsidP="00745A4E">
            <w:pPr>
              <w:widowControl/>
              <w:autoSpaceDE/>
              <w:autoSpaceDN/>
              <w:adjustRightInd/>
              <w:rPr>
                <w:rFonts w:ascii="Calibri" w:hAnsi="Calibri"/>
                <w:sz w:val="22"/>
                <w:szCs w:val="22"/>
              </w:rPr>
            </w:pPr>
          </w:p>
          <w:p w14:paraId="5CCB0CDE" w14:textId="77777777" w:rsidR="00F226DD" w:rsidRPr="00996802" w:rsidRDefault="00F226DD" w:rsidP="005B6A80">
            <w:pPr>
              <w:widowControl/>
              <w:autoSpaceDE/>
              <w:autoSpaceDN/>
              <w:adjustRightInd/>
              <w:rPr>
                <w:rFonts w:ascii="Calibri" w:hAnsi="Calibri"/>
                <w:sz w:val="22"/>
                <w:szCs w:val="22"/>
              </w:rPr>
            </w:pPr>
          </w:p>
        </w:tc>
        <w:tc>
          <w:tcPr>
            <w:tcW w:w="6750" w:type="dxa"/>
          </w:tcPr>
          <w:p w14:paraId="40909071" w14:textId="2BE43395"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 xml:space="preserve">Each applicant must complete and submit </w:t>
            </w:r>
            <w:r w:rsidR="00AA46B3">
              <w:rPr>
                <w:rFonts w:ascii="Calibri" w:hAnsi="Calibri"/>
                <w:sz w:val="22"/>
                <w:szCs w:val="22"/>
              </w:rPr>
              <w:t>a</w:t>
            </w:r>
            <w:r w:rsidRPr="00996802">
              <w:rPr>
                <w:rFonts w:ascii="Calibri" w:hAnsi="Calibri"/>
                <w:sz w:val="22"/>
                <w:szCs w:val="22"/>
              </w:rPr>
              <w:t xml:space="preserve"> priority area planning document as a </w:t>
            </w:r>
            <w:r w:rsidRPr="00B05B0E">
              <w:rPr>
                <w:rFonts w:ascii="Calibri" w:hAnsi="Calibri"/>
                <w:sz w:val="22"/>
                <w:szCs w:val="22"/>
                <w:u w:val="single"/>
              </w:rPr>
              <w:t>separate</w:t>
            </w:r>
            <w:r w:rsidRPr="00996802">
              <w:rPr>
                <w:rFonts w:ascii="Calibri" w:hAnsi="Calibri"/>
                <w:sz w:val="22"/>
                <w:szCs w:val="22"/>
              </w:rPr>
              <w:t xml:space="preserve"> PDF attachment for</w:t>
            </w:r>
            <w:r w:rsidRPr="00AA46B3">
              <w:rPr>
                <w:rFonts w:ascii="Calibri" w:hAnsi="Calibri"/>
                <w:sz w:val="22"/>
                <w:szCs w:val="22"/>
              </w:rPr>
              <w:t xml:space="preserve"> </w:t>
            </w:r>
            <w:r w:rsidRPr="00AA46B3">
              <w:rPr>
                <w:rFonts w:ascii="Calibri" w:hAnsi="Calibri"/>
                <w:sz w:val="22"/>
                <w:szCs w:val="22"/>
                <w:u w:val="single"/>
              </w:rPr>
              <w:t>each</w:t>
            </w:r>
            <w:r w:rsidRPr="00996802">
              <w:rPr>
                <w:rFonts w:ascii="Calibri" w:hAnsi="Calibri"/>
                <w:sz w:val="22"/>
                <w:szCs w:val="22"/>
              </w:rPr>
              <w:t xml:space="preserve"> priority area requesting funds.  </w:t>
            </w:r>
            <w:r w:rsidR="00605901" w:rsidRPr="00605901">
              <w:rPr>
                <w:rFonts w:ascii="Calibri" w:hAnsi="Calibri"/>
                <w:sz w:val="22"/>
                <w:szCs w:val="22"/>
              </w:rPr>
              <w:t>Please try to limit each priority planning document to seven pages.</w:t>
            </w:r>
          </w:p>
          <w:p w14:paraId="3BC9BCC7" w14:textId="77777777" w:rsidR="005B6A80" w:rsidRPr="00996802" w:rsidRDefault="005B6A80" w:rsidP="00745A4E">
            <w:pPr>
              <w:widowControl/>
              <w:autoSpaceDE/>
              <w:autoSpaceDN/>
              <w:adjustRightInd/>
              <w:rPr>
                <w:rFonts w:ascii="Calibri" w:hAnsi="Calibri"/>
                <w:sz w:val="22"/>
                <w:szCs w:val="22"/>
              </w:rPr>
            </w:pPr>
          </w:p>
          <w:p w14:paraId="6C7E7FDE" w14:textId="77777777" w:rsidR="005B6A80" w:rsidRPr="00996802" w:rsidRDefault="005B6A80" w:rsidP="005B6A80">
            <w:pPr>
              <w:widowControl/>
              <w:autoSpaceDE/>
              <w:autoSpaceDN/>
              <w:adjustRightInd/>
              <w:rPr>
                <w:rFonts w:ascii="Calibri" w:hAnsi="Calibri"/>
                <w:sz w:val="22"/>
                <w:szCs w:val="22"/>
              </w:rPr>
            </w:pPr>
            <w:r w:rsidRPr="00996802">
              <w:rPr>
                <w:rFonts w:ascii="Calibri" w:hAnsi="Calibri"/>
                <w:sz w:val="22"/>
                <w:szCs w:val="22"/>
              </w:rPr>
              <w:t>Section 231 Comprehensive Adult Education Services:</w:t>
            </w:r>
          </w:p>
          <w:p w14:paraId="4BFC4B4D" w14:textId="1A12B7E1" w:rsidR="005B6A80" w:rsidRPr="00775244" w:rsidRDefault="00215571" w:rsidP="005B6A80">
            <w:pPr>
              <w:widowControl/>
              <w:autoSpaceDE/>
              <w:autoSpaceDN/>
              <w:adjustRightInd/>
              <w:rPr>
                <w:rFonts w:ascii="Calibri" w:hAnsi="Calibri"/>
                <w:sz w:val="22"/>
                <w:szCs w:val="22"/>
              </w:rPr>
            </w:pPr>
            <w:hyperlink r:id="rId119" w:history="1">
              <w:r w:rsidR="005B6A80" w:rsidRPr="00775244">
                <w:rPr>
                  <w:rStyle w:val="Hyperlink"/>
                  <w:rFonts w:ascii="Calibri" w:eastAsiaTheme="minorEastAsia" w:hAnsi="Calibri"/>
                  <w:sz w:val="22"/>
                  <w:szCs w:val="22"/>
                </w:rPr>
                <w:t>Connecticut Adult Virtual High School</w:t>
              </w:r>
            </w:hyperlink>
          </w:p>
          <w:p w14:paraId="28E1B94B" w14:textId="68313EAA" w:rsidR="005B6A80" w:rsidRPr="00775244" w:rsidRDefault="00215571" w:rsidP="005B6A80">
            <w:pPr>
              <w:widowControl/>
              <w:autoSpaceDE/>
              <w:autoSpaceDN/>
              <w:adjustRightInd/>
              <w:rPr>
                <w:rFonts w:ascii="Calibri" w:hAnsi="Calibri"/>
                <w:sz w:val="22"/>
                <w:szCs w:val="22"/>
              </w:rPr>
            </w:pPr>
            <w:hyperlink r:id="rId120" w:history="1">
              <w:r w:rsidR="005B6A80" w:rsidRPr="00775244">
                <w:rPr>
                  <w:rStyle w:val="Hyperlink"/>
                  <w:rFonts w:ascii="Calibri" w:eastAsiaTheme="minorEastAsia" w:hAnsi="Calibri"/>
                  <w:sz w:val="22"/>
                  <w:szCs w:val="22"/>
                </w:rPr>
                <w:t>Family Literacy Services</w:t>
              </w:r>
            </w:hyperlink>
          </w:p>
          <w:p w14:paraId="768E306F" w14:textId="43EFF3D6" w:rsidR="005B6A80" w:rsidRPr="00775244" w:rsidRDefault="00215571" w:rsidP="005B6A80">
            <w:pPr>
              <w:widowControl/>
              <w:autoSpaceDE/>
              <w:autoSpaceDN/>
              <w:adjustRightInd/>
              <w:rPr>
                <w:rFonts w:ascii="Calibri" w:hAnsi="Calibri"/>
                <w:sz w:val="22"/>
                <w:szCs w:val="22"/>
              </w:rPr>
            </w:pPr>
            <w:hyperlink r:id="rId121" w:history="1">
              <w:r w:rsidR="005B6A80" w:rsidRPr="00775244">
                <w:rPr>
                  <w:rStyle w:val="Hyperlink"/>
                  <w:rFonts w:ascii="Calibri" w:eastAsiaTheme="minorEastAsia" w:hAnsi="Calibri"/>
                  <w:sz w:val="22"/>
                  <w:szCs w:val="22"/>
                </w:rPr>
                <w:t>Instructional Innovation</w:t>
              </w:r>
            </w:hyperlink>
          </w:p>
          <w:p w14:paraId="47E50963" w14:textId="657FEAC5" w:rsidR="005B6A80" w:rsidRPr="00775244" w:rsidRDefault="00215571" w:rsidP="005B6A80">
            <w:pPr>
              <w:widowControl/>
              <w:autoSpaceDE/>
              <w:autoSpaceDN/>
              <w:adjustRightInd/>
              <w:rPr>
                <w:rFonts w:ascii="Calibri" w:hAnsi="Calibri"/>
                <w:sz w:val="22"/>
                <w:szCs w:val="22"/>
              </w:rPr>
            </w:pPr>
            <w:hyperlink r:id="rId122" w:history="1">
              <w:r w:rsidR="005B6A80" w:rsidRPr="00775244">
                <w:rPr>
                  <w:rStyle w:val="Hyperlink"/>
                  <w:rFonts w:ascii="Calibri" w:eastAsiaTheme="minorEastAsia" w:hAnsi="Calibri"/>
                  <w:sz w:val="22"/>
                  <w:szCs w:val="22"/>
                </w:rPr>
                <w:t xml:space="preserve">Integrated Education and </w:t>
              </w:r>
              <w:r w:rsidR="005B6A80" w:rsidRPr="00775244">
                <w:rPr>
                  <w:rStyle w:val="Hyperlink"/>
                  <w:rFonts w:ascii="Calibri" w:hAnsi="Calibri"/>
                  <w:sz w:val="22"/>
                  <w:szCs w:val="22"/>
                </w:rPr>
                <w:t>Training</w:t>
              </w:r>
            </w:hyperlink>
          </w:p>
          <w:p w14:paraId="38A5E691" w14:textId="1E50CA2B" w:rsidR="005B6A80" w:rsidRPr="00775244" w:rsidRDefault="00215571" w:rsidP="005B6A80">
            <w:pPr>
              <w:widowControl/>
              <w:autoSpaceDE/>
              <w:autoSpaceDN/>
              <w:adjustRightInd/>
              <w:rPr>
                <w:rFonts w:ascii="Calibri" w:hAnsi="Calibri"/>
                <w:sz w:val="22"/>
                <w:szCs w:val="22"/>
              </w:rPr>
            </w:pPr>
            <w:hyperlink r:id="rId123" w:history="1">
              <w:r w:rsidR="005B6A80" w:rsidRPr="00775244">
                <w:rPr>
                  <w:rStyle w:val="Hyperlink"/>
                  <w:rFonts w:ascii="Calibri" w:eastAsiaTheme="minorEastAsia" w:hAnsi="Calibri"/>
                  <w:sz w:val="22"/>
                  <w:szCs w:val="22"/>
                </w:rPr>
                <w:t>Integrated English Literacy and Civics Education (IELCE)</w:t>
              </w:r>
            </w:hyperlink>
          </w:p>
          <w:p w14:paraId="4F8B2D14" w14:textId="79372067" w:rsidR="005B6A80" w:rsidRPr="00775244" w:rsidRDefault="00215571" w:rsidP="005B6A80">
            <w:pPr>
              <w:widowControl/>
              <w:autoSpaceDE/>
              <w:autoSpaceDN/>
              <w:adjustRightInd/>
              <w:rPr>
                <w:rFonts w:ascii="Calibri" w:hAnsi="Calibri"/>
                <w:sz w:val="22"/>
                <w:szCs w:val="22"/>
              </w:rPr>
            </w:pPr>
            <w:hyperlink r:id="rId124" w:history="1">
              <w:r w:rsidR="005B6A80" w:rsidRPr="00775244">
                <w:rPr>
                  <w:rStyle w:val="Hyperlink"/>
                  <w:rFonts w:ascii="Calibri" w:eastAsiaTheme="minorEastAsia" w:hAnsi="Calibri"/>
                  <w:sz w:val="22"/>
                  <w:szCs w:val="22"/>
                </w:rPr>
                <w:t>Technology Integration and Expansion of Services</w:t>
              </w:r>
            </w:hyperlink>
          </w:p>
          <w:p w14:paraId="294D4164" w14:textId="4C585F1F" w:rsidR="005B6A80" w:rsidRPr="00775244" w:rsidRDefault="00215571" w:rsidP="005B6A80">
            <w:pPr>
              <w:widowControl/>
              <w:autoSpaceDE/>
              <w:autoSpaceDN/>
              <w:adjustRightInd/>
              <w:rPr>
                <w:rFonts w:ascii="Calibri" w:hAnsi="Calibri"/>
                <w:sz w:val="22"/>
                <w:szCs w:val="22"/>
              </w:rPr>
            </w:pPr>
            <w:hyperlink r:id="rId125" w:history="1">
              <w:r w:rsidR="005B6A80" w:rsidRPr="00775244">
                <w:rPr>
                  <w:rStyle w:val="Hyperlink"/>
                  <w:rFonts w:ascii="Calibri" w:eastAsiaTheme="minorEastAsia" w:hAnsi="Calibri"/>
                  <w:sz w:val="22"/>
                  <w:szCs w:val="22"/>
                </w:rPr>
                <w:t>Transition, Career Navigation and Support</w:t>
              </w:r>
            </w:hyperlink>
          </w:p>
          <w:p w14:paraId="752D61E7" w14:textId="77777777" w:rsidR="005B6A80" w:rsidRPr="00775244" w:rsidRDefault="005B6A80" w:rsidP="005B6A80">
            <w:pPr>
              <w:widowControl/>
              <w:autoSpaceDE/>
              <w:autoSpaceDN/>
              <w:adjustRightInd/>
              <w:rPr>
                <w:rFonts w:ascii="Calibri" w:hAnsi="Calibri"/>
                <w:sz w:val="22"/>
                <w:szCs w:val="22"/>
              </w:rPr>
            </w:pPr>
          </w:p>
          <w:p w14:paraId="191AB13D" w14:textId="77777777" w:rsidR="005B6A80" w:rsidRPr="00775244" w:rsidRDefault="005B6A80" w:rsidP="005B6A80">
            <w:pPr>
              <w:widowControl/>
              <w:autoSpaceDE/>
              <w:autoSpaceDN/>
              <w:adjustRightInd/>
              <w:rPr>
                <w:rFonts w:ascii="Calibri" w:hAnsi="Calibri"/>
                <w:sz w:val="22"/>
                <w:szCs w:val="22"/>
              </w:rPr>
            </w:pPr>
            <w:r w:rsidRPr="00775244">
              <w:rPr>
                <w:rFonts w:ascii="Calibri" w:hAnsi="Calibri"/>
                <w:sz w:val="22"/>
                <w:szCs w:val="22"/>
              </w:rPr>
              <w:t>Section 225:</w:t>
            </w:r>
          </w:p>
          <w:p w14:paraId="300E2370" w14:textId="77BDBD69" w:rsidR="005B6A80" w:rsidRPr="00775244" w:rsidRDefault="00215571" w:rsidP="005B6A80">
            <w:pPr>
              <w:widowControl/>
              <w:autoSpaceDE/>
              <w:autoSpaceDN/>
              <w:adjustRightInd/>
              <w:rPr>
                <w:rFonts w:ascii="Calibri" w:hAnsi="Calibri"/>
                <w:sz w:val="22"/>
                <w:szCs w:val="22"/>
              </w:rPr>
            </w:pPr>
            <w:hyperlink r:id="rId126" w:history="1">
              <w:r w:rsidR="005B6A80" w:rsidRPr="00775244">
                <w:rPr>
                  <w:rStyle w:val="Hyperlink"/>
                  <w:rFonts w:ascii="Calibri" w:eastAsiaTheme="minorEastAsia" w:hAnsi="Calibri"/>
                  <w:sz w:val="22"/>
                  <w:szCs w:val="22"/>
                </w:rPr>
                <w:t>Corrections Education</w:t>
              </w:r>
            </w:hyperlink>
          </w:p>
          <w:p w14:paraId="6B32DB79" w14:textId="77777777" w:rsidR="005B6A80" w:rsidRPr="00775244" w:rsidRDefault="005B6A80" w:rsidP="005B6A80">
            <w:pPr>
              <w:widowControl/>
              <w:autoSpaceDE/>
              <w:autoSpaceDN/>
              <w:adjustRightInd/>
              <w:rPr>
                <w:rFonts w:ascii="Calibri" w:hAnsi="Calibri"/>
                <w:sz w:val="22"/>
                <w:szCs w:val="22"/>
              </w:rPr>
            </w:pPr>
          </w:p>
          <w:p w14:paraId="01247FD7" w14:textId="77777777" w:rsidR="005B6A80" w:rsidRPr="00775244" w:rsidRDefault="005B6A80" w:rsidP="005B6A80">
            <w:pPr>
              <w:widowControl/>
              <w:autoSpaceDE/>
              <w:autoSpaceDN/>
              <w:adjustRightInd/>
              <w:rPr>
                <w:rFonts w:ascii="Calibri" w:hAnsi="Calibri"/>
                <w:sz w:val="22"/>
                <w:szCs w:val="22"/>
              </w:rPr>
            </w:pPr>
            <w:r w:rsidRPr="00775244">
              <w:rPr>
                <w:rFonts w:ascii="Calibri" w:hAnsi="Calibri"/>
                <w:sz w:val="22"/>
                <w:szCs w:val="22"/>
              </w:rPr>
              <w:t>Section 243:</w:t>
            </w:r>
          </w:p>
          <w:p w14:paraId="70491001" w14:textId="77F0580D" w:rsidR="005B6A80" w:rsidRPr="00996802" w:rsidRDefault="00215571" w:rsidP="005B6A80">
            <w:pPr>
              <w:widowControl/>
              <w:autoSpaceDE/>
              <w:autoSpaceDN/>
              <w:adjustRightInd/>
              <w:rPr>
                <w:rFonts w:ascii="Calibri" w:hAnsi="Calibri"/>
                <w:sz w:val="22"/>
                <w:szCs w:val="22"/>
              </w:rPr>
            </w:pPr>
            <w:hyperlink r:id="rId127" w:history="1">
              <w:r w:rsidR="005B6A80" w:rsidRPr="00775244">
                <w:rPr>
                  <w:rStyle w:val="Hyperlink"/>
                  <w:rFonts w:ascii="Calibri" w:eastAsiaTheme="minorEastAsia" w:hAnsi="Calibri"/>
                  <w:sz w:val="22"/>
                  <w:szCs w:val="22"/>
                </w:rPr>
                <w:t xml:space="preserve">Integrated English Literacy and Civics </w:t>
              </w:r>
              <w:r w:rsidR="005B6A80" w:rsidRPr="00775244">
                <w:rPr>
                  <w:rStyle w:val="Hyperlink"/>
                  <w:rFonts w:ascii="Calibri" w:hAnsi="Calibri"/>
                  <w:sz w:val="22"/>
                  <w:szCs w:val="22"/>
                </w:rPr>
                <w:t>Education (IELCE+T)</w:t>
              </w:r>
            </w:hyperlink>
          </w:p>
          <w:p w14:paraId="74B99648" w14:textId="77777777" w:rsidR="005B6A80" w:rsidRPr="00996802" w:rsidRDefault="005B6A80" w:rsidP="00745A4E">
            <w:pPr>
              <w:widowControl/>
              <w:autoSpaceDE/>
              <w:autoSpaceDN/>
              <w:adjustRightInd/>
              <w:rPr>
                <w:rFonts w:ascii="Calibri" w:hAnsi="Calibri"/>
                <w:sz w:val="22"/>
                <w:szCs w:val="22"/>
              </w:rPr>
            </w:pPr>
          </w:p>
        </w:tc>
        <w:permStart w:id="1928408569" w:edGrp="everyone"/>
        <w:tc>
          <w:tcPr>
            <w:tcW w:w="895" w:type="dxa"/>
          </w:tcPr>
          <w:p w14:paraId="29647FBE" w14:textId="784ED8AF" w:rsidR="00F226DD" w:rsidRPr="00996802" w:rsidRDefault="00215571" w:rsidP="00745A4E">
            <w:pPr>
              <w:widowControl/>
              <w:autoSpaceDE/>
              <w:autoSpaceDN/>
              <w:adjustRightInd/>
              <w:rPr>
                <w:rFonts w:ascii="Calibri" w:hAnsi="Calibri"/>
                <w:sz w:val="22"/>
                <w:szCs w:val="22"/>
              </w:rPr>
            </w:pPr>
            <w:sdt>
              <w:sdtPr>
                <w:rPr>
                  <w:rFonts w:ascii="Calibri" w:hAnsi="Calibri"/>
                  <w:kern w:val="2"/>
                  <w:sz w:val="22"/>
                  <w:szCs w:val="22"/>
                  <w14:ligatures w14:val="standardContextual"/>
                </w:rPr>
                <w:id w:val="-1683200439"/>
                <w14:checkbox>
                  <w14:checked w14:val="0"/>
                  <w14:checkedState w14:val="2612" w14:font="MS Gothic"/>
                  <w14:uncheckedState w14:val="2610" w14:font="MS Gothic"/>
                </w14:checkbox>
              </w:sdtPr>
              <w:sdtEndPr/>
              <w:sdtContent>
                <w:r w:rsidR="00EB387E">
                  <w:rPr>
                    <w:rFonts w:ascii="MS Gothic" w:eastAsia="MS Gothic" w:hAnsi="MS Gothic" w:hint="eastAsia"/>
                    <w:kern w:val="2"/>
                    <w:sz w:val="22"/>
                    <w:szCs w:val="22"/>
                    <w14:ligatures w14:val="standardContextual"/>
                  </w:rPr>
                  <w:t>☐</w:t>
                </w:r>
              </w:sdtContent>
            </w:sdt>
            <w:permEnd w:id="1928408569"/>
            <w:r w:rsidR="00FE13FB" w:rsidRPr="00996802">
              <w:rPr>
                <w:rFonts w:ascii="Calibri" w:hAnsi="Calibri"/>
                <w:kern w:val="2"/>
                <w:sz w:val="22"/>
                <w:szCs w:val="22"/>
                <w14:ligatures w14:val="standardContextual"/>
              </w:rPr>
              <w:t xml:space="preserve">Yes   </w:t>
            </w:r>
          </w:p>
        </w:tc>
      </w:tr>
      <w:tr w:rsidR="00F226DD" w:rsidRPr="00996802" w14:paraId="550F2A75" w14:textId="0DEF25AF" w:rsidTr="00382ED2">
        <w:tc>
          <w:tcPr>
            <w:tcW w:w="2425" w:type="dxa"/>
          </w:tcPr>
          <w:p w14:paraId="0F327788" w14:textId="77777777"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ED-114 Budget Templates:</w:t>
            </w:r>
          </w:p>
          <w:p w14:paraId="1E206324" w14:textId="77777777" w:rsidR="00F226DD" w:rsidRPr="00996802" w:rsidRDefault="00F226DD" w:rsidP="00745A4E">
            <w:pPr>
              <w:widowControl/>
              <w:autoSpaceDE/>
              <w:autoSpaceDN/>
              <w:adjustRightInd/>
              <w:rPr>
                <w:rFonts w:ascii="Calibri" w:hAnsi="Calibri"/>
                <w:sz w:val="22"/>
                <w:szCs w:val="22"/>
              </w:rPr>
            </w:pPr>
          </w:p>
          <w:p w14:paraId="107B6D39" w14:textId="77777777" w:rsidR="00F226DD" w:rsidRPr="00996802" w:rsidRDefault="00F226DD" w:rsidP="00745A4E">
            <w:pPr>
              <w:widowControl/>
              <w:autoSpaceDE/>
              <w:autoSpaceDN/>
              <w:adjustRightInd/>
              <w:rPr>
                <w:rFonts w:ascii="Calibri" w:hAnsi="Calibri"/>
                <w:sz w:val="22"/>
                <w:szCs w:val="22"/>
              </w:rPr>
            </w:pPr>
          </w:p>
          <w:p w14:paraId="7D91AA09" w14:textId="77777777" w:rsidR="00F226DD" w:rsidRPr="00996802" w:rsidRDefault="00F226DD" w:rsidP="00745A4E">
            <w:pPr>
              <w:widowControl/>
              <w:autoSpaceDE/>
              <w:autoSpaceDN/>
              <w:adjustRightInd/>
              <w:rPr>
                <w:rFonts w:ascii="Calibri" w:hAnsi="Calibri"/>
                <w:sz w:val="22"/>
                <w:szCs w:val="22"/>
              </w:rPr>
            </w:pPr>
          </w:p>
          <w:p w14:paraId="06215D17" w14:textId="77777777" w:rsidR="00F226DD" w:rsidRPr="00996802" w:rsidRDefault="00F226DD" w:rsidP="00745A4E">
            <w:pPr>
              <w:widowControl/>
              <w:autoSpaceDE/>
              <w:autoSpaceDN/>
              <w:adjustRightInd/>
              <w:rPr>
                <w:rFonts w:ascii="Calibri" w:hAnsi="Calibri"/>
                <w:sz w:val="22"/>
                <w:szCs w:val="22"/>
              </w:rPr>
            </w:pPr>
          </w:p>
          <w:p w14:paraId="48FCF20E" w14:textId="77777777" w:rsidR="00F226DD" w:rsidRPr="00996802" w:rsidRDefault="00F226DD" w:rsidP="00745A4E">
            <w:pPr>
              <w:widowControl/>
              <w:autoSpaceDE/>
              <w:autoSpaceDN/>
              <w:adjustRightInd/>
              <w:rPr>
                <w:rFonts w:ascii="Calibri" w:hAnsi="Calibri"/>
                <w:sz w:val="22"/>
                <w:szCs w:val="22"/>
              </w:rPr>
            </w:pPr>
          </w:p>
          <w:p w14:paraId="2ADECD7E" w14:textId="77777777" w:rsidR="00F226DD" w:rsidRPr="00996802" w:rsidRDefault="00F226DD" w:rsidP="00745A4E">
            <w:pPr>
              <w:widowControl/>
              <w:autoSpaceDE/>
              <w:autoSpaceDN/>
              <w:adjustRightInd/>
              <w:rPr>
                <w:rFonts w:ascii="Calibri" w:hAnsi="Calibri"/>
                <w:sz w:val="22"/>
                <w:szCs w:val="22"/>
              </w:rPr>
            </w:pPr>
          </w:p>
        </w:tc>
        <w:tc>
          <w:tcPr>
            <w:tcW w:w="6750" w:type="dxa"/>
          </w:tcPr>
          <w:p w14:paraId="407E1C69" w14:textId="0E74392C"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Each applicant must complete and submit Budget Form ED-114 Excel worksheets</w:t>
            </w:r>
            <w:r w:rsidRPr="00996802">
              <w:rPr>
                <w:rFonts w:ascii="Calibri" w:hAnsi="Calibri" w:cs="Arial"/>
                <w:sz w:val="22"/>
                <w:szCs w:val="22"/>
              </w:rPr>
              <w:t xml:space="preserve"> </w:t>
            </w:r>
            <w:r w:rsidRPr="00996802">
              <w:rPr>
                <w:rFonts w:ascii="Calibri" w:hAnsi="Calibri"/>
                <w:sz w:val="22"/>
                <w:szCs w:val="22"/>
              </w:rPr>
              <w:t xml:space="preserve">(do not send a PDF) as </w:t>
            </w:r>
            <w:r w:rsidRPr="00AA46B3">
              <w:rPr>
                <w:rFonts w:ascii="Calibri" w:hAnsi="Calibri"/>
                <w:sz w:val="22"/>
                <w:szCs w:val="22"/>
                <w:u w:val="single"/>
              </w:rPr>
              <w:t>separate</w:t>
            </w:r>
            <w:r w:rsidRPr="00996802">
              <w:rPr>
                <w:rFonts w:ascii="Calibri" w:hAnsi="Calibri"/>
                <w:sz w:val="22"/>
                <w:szCs w:val="22"/>
              </w:rPr>
              <w:t xml:space="preserve"> attachments using the Excel templates for Comprehensive Adult Education Services, Corrections Education and Integrated English Literacy and Civics Education.</w:t>
            </w:r>
            <w:r w:rsidR="003133F5" w:rsidRPr="00996802">
              <w:rPr>
                <w:rFonts w:ascii="Calibri" w:hAnsi="Calibri"/>
                <w:sz w:val="22"/>
                <w:szCs w:val="22"/>
              </w:rPr>
              <w:t xml:space="preserve"> </w:t>
            </w:r>
          </w:p>
          <w:p w14:paraId="74101532" w14:textId="342991EA" w:rsidR="001327AF" w:rsidRPr="00996802" w:rsidRDefault="00E702D3" w:rsidP="00745A4E">
            <w:pPr>
              <w:widowControl/>
              <w:autoSpaceDE/>
              <w:autoSpaceDN/>
              <w:adjustRightInd/>
              <w:rPr>
                <w:rFonts w:ascii="Calibri" w:hAnsi="Calibri"/>
                <w:sz w:val="22"/>
                <w:szCs w:val="22"/>
              </w:rPr>
            </w:pPr>
            <w:r w:rsidRPr="00996802">
              <w:rPr>
                <w:rFonts w:ascii="Calibri" w:hAnsi="Calibri"/>
                <w:sz w:val="22"/>
                <w:szCs w:val="22"/>
              </w:rPr>
              <w:t xml:space="preserve">Matching funds must equal 20 </w:t>
            </w:r>
            <w:r w:rsidR="005548E1" w:rsidRPr="00996802">
              <w:rPr>
                <w:rFonts w:ascii="Calibri" w:hAnsi="Calibri"/>
                <w:sz w:val="22"/>
                <w:szCs w:val="22"/>
              </w:rPr>
              <w:t>percent of the total grant.</w:t>
            </w:r>
          </w:p>
          <w:p w14:paraId="07A75C82" w14:textId="465B2AC2" w:rsidR="005548E1" w:rsidRPr="00996802" w:rsidRDefault="005548E1" w:rsidP="00745A4E">
            <w:pPr>
              <w:widowControl/>
              <w:autoSpaceDE/>
              <w:autoSpaceDN/>
              <w:adjustRightInd/>
              <w:rPr>
                <w:rFonts w:ascii="Calibri" w:hAnsi="Calibri"/>
                <w:sz w:val="22"/>
                <w:szCs w:val="22"/>
              </w:rPr>
            </w:pPr>
            <w:r w:rsidRPr="00996802">
              <w:rPr>
                <w:rFonts w:ascii="Calibri" w:hAnsi="Calibri"/>
                <w:sz w:val="22"/>
                <w:szCs w:val="22"/>
              </w:rPr>
              <w:t xml:space="preserve">Administrative costs must be within </w:t>
            </w:r>
            <w:r w:rsidR="00570A50" w:rsidRPr="00996802">
              <w:rPr>
                <w:rFonts w:ascii="Calibri" w:hAnsi="Calibri"/>
                <w:sz w:val="22"/>
                <w:szCs w:val="22"/>
              </w:rPr>
              <w:t>the 5 percent guideline.  If not, waive request is included.</w:t>
            </w:r>
          </w:p>
          <w:p w14:paraId="700A955C" w14:textId="77777777" w:rsidR="00F226DD" w:rsidRPr="00996802" w:rsidRDefault="00F226DD" w:rsidP="00B1491A">
            <w:pPr>
              <w:widowControl/>
              <w:tabs>
                <w:tab w:val="left" w:pos="360"/>
              </w:tabs>
              <w:autoSpaceDE/>
              <w:autoSpaceDN/>
              <w:adjustRightInd/>
              <w:rPr>
                <w:rFonts w:ascii="Calibri" w:hAnsi="Calibri"/>
                <w:sz w:val="22"/>
                <w:szCs w:val="22"/>
              </w:rPr>
            </w:pPr>
          </w:p>
          <w:p w14:paraId="6110DC50" w14:textId="39EBFF16" w:rsidR="00B1491A" w:rsidRPr="00775244" w:rsidRDefault="00215571" w:rsidP="00B1491A">
            <w:pPr>
              <w:widowControl/>
              <w:autoSpaceDE/>
              <w:autoSpaceDN/>
              <w:adjustRightInd/>
              <w:rPr>
                <w:rFonts w:ascii="Calibri" w:hAnsi="Calibri"/>
                <w:sz w:val="22"/>
                <w:szCs w:val="22"/>
              </w:rPr>
            </w:pPr>
            <w:hyperlink r:id="rId128" w:history="1">
              <w:r w:rsidR="00B1491A" w:rsidRPr="00775244">
                <w:rPr>
                  <w:rStyle w:val="Hyperlink"/>
                  <w:rFonts w:ascii="Calibri" w:eastAsiaTheme="minorEastAsia" w:hAnsi="Calibri"/>
                  <w:sz w:val="22"/>
                  <w:szCs w:val="22"/>
                </w:rPr>
                <w:t>Section 231 Comprehensive Adult Education Services budget template</w:t>
              </w:r>
            </w:hyperlink>
          </w:p>
          <w:p w14:paraId="0A96B709" w14:textId="77777777" w:rsidR="00B1491A" w:rsidRPr="00775244" w:rsidRDefault="00B1491A" w:rsidP="00B1491A">
            <w:pPr>
              <w:widowControl/>
              <w:autoSpaceDE/>
              <w:autoSpaceDN/>
              <w:adjustRightInd/>
              <w:rPr>
                <w:rFonts w:ascii="Calibri" w:hAnsi="Calibri"/>
                <w:sz w:val="22"/>
                <w:szCs w:val="22"/>
              </w:rPr>
            </w:pPr>
          </w:p>
          <w:p w14:paraId="52F898FA" w14:textId="4A54E613" w:rsidR="00B1491A" w:rsidRPr="00775244" w:rsidRDefault="00215571" w:rsidP="00B1491A">
            <w:pPr>
              <w:widowControl/>
              <w:autoSpaceDE/>
              <w:autoSpaceDN/>
              <w:adjustRightInd/>
              <w:rPr>
                <w:rFonts w:ascii="Calibri" w:hAnsi="Calibri"/>
                <w:sz w:val="22"/>
                <w:szCs w:val="22"/>
              </w:rPr>
            </w:pPr>
            <w:hyperlink r:id="rId129" w:history="1">
              <w:r w:rsidR="00B1491A" w:rsidRPr="00775244">
                <w:rPr>
                  <w:rStyle w:val="Hyperlink"/>
                  <w:rFonts w:ascii="Calibri" w:eastAsiaTheme="minorEastAsia" w:hAnsi="Calibri"/>
                  <w:sz w:val="22"/>
                  <w:szCs w:val="22"/>
                </w:rPr>
                <w:t>Section 225 Corrections Education budget template</w:t>
              </w:r>
            </w:hyperlink>
          </w:p>
          <w:p w14:paraId="6406FE42" w14:textId="77777777" w:rsidR="00B1491A" w:rsidRPr="00775244" w:rsidRDefault="00B1491A" w:rsidP="00B1491A">
            <w:pPr>
              <w:widowControl/>
              <w:autoSpaceDE/>
              <w:autoSpaceDN/>
              <w:adjustRightInd/>
              <w:rPr>
                <w:rFonts w:ascii="Calibri" w:hAnsi="Calibri"/>
                <w:sz w:val="22"/>
                <w:szCs w:val="22"/>
              </w:rPr>
            </w:pPr>
          </w:p>
          <w:p w14:paraId="7FD40162" w14:textId="5FD14136" w:rsidR="00B1491A" w:rsidRPr="00996802" w:rsidRDefault="00215571" w:rsidP="00B1491A">
            <w:pPr>
              <w:widowControl/>
              <w:autoSpaceDE/>
              <w:autoSpaceDN/>
              <w:adjustRightInd/>
              <w:rPr>
                <w:rFonts w:ascii="Calibri" w:hAnsi="Calibri"/>
                <w:sz w:val="22"/>
                <w:szCs w:val="22"/>
              </w:rPr>
            </w:pPr>
            <w:hyperlink r:id="rId130" w:history="1">
              <w:r w:rsidR="00B1491A" w:rsidRPr="00775244">
                <w:rPr>
                  <w:rStyle w:val="Hyperlink"/>
                  <w:rFonts w:ascii="Calibri" w:eastAsiaTheme="minorEastAsia" w:hAnsi="Calibri"/>
                  <w:sz w:val="22"/>
                  <w:szCs w:val="22"/>
                </w:rPr>
                <w:t xml:space="preserve">Section 243 Integrated English Literacy and Civics Education </w:t>
              </w:r>
              <w:r w:rsidR="00B1491A" w:rsidRPr="00775244">
                <w:rPr>
                  <w:rStyle w:val="Hyperlink"/>
                  <w:rFonts w:ascii="Calibri" w:hAnsi="Calibri"/>
                  <w:sz w:val="22"/>
                  <w:szCs w:val="22"/>
                </w:rPr>
                <w:t>(IELCE+T) budget template</w:t>
              </w:r>
            </w:hyperlink>
          </w:p>
          <w:p w14:paraId="4114C67B" w14:textId="77777777" w:rsidR="00B1491A" w:rsidRPr="00996802" w:rsidRDefault="00B1491A" w:rsidP="00B1491A">
            <w:pPr>
              <w:widowControl/>
              <w:tabs>
                <w:tab w:val="left" w:pos="360"/>
              </w:tabs>
              <w:autoSpaceDE/>
              <w:autoSpaceDN/>
              <w:adjustRightInd/>
              <w:rPr>
                <w:rFonts w:ascii="Calibri" w:hAnsi="Calibri"/>
                <w:sz w:val="22"/>
                <w:szCs w:val="22"/>
              </w:rPr>
            </w:pPr>
          </w:p>
        </w:tc>
        <w:permStart w:id="1789936937" w:edGrp="everyone"/>
        <w:tc>
          <w:tcPr>
            <w:tcW w:w="895" w:type="dxa"/>
          </w:tcPr>
          <w:p w14:paraId="2A8575BB" w14:textId="263B4894" w:rsidR="00F226DD" w:rsidRPr="00996802" w:rsidRDefault="00215571" w:rsidP="00745A4E">
            <w:pPr>
              <w:widowControl/>
              <w:autoSpaceDE/>
              <w:autoSpaceDN/>
              <w:adjustRightInd/>
              <w:rPr>
                <w:rFonts w:ascii="Calibri" w:hAnsi="Calibri"/>
                <w:sz w:val="22"/>
                <w:szCs w:val="22"/>
              </w:rPr>
            </w:pPr>
            <w:sdt>
              <w:sdtPr>
                <w:rPr>
                  <w:rFonts w:ascii="Calibri" w:hAnsi="Calibri"/>
                  <w:kern w:val="2"/>
                  <w:sz w:val="22"/>
                  <w:szCs w:val="22"/>
                  <w14:ligatures w14:val="standardContextual"/>
                </w:rPr>
                <w:id w:val="-252509544"/>
                <w14:checkbox>
                  <w14:checked w14:val="0"/>
                  <w14:checkedState w14:val="2612" w14:font="MS Gothic"/>
                  <w14:uncheckedState w14:val="2610" w14:font="MS Gothic"/>
                </w14:checkbox>
              </w:sdtPr>
              <w:sdtEndPr/>
              <w:sdtContent>
                <w:r w:rsidR="00EB387E">
                  <w:rPr>
                    <w:rFonts w:ascii="MS Gothic" w:eastAsia="MS Gothic" w:hAnsi="MS Gothic" w:hint="eastAsia"/>
                    <w:kern w:val="2"/>
                    <w:sz w:val="22"/>
                    <w:szCs w:val="22"/>
                    <w14:ligatures w14:val="standardContextual"/>
                  </w:rPr>
                  <w:t>☐</w:t>
                </w:r>
              </w:sdtContent>
            </w:sdt>
            <w:permEnd w:id="1789936937"/>
            <w:r w:rsidR="00FE13FB" w:rsidRPr="00996802">
              <w:rPr>
                <w:rFonts w:ascii="Calibri" w:hAnsi="Calibri"/>
                <w:kern w:val="2"/>
                <w:sz w:val="22"/>
                <w:szCs w:val="22"/>
                <w14:ligatures w14:val="standardContextual"/>
              </w:rPr>
              <w:t xml:space="preserve">Yes   </w:t>
            </w:r>
          </w:p>
        </w:tc>
      </w:tr>
      <w:tr w:rsidR="00F226DD" w:rsidRPr="00996802" w14:paraId="07858B93" w14:textId="0F2C39EE" w:rsidTr="00382ED2">
        <w:tc>
          <w:tcPr>
            <w:tcW w:w="2425" w:type="dxa"/>
          </w:tcPr>
          <w:p w14:paraId="41DCB92C" w14:textId="77777777"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Workforce Development Board Interagency Collaboration Agreement</w:t>
            </w:r>
          </w:p>
        </w:tc>
        <w:tc>
          <w:tcPr>
            <w:tcW w:w="6750" w:type="dxa"/>
          </w:tcPr>
          <w:p w14:paraId="4BB8B1B0" w14:textId="2614F181"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Each applicant must complete and submit</w:t>
            </w:r>
            <w:r w:rsidRPr="00996802">
              <w:rPr>
                <w:rFonts w:ascii="Calibri" w:hAnsi="Calibri" w:cs="Arial"/>
                <w:sz w:val="22"/>
                <w:szCs w:val="22"/>
              </w:rPr>
              <w:t xml:space="preserve"> </w:t>
            </w:r>
            <w:r w:rsidRPr="00996802">
              <w:rPr>
                <w:rFonts w:ascii="Calibri" w:hAnsi="Calibri"/>
                <w:sz w:val="22"/>
                <w:szCs w:val="22"/>
              </w:rPr>
              <w:t xml:space="preserve">as a </w:t>
            </w:r>
            <w:r w:rsidRPr="00AA46B3">
              <w:rPr>
                <w:rFonts w:ascii="Calibri" w:hAnsi="Calibri"/>
                <w:sz w:val="22"/>
                <w:szCs w:val="22"/>
                <w:u w:val="single"/>
              </w:rPr>
              <w:t>separate</w:t>
            </w:r>
            <w:r w:rsidRPr="00996802">
              <w:rPr>
                <w:rFonts w:ascii="Calibri" w:hAnsi="Calibri"/>
                <w:sz w:val="22"/>
                <w:szCs w:val="22"/>
              </w:rPr>
              <w:t xml:space="preserve"> PDF attachment an Interagency Collaboration Agreement with the local Workforce Development Board. Contact information for the local workforce development boards is linked </w:t>
            </w:r>
            <w:hyperlink r:id="rId131" w:history="1">
              <w:r w:rsidRPr="00996802">
                <w:rPr>
                  <w:rFonts w:ascii="Calibri" w:hAnsi="Calibri"/>
                  <w:color w:val="0000FF"/>
                  <w:sz w:val="22"/>
                  <w:szCs w:val="22"/>
                  <w:u w:val="single"/>
                </w:rPr>
                <w:t>here</w:t>
              </w:r>
            </w:hyperlink>
            <w:r w:rsidR="00BE4DF9" w:rsidRPr="00996802">
              <w:rPr>
                <w:rFonts w:ascii="Calibri" w:hAnsi="Calibri"/>
                <w:color w:val="0000FF"/>
                <w:sz w:val="22"/>
                <w:szCs w:val="22"/>
              </w:rPr>
              <w:t xml:space="preserve"> </w:t>
            </w:r>
            <w:r w:rsidR="00BE4DF9" w:rsidRPr="00996802">
              <w:rPr>
                <w:rFonts w:ascii="Calibri" w:hAnsi="Calibri"/>
                <w:sz w:val="22"/>
                <w:szCs w:val="22"/>
              </w:rPr>
              <w:t xml:space="preserve">and in </w:t>
            </w:r>
            <w:hyperlink w:anchor="APPENDIXD" w:history="1">
              <w:r w:rsidR="00BE4DF9" w:rsidRPr="00996802">
                <w:rPr>
                  <w:rStyle w:val="Hyperlink"/>
                  <w:rFonts w:ascii="Calibri" w:eastAsiaTheme="minorEastAsia" w:hAnsi="Calibri"/>
                  <w:sz w:val="22"/>
                  <w:szCs w:val="22"/>
                </w:rPr>
                <w:t>Appendix D</w:t>
              </w:r>
            </w:hyperlink>
            <w:r w:rsidR="00BE4DF9" w:rsidRPr="00996802">
              <w:rPr>
                <w:rFonts w:ascii="Calibri" w:hAnsi="Calibri"/>
                <w:sz w:val="22"/>
                <w:szCs w:val="22"/>
              </w:rPr>
              <w:t>.</w:t>
            </w:r>
          </w:p>
        </w:tc>
        <w:permStart w:id="1572551682" w:edGrp="everyone"/>
        <w:tc>
          <w:tcPr>
            <w:tcW w:w="895" w:type="dxa"/>
          </w:tcPr>
          <w:p w14:paraId="2EB72AEA" w14:textId="4B58BF79" w:rsidR="00F226DD" w:rsidRPr="00996802" w:rsidRDefault="00215571" w:rsidP="00745A4E">
            <w:pPr>
              <w:widowControl/>
              <w:autoSpaceDE/>
              <w:autoSpaceDN/>
              <w:adjustRightInd/>
              <w:rPr>
                <w:rFonts w:ascii="Calibri" w:hAnsi="Calibri"/>
                <w:sz w:val="22"/>
                <w:szCs w:val="22"/>
              </w:rPr>
            </w:pPr>
            <w:sdt>
              <w:sdtPr>
                <w:rPr>
                  <w:rFonts w:ascii="Calibri" w:hAnsi="Calibri"/>
                  <w:kern w:val="2"/>
                  <w:sz w:val="22"/>
                  <w:szCs w:val="22"/>
                  <w14:ligatures w14:val="standardContextual"/>
                </w:rPr>
                <w:id w:val="557989595"/>
                <w14:checkbox>
                  <w14:checked w14:val="0"/>
                  <w14:checkedState w14:val="2612" w14:font="MS Gothic"/>
                  <w14:uncheckedState w14:val="2610" w14:font="MS Gothic"/>
                </w14:checkbox>
              </w:sdtPr>
              <w:sdtEndPr/>
              <w:sdtContent>
                <w:r w:rsidR="00EB387E">
                  <w:rPr>
                    <w:rFonts w:ascii="MS Gothic" w:eastAsia="MS Gothic" w:hAnsi="MS Gothic" w:hint="eastAsia"/>
                    <w:kern w:val="2"/>
                    <w:sz w:val="22"/>
                    <w:szCs w:val="22"/>
                    <w14:ligatures w14:val="standardContextual"/>
                  </w:rPr>
                  <w:t>☐</w:t>
                </w:r>
              </w:sdtContent>
            </w:sdt>
            <w:permEnd w:id="1572551682"/>
            <w:r w:rsidR="00FE13FB" w:rsidRPr="00996802">
              <w:rPr>
                <w:rFonts w:ascii="Calibri" w:hAnsi="Calibri"/>
                <w:kern w:val="2"/>
                <w:sz w:val="22"/>
                <w:szCs w:val="22"/>
                <w14:ligatures w14:val="standardContextual"/>
              </w:rPr>
              <w:t xml:space="preserve">Yes   </w:t>
            </w:r>
          </w:p>
        </w:tc>
      </w:tr>
      <w:tr w:rsidR="00F226DD" w:rsidRPr="00996802" w14:paraId="0A2D6278" w14:textId="41C05B2C" w:rsidTr="00382ED2">
        <w:tc>
          <w:tcPr>
            <w:tcW w:w="2425" w:type="dxa"/>
          </w:tcPr>
          <w:p w14:paraId="294849B1" w14:textId="77777777"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Interagency Collaboration Agreement</w:t>
            </w:r>
          </w:p>
        </w:tc>
        <w:tc>
          <w:tcPr>
            <w:tcW w:w="6750" w:type="dxa"/>
          </w:tcPr>
          <w:p w14:paraId="553FC31F" w14:textId="106A7B9C"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 xml:space="preserve">Each applicant must complete and submit one </w:t>
            </w:r>
            <w:r w:rsidRPr="004C13A2">
              <w:rPr>
                <w:rFonts w:ascii="Calibri" w:hAnsi="Calibri"/>
                <w:sz w:val="22"/>
                <w:szCs w:val="22"/>
                <w:u w:val="single"/>
              </w:rPr>
              <w:t>separate</w:t>
            </w:r>
            <w:r w:rsidRPr="00996802">
              <w:rPr>
                <w:rFonts w:ascii="Calibri" w:hAnsi="Calibri"/>
                <w:sz w:val="22"/>
                <w:szCs w:val="22"/>
              </w:rPr>
              <w:t xml:space="preserve"> PDF attachment no less than </w:t>
            </w:r>
            <w:r w:rsidR="004C13A2">
              <w:rPr>
                <w:rFonts w:ascii="Calibri" w:hAnsi="Calibri"/>
                <w:sz w:val="22"/>
                <w:szCs w:val="22"/>
              </w:rPr>
              <w:t>two</w:t>
            </w:r>
            <w:r w:rsidRPr="00996802">
              <w:rPr>
                <w:rFonts w:ascii="Calibri" w:hAnsi="Calibri"/>
                <w:sz w:val="22"/>
                <w:szCs w:val="22"/>
              </w:rPr>
              <w:t xml:space="preserve"> additional Interagency Collaboration Agreements. Failure to include a minimum of </w:t>
            </w:r>
            <w:r w:rsidR="004C13A2">
              <w:rPr>
                <w:rFonts w:ascii="Calibri" w:hAnsi="Calibri"/>
                <w:sz w:val="22"/>
                <w:szCs w:val="22"/>
              </w:rPr>
              <w:t>three</w:t>
            </w:r>
            <w:r w:rsidRPr="00996802">
              <w:rPr>
                <w:rFonts w:ascii="Calibri" w:hAnsi="Calibri"/>
                <w:sz w:val="22"/>
                <w:szCs w:val="22"/>
              </w:rPr>
              <w:t xml:space="preserve"> Interagency Collaboration Agreements with the proposal will result in its elimination from further consideration.  </w:t>
            </w:r>
          </w:p>
        </w:tc>
        <w:permStart w:id="2122390218" w:edGrp="everyone"/>
        <w:tc>
          <w:tcPr>
            <w:tcW w:w="895" w:type="dxa"/>
          </w:tcPr>
          <w:p w14:paraId="0B768AB8" w14:textId="340D3CBC" w:rsidR="00F226DD" w:rsidRPr="00996802" w:rsidRDefault="00215571" w:rsidP="00745A4E">
            <w:pPr>
              <w:widowControl/>
              <w:autoSpaceDE/>
              <w:autoSpaceDN/>
              <w:adjustRightInd/>
              <w:rPr>
                <w:rFonts w:ascii="Calibri" w:hAnsi="Calibri"/>
                <w:sz w:val="22"/>
                <w:szCs w:val="22"/>
              </w:rPr>
            </w:pPr>
            <w:sdt>
              <w:sdtPr>
                <w:rPr>
                  <w:rFonts w:ascii="Calibri" w:hAnsi="Calibri"/>
                  <w:kern w:val="2"/>
                  <w:sz w:val="22"/>
                  <w:szCs w:val="22"/>
                  <w14:ligatures w14:val="standardContextual"/>
                </w:rPr>
                <w:id w:val="-1609657997"/>
                <w14:checkbox>
                  <w14:checked w14:val="0"/>
                  <w14:checkedState w14:val="2612" w14:font="MS Gothic"/>
                  <w14:uncheckedState w14:val="2610" w14:font="MS Gothic"/>
                </w14:checkbox>
              </w:sdtPr>
              <w:sdtEndPr/>
              <w:sdtContent>
                <w:r w:rsidR="00EB387E">
                  <w:rPr>
                    <w:rFonts w:ascii="MS Gothic" w:eastAsia="MS Gothic" w:hAnsi="MS Gothic" w:hint="eastAsia"/>
                    <w:kern w:val="2"/>
                    <w:sz w:val="22"/>
                    <w:szCs w:val="22"/>
                    <w14:ligatures w14:val="standardContextual"/>
                  </w:rPr>
                  <w:t>☐</w:t>
                </w:r>
              </w:sdtContent>
            </w:sdt>
            <w:permEnd w:id="2122390218"/>
            <w:r w:rsidR="00FE13FB" w:rsidRPr="00996802">
              <w:rPr>
                <w:rFonts w:ascii="Calibri" w:hAnsi="Calibri"/>
                <w:kern w:val="2"/>
                <w:sz w:val="22"/>
                <w:szCs w:val="22"/>
                <w14:ligatures w14:val="standardContextual"/>
              </w:rPr>
              <w:t xml:space="preserve">Yes   </w:t>
            </w:r>
          </w:p>
        </w:tc>
      </w:tr>
      <w:tr w:rsidR="00F226DD" w:rsidRPr="00996802" w14:paraId="23230770" w14:textId="44FF05A4" w:rsidTr="00382ED2">
        <w:tc>
          <w:tcPr>
            <w:tcW w:w="2425" w:type="dxa"/>
          </w:tcPr>
          <w:p w14:paraId="6C35359C" w14:textId="77777777"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Federal Considerations for Funding Checklist</w:t>
            </w:r>
          </w:p>
        </w:tc>
        <w:tc>
          <w:tcPr>
            <w:tcW w:w="6750" w:type="dxa"/>
          </w:tcPr>
          <w:p w14:paraId="50568B18" w14:textId="77777777"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 xml:space="preserve">Each applicant must complete and submit as a </w:t>
            </w:r>
            <w:r w:rsidRPr="004C13A2">
              <w:rPr>
                <w:rFonts w:ascii="Calibri" w:hAnsi="Calibri"/>
                <w:sz w:val="22"/>
                <w:szCs w:val="22"/>
                <w:u w:val="single"/>
              </w:rPr>
              <w:t>separate</w:t>
            </w:r>
            <w:r w:rsidRPr="00996802">
              <w:rPr>
                <w:rFonts w:ascii="Calibri" w:hAnsi="Calibri"/>
                <w:sz w:val="22"/>
                <w:szCs w:val="22"/>
              </w:rPr>
              <w:t xml:space="preserve"> PDF attachment the Federal Considerations for Funding Checklist </w:t>
            </w:r>
            <w:bookmarkStart w:id="95" w:name="_Hlk155254160"/>
            <w:r w:rsidRPr="00996802">
              <w:rPr>
                <w:rFonts w:ascii="Calibri" w:hAnsi="Calibri"/>
                <w:sz w:val="22"/>
                <w:szCs w:val="22"/>
              </w:rPr>
              <w:t>identifying proposal alignment and compliance with the 13 federal considerations for funding.  Provide name of document in shortened form and page number for each consideration (e.g., GPA-1, P1-3, P2-1).</w:t>
            </w:r>
            <w:bookmarkEnd w:id="95"/>
          </w:p>
        </w:tc>
        <w:permStart w:id="1487157917" w:edGrp="everyone"/>
        <w:tc>
          <w:tcPr>
            <w:tcW w:w="895" w:type="dxa"/>
          </w:tcPr>
          <w:p w14:paraId="06882E50" w14:textId="522D9AF1" w:rsidR="00F226DD" w:rsidRPr="00996802" w:rsidRDefault="00215571" w:rsidP="00745A4E">
            <w:pPr>
              <w:widowControl/>
              <w:autoSpaceDE/>
              <w:autoSpaceDN/>
              <w:adjustRightInd/>
              <w:rPr>
                <w:rFonts w:ascii="Calibri" w:hAnsi="Calibri"/>
                <w:sz w:val="22"/>
                <w:szCs w:val="22"/>
              </w:rPr>
            </w:pPr>
            <w:sdt>
              <w:sdtPr>
                <w:rPr>
                  <w:rFonts w:ascii="Calibri" w:hAnsi="Calibri"/>
                  <w:kern w:val="2"/>
                  <w:sz w:val="22"/>
                  <w:szCs w:val="22"/>
                  <w14:ligatures w14:val="standardContextual"/>
                </w:rPr>
                <w:id w:val="-393274429"/>
                <w14:checkbox>
                  <w14:checked w14:val="0"/>
                  <w14:checkedState w14:val="2612" w14:font="MS Gothic"/>
                  <w14:uncheckedState w14:val="2610" w14:font="MS Gothic"/>
                </w14:checkbox>
              </w:sdtPr>
              <w:sdtEndPr/>
              <w:sdtContent>
                <w:r w:rsidR="00EB387E">
                  <w:rPr>
                    <w:rFonts w:ascii="MS Gothic" w:eastAsia="MS Gothic" w:hAnsi="MS Gothic" w:hint="eastAsia"/>
                    <w:kern w:val="2"/>
                    <w:sz w:val="22"/>
                    <w:szCs w:val="22"/>
                    <w14:ligatures w14:val="standardContextual"/>
                  </w:rPr>
                  <w:t>☐</w:t>
                </w:r>
              </w:sdtContent>
            </w:sdt>
            <w:permEnd w:id="1487157917"/>
            <w:r w:rsidR="00FE13FB" w:rsidRPr="00996802">
              <w:rPr>
                <w:rFonts w:ascii="Calibri" w:hAnsi="Calibri"/>
                <w:kern w:val="2"/>
                <w:sz w:val="22"/>
                <w:szCs w:val="22"/>
                <w14:ligatures w14:val="standardContextual"/>
              </w:rPr>
              <w:t xml:space="preserve">Yes   </w:t>
            </w:r>
          </w:p>
        </w:tc>
      </w:tr>
      <w:tr w:rsidR="00F226DD" w:rsidRPr="00996802" w14:paraId="627C2699" w14:textId="18B3B019" w:rsidTr="00382ED2">
        <w:tc>
          <w:tcPr>
            <w:tcW w:w="2425" w:type="dxa"/>
          </w:tcPr>
          <w:p w14:paraId="11E126DC" w14:textId="77777777" w:rsidR="00F226DD" w:rsidRPr="00996802" w:rsidRDefault="00F226DD" w:rsidP="00745A4E">
            <w:pPr>
              <w:widowControl/>
              <w:autoSpaceDE/>
              <w:autoSpaceDN/>
              <w:adjustRightInd/>
              <w:rPr>
                <w:rFonts w:ascii="Calibri" w:hAnsi="Calibri"/>
                <w:sz w:val="22"/>
                <w:szCs w:val="22"/>
              </w:rPr>
            </w:pPr>
            <w:r w:rsidRPr="00996802">
              <w:rPr>
                <w:rFonts w:ascii="Calibri" w:hAnsi="Calibri"/>
                <w:sz w:val="22"/>
                <w:szCs w:val="22"/>
              </w:rPr>
              <w:t>Proposal Edit Checklist</w:t>
            </w:r>
          </w:p>
        </w:tc>
        <w:tc>
          <w:tcPr>
            <w:tcW w:w="6750" w:type="dxa"/>
          </w:tcPr>
          <w:p w14:paraId="059C913B" w14:textId="7C7A5141" w:rsidR="00F226DD" w:rsidRPr="00996802" w:rsidRDefault="00DE227D" w:rsidP="00745A4E">
            <w:pPr>
              <w:widowControl/>
              <w:autoSpaceDE/>
              <w:autoSpaceDN/>
              <w:adjustRightInd/>
              <w:rPr>
                <w:rFonts w:ascii="Calibri" w:hAnsi="Calibri"/>
                <w:sz w:val="22"/>
                <w:szCs w:val="22"/>
              </w:rPr>
            </w:pPr>
            <w:r w:rsidRPr="00996802">
              <w:rPr>
                <w:rFonts w:ascii="Calibri" w:hAnsi="Calibri"/>
                <w:sz w:val="22"/>
                <w:szCs w:val="22"/>
              </w:rPr>
              <w:t xml:space="preserve">Each applicant must </w:t>
            </w:r>
            <w:r w:rsidR="00933E4F" w:rsidRPr="00996802">
              <w:rPr>
                <w:rFonts w:ascii="Calibri" w:hAnsi="Calibri"/>
                <w:sz w:val="22"/>
                <w:szCs w:val="22"/>
              </w:rPr>
              <w:t xml:space="preserve">complete and submit as a </w:t>
            </w:r>
            <w:r w:rsidR="00933E4F" w:rsidRPr="004629A8">
              <w:rPr>
                <w:rFonts w:ascii="Calibri" w:hAnsi="Calibri"/>
                <w:sz w:val="22"/>
                <w:szCs w:val="22"/>
                <w:u w:val="single"/>
              </w:rPr>
              <w:t>separate</w:t>
            </w:r>
            <w:r w:rsidR="00933E4F" w:rsidRPr="00996802">
              <w:rPr>
                <w:rFonts w:ascii="Calibri" w:hAnsi="Calibri"/>
                <w:sz w:val="22"/>
                <w:szCs w:val="22"/>
              </w:rPr>
              <w:t xml:space="preserve"> PDF attachment the Proposal Edit Checklist.  A </w:t>
            </w:r>
            <w:r w:rsidR="003C0632" w:rsidRPr="00996802">
              <w:rPr>
                <w:rFonts w:ascii="Calibri" w:hAnsi="Calibri"/>
                <w:sz w:val="22"/>
                <w:szCs w:val="22"/>
              </w:rPr>
              <w:t>name</w:t>
            </w:r>
            <w:r w:rsidR="00933E4F" w:rsidRPr="00996802">
              <w:rPr>
                <w:rFonts w:ascii="Calibri" w:hAnsi="Calibri"/>
                <w:sz w:val="22"/>
                <w:szCs w:val="22"/>
              </w:rPr>
              <w:t xml:space="preserve"> of the person who completed the edit check is required.</w:t>
            </w:r>
          </w:p>
        </w:tc>
        <w:permStart w:id="1010762919" w:edGrp="everyone"/>
        <w:tc>
          <w:tcPr>
            <w:tcW w:w="895" w:type="dxa"/>
          </w:tcPr>
          <w:p w14:paraId="407770B8" w14:textId="257872FF" w:rsidR="00F226DD" w:rsidRPr="00996802" w:rsidRDefault="00215571" w:rsidP="00745A4E">
            <w:pPr>
              <w:widowControl/>
              <w:autoSpaceDE/>
              <w:autoSpaceDN/>
              <w:adjustRightInd/>
              <w:rPr>
                <w:rFonts w:ascii="Calibri" w:hAnsi="Calibri"/>
                <w:sz w:val="22"/>
                <w:szCs w:val="22"/>
              </w:rPr>
            </w:pPr>
            <w:sdt>
              <w:sdtPr>
                <w:rPr>
                  <w:rFonts w:ascii="Calibri" w:hAnsi="Calibri"/>
                  <w:kern w:val="2"/>
                  <w:sz w:val="22"/>
                  <w:szCs w:val="22"/>
                  <w14:ligatures w14:val="standardContextual"/>
                </w:rPr>
                <w:id w:val="-1322111457"/>
                <w14:checkbox>
                  <w14:checked w14:val="0"/>
                  <w14:checkedState w14:val="2612" w14:font="MS Gothic"/>
                  <w14:uncheckedState w14:val="2610" w14:font="MS Gothic"/>
                </w14:checkbox>
              </w:sdtPr>
              <w:sdtEndPr/>
              <w:sdtContent>
                <w:r w:rsidR="00EB387E">
                  <w:rPr>
                    <w:rFonts w:ascii="MS Gothic" w:eastAsia="MS Gothic" w:hAnsi="MS Gothic" w:hint="eastAsia"/>
                    <w:kern w:val="2"/>
                    <w:sz w:val="22"/>
                    <w:szCs w:val="22"/>
                    <w14:ligatures w14:val="standardContextual"/>
                  </w:rPr>
                  <w:t>☐</w:t>
                </w:r>
              </w:sdtContent>
            </w:sdt>
            <w:permEnd w:id="1010762919"/>
            <w:r w:rsidR="00FE13FB" w:rsidRPr="00996802">
              <w:rPr>
                <w:rFonts w:ascii="Calibri" w:hAnsi="Calibri"/>
                <w:kern w:val="2"/>
                <w:sz w:val="22"/>
                <w:szCs w:val="22"/>
                <w14:ligatures w14:val="standardContextual"/>
              </w:rPr>
              <w:t xml:space="preserve">Yes   </w:t>
            </w:r>
          </w:p>
        </w:tc>
      </w:tr>
      <w:tr w:rsidR="00F226DD" w:rsidRPr="00996802" w14:paraId="5576FC50" w14:textId="3CB616B7" w:rsidTr="00382ED2">
        <w:tc>
          <w:tcPr>
            <w:tcW w:w="2425" w:type="dxa"/>
          </w:tcPr>
          <w:p w14:paraId="3918E87A" w14:textId="77777777" w:rsidR="00293601" w:rsidRPr="00996802" w:rsidRDefault="00293601" w:rsidP="00293601">
            <w:pPr>
              <w:widowControl/>
              <w:autoSpaceDE/>
              <w:autoSpaceDN/>
              <w:adjustRightInd/>
              <w:rPr>
                <w:rFonts w:ascii="Calibri" w:hAnsi="Calibri"/>
                <w:sz w:val="22"/>
                <w:szCs w:val="22"/>
              </w:rPr>
            </w:pPr>
            <w:r w:rsidRPr="00996802">
              <w:rPr>
                <w:rFonts w:ascii="Calibri" w:hAnsi="Calibri"/>
                <w:sz w:val="22"/>
                <w:szCs w:val="22"/>
              </w:rPr>
              <w:t>Attestations, Assurances and Certifications</w:t>
            </w:r>
          </w:p>
          <w:p w14:paraId="4FE1B531" w14:textId="7760F7A5" w:rsidR="00F226DD" w:rsidRPr="00996802" w:rsidRDefault="00F226DD" w:rsidP="00745A4E">
            <w:pPr>
              <w:widowControl/>
              <w:autoSpaceDE/>
              <w:autoSpaceDN/>
              <w:adjustRightInd/>
              <w:rPr>
                <w:rFonts w:ascii="Calibri" w:hAnsi="Calibri"/>
                <w:sz w:val="22"/>
                <w:szCs w:val="22"/>
              </w:rPr>
            </w:pPr>
          </w:p>
        </w:tc>
        <w:tc>
          <w:tcPr>
            <w:tcW w:w="6750" w:type="dxa"/>
          </w:tcPr>
          <w:p w14:paraId="657D878C" w14:textId="77777777" w:rsidR="00293601" w:rsidRPr="00996802" w:rsidRDefault="00293601" w:rsidP="00293601">
            <w:pPr>
              <w:widowControl/>
              <w:autoSpaceDE/>
              <w:autoSpaceDN/>
              <w:adjustRightInd/>
              <w:rPr>
                <w:rFonts w:ascii="Calibri" w:hAnsi="Calibri"/>
                <w:sz w:val="22"/>
                <w:szCs w:val="22"/>
              </w:rPr>
            </w:pPr>
            <w:r w:rsidRPr="00996802">
              <w:rPr>
                <w:rFonts w:ascii="Calibri" w:hAnsi="Calibri"/>
                <w:sz w:val="22"/>
                <w:szCs w:val="22"/>
              </w:rPr>
              <w:t xml:space="preserve">Each applicant must complete and submit as one </w:t>
            </w:r>
            <w:r w:rsidRPr="00D856D6">
              <w:rPr>
                <w:rFonts w:ascii="Calibri" w:hAnsi="Calibri"/>
                <w:sz w:val="22"/>
                <w:szCs w:val="22"/>
                <w:u w:val="single"/>
              </w:rPr>
              <w:t>separate</w:t>
            </w:r>
            <w:r w:rsidRPr="00996802">
              <w:rPr>
                <w:rFonts w:ascii="Calibri" w:hAnsi="Calibri"/>
                <w:sz w:val="22"/>
                <w:szCs w:val="22"/>
              </w:rPr>
              <w:t xml:space="preserve"> PDF attachment the required Attestations, Assurances and Certifications.  </w:t>
            </w:r>
          </w:p>
          <w:p w14:paraId="516C2747" w14:textId="239FBC6D" w:rsidR="002966BB" w:rsidRPr="00996802" w:rsidRDefault="002966BB" w:rsidP="00293601">
            <w:pPr>
              <w:widowControl/>
              <w:autoSpaceDE/>
              <w:autoSpaceDN/>
              <w:adjustRightInd/>
              <w:rPr>
                <w:rFonts w:ascii="Calibri" w:hAnsi="Calibri"/>
                <w:sz w:val="22"/>
                <w:szCs w:val="22"/>
              </w:rPr>
            </w:pPr>
            <w:r w:rsidRPr="00996802">
              <w:rPr>
                <w:rFonts w:ascii="Calibri" w:hAnsi="Calibri"/>
                <w:sz w:val="22"/>
                <w:szCs w:val="22"/>
              </w:rPr>
              <w:t>Statement of Assurances</w:t>
            </w:r>
          </w:p>
          <w:p w14:paraId="1BC5F7E7" w14:textId="51A8BD1F" w:rsidR="00293601" w:rsidRPr="00996802" w:rsidRDefault="00293601" w:rsidP="00293601">
            <w:pPr>
              <w:widowControl/>
              <w:autoSpaceDE/>
              <w:autoSpaceDN/>
              <w:adjustRightInd/>
              <w:rPr>
                <w:rFonts w:ascii="Calibri" w:hAnsi="Calibri"/>
                <w:sz w:val="22"/>
                <w:szCs w:val="22"/>
              </w:rPr>
            </w:pPr>
            <w:r w:rsidRPr="00996802">
              <w:rPr>
                <w:rFonts w:ascii="Calibri" w:hAnsi="Calibri"/>
                <w:sz w:val="22"/>
                <w:szCs w:val="22"/>
              </w:rPr>
              <w:t>GEPA</w:t>
            </w:r>
          </w:p>
          <w:p w14:paraId="14C41DEE" w14:textId="77777777" w:rsidR="00293601" w:rsidRPr="00996802" w:rsidRDefault="00293601" w:rsidP="00293601">
            <w:pPr>
              <w:widowControl/>
              <w:autoSpaceDE/>
              <w:autoSpaceDN/>
              <w:adjustRightInd/>
              <w:rPr>
                <w:rFonts w:ascii="Calibri" w:hAnsi="Calibri"/>
                <w:sz w:val="22"/>
                <w:szCs w:val="22"/>
              </w:rPr>
            </w:pPr>
            <w:r w:rsidRPr="00996802">
              <w:rPr>
                <w:rFonts w:ascii="Calibri" w:hAnsi="Calibri"/>
                <w:sz w:val="22"/>
                <w:szCs w:val="22"/>
              </w:rPr>
              <w:t>Attestation Form</w:t>
            </w:r>
          </w:p>
          <w:p w14:paraId="42BCF21A" w14:textId="77777777" w:rsidR="00293601" w:rsidRPr="00996802" w:rsidRDefault="00293601" w:rsidP="00293601">
            <w:pPr>
              <w:widowControl/>
              <w:autoSpaceDE/>
              <w:autoSpaceDN/>
              <w:adjustRightInd/>
              <w:rPr>
                <w:rFonts w:ascii="Calibri" w:hAnsi="Calibri"/>
                <w:sz w:val="22"/>
                <w:szCs w:val="22"/>
              </w:rPr>
            </w:pPr>
            <w:r w:rsidRPr="00996802">
              <w:rPr>
                <w:rFonts w:ascii="Calibri" w:hAnsi="Calibri"/>
                <w:sz w:val="22"/>
                <w:szCs w:val="22"/>
              </w:rPr>
              <w:t>Certification Regarding Debarment and Suspension Requirements</w:t>
            </w:r>
          </w:p>
          <w:p w14:paraId="65A0A396" w14:textId="5D305492" w:rsidR="00293601" w:rsidRPr="00996802" w:rsidRDefault="00293601" w:rsidP="00293601">
            <w:pPr>
              <w:widowControl/>
              <w:autoSpaceDE/>
              <w:autoSpaceDN/>
              <w:adjustRightInd/>
              <w:rPr>
                <w:rFonts w:ascii="Calibri" w:hAnsi="Calibri"/>
                <w:sz w:val="22"/>
                <w:szCs w:val="22"/>
              </w:rPr>
            </w:pPr>
            <w:r w:rsidRPr="00996802">
              <w:rPr>
                <w:rFonts w:ascii="Calibri" w:hAnsi="Calibri"/>
                <w:sz w:val="22"/>
                <w:szCs w:val="22"/>
              </w:rPr>
              <w:t>Affirmative Action Certificate</w:t>
            </w:r>
            <w:r w:rsidR="00D75C6C">
              <w:rPr>
                <w:rFonts w:ascii="Calibri" w:hAnsi="Calibri"/>
                <w:sz w:val="22"/>
                <w:szCs w:val="22"/>
              </w:rPr>
              <w:t xml:space="preserve"> (refer to page 49 to determine if you must also submit a</w:t>
            </w:r>
            <w:r w:rsidR="009666BF">
              <w:rPr>
                <w:rFonts w:ascii="Calibri" w:hAnsi="Calibri"/>
                <w:sz w:val="22"/>
                <w:szCs w:val="22"/>
              </w:rPr>
              <w:t xml:space="preserve"> </w:t>
            </w:r>
            <w:hyperlink r:id="rId132" w:history="1">
              <w:r w:rsidR="00D75C6C" w:rsidRPr="00F13D1B">
                <w:rPr>
                  <w:rStyle w:val="Hyperlink"/>
                  <w:rFonts w:asciiTheme="minorHAnsi" w:hAnsiTheme="minorHAnsi" w:cstheme="minorHAnsi"/>
                  <w:spacing w:val="-4"/>
                  <w:sz w:val="22"/>
                  <w:szCs w:val="22"/>
                </w:rPr>
                <w:t>Bidder Contract Compliance</w:t>
              </w:r>
              <w:r w:rsidR="00D75C6C" w:rsidRPr="00F13D1B">
                <w:rPr>
                  <w:rStyle w:val="Hyperlink"/>
                  <w:rFonts w:asciiTheme="minorHAnsi" w:hAnsiTheme="minorHAnsi" w:cstheme="minorHAnsi"/>
                  <w:spacing w:val="-6"/>
                  <w:sz w:val="22"/>
                  <w:szCs w:val="22"/>
                </w:rPr>
                <w:t xml:space="preserve"> </w:t>
              </w:r>
              <w:r w:rsidR="00D75C6C" w:rsidRPr="00F13D1B">
                <w:rPr>
                  <w:rStyle w:val="Hyperlink"/>
                  <w:rFonts w:asciiTheme="minorHAnsi" w:hAnsiTheme="minorHAnsi" w:cstheme="minorHAnsi"/>
                  <w:spacing w:val="-4"/>
                  <w:sz w:val="22"/>
                  <w:szCs w:val="22"/>
                </w:rPr>
                <w:t>Monitoring Report</w:t>
              </w:r>
            </w:hyperlink>
            <w:r w:rsidR="009666BF" w:rsidRPr="009666BF">
              <w:rPr>
                <w:rStyle w:val="Hyperlink"/>
                <w:rFonts w:asciiTheme="minorHAnsi" w:hAnsiTheme="minorHAnsi" w:cstheme="minorHAnsi"/>
                <w:color w:val="auto"/>
                <w:spacing w:val="-4"/>
                <w:sz w:val="22"/>
                <w:szCs w:val="22"/>
              </w:rPr>
              <w:t>)</w:t>
            </w:r>
          </w:p>
          <w:p w14:paraId="20F0EB13" w14:textId="11AB657C" w:rsidR="00F226DD" w:rsidRPr="00996802" w:rsidRDefault="00F226DD" w:rsidP="004629A8">
            <w:pPr>
              <w:widowControl/>
              <w:autoSpaceDE/>
              <w:autoSpaceDN/>
              <w:adjustRightInd/>
              <w:rPr>
                <w:rFonts w:ascii="Calibri" w:hAnsi="Calibri"/>
                <w:sz w:val="22"/>
                <w:szCs w:val="22"/>
              </w:rPr>
            </w:pPr>
          </w:p>
        </w:tc>
        <w:permStart w:id="791899300" w:edGrp="everyone"/>
        <w:tc>
          <w:tcPr>
            <w:tcW w:w="895" w:type="dxa"/>
          </w:tcPr>
          <w:p w14:paraId="30924F2F" w14:textId="173F261C" w:rsidR="00F226DD" w:rsidRPr="00996802" w:rsidRDefault="00215571" w:rsidP="00745A4E">
            <w:pPr>
              <w:widowControl/>
              <w:autoSpaceDE/>
              <w:autoSpaceDN/>
              <w:adjustRightInd/>
              <w:rPr>
                <w:rFonts w:ascii="Calibri" w:hAnsi="Calibri"/>
                <w:sz w:val="22"/>
                <w:szCs w:val="22"/>
              </w:rPr>
            </w:pPr>
            <w:sdt>
              <w:sdtPr>
                <w:rPr>
                  <w:rFonts w:ascii="Calibri" w:hAnsi="Calibri"/>
                  <w:kern w:val="2"/>
                  <w:sz w:val="22"/>
                  <w:szCs w:val="22"/>
                  <w14:ligatures w14:val="standardContextual"/>
                </w:rPr>
                <w:id w:val="-339937619"/>
                <w14:checkbox>
                  <w14:checked w14:val="0"/>
                  <w14:checkedState w14:val="2612" w14:font="MS Gothic"/>
                  <w14:uncheckedState w14:val="2610" w14:font="MS Gothic"/>
                </w14:checkbox>
              </w:sdtPr>
              <w:sdtEndPr/>
              <w:sdtContent>
                <w:r w:rsidR="00EB387E">
                  <w:rPr>
                    <w:rFonts w:ascii="MS Gothic" w:eastAsia="MS Gothic" w:hAnsi="MS Gothic" w:hint="eastAsia"/>
                    <w:kern w:val="2"/>
                    <w:sz w:val="22"/>
                    <w:szCs w:val="22"/>
                    <w14:ligatures w14:val="standardContextual"/>
                  </w:rPr>
                  <w:t>☐</w:t>
                </w:r>
              </w:sdtContent>
            </w:sdt>
            <w:permEnd w:id="791899300"/>
            <w:r w:rsidR="00FE13FB" w:rsidRPr="00996802">
              <w:rPr>
                <w:rFonts w:ascii="Calibri" w:hAnsi="Calibri"/>
                <w:kern w:val="2"/>
                <w:sz w:val="22"/>
                <w:szCs w:val="22"/>
                <w14:ligatures w14:val="standardContextual"/>
              </w:rPr>
              <w:t xml:space="preserve">Yes   </w:t>
            </w:r>
          </w:p>
        </w:tc>
      </w:tr>
    </w:tbl>
    <w:p w14:paraId="2FC60321" w14:textId="77777777" w:rsidR="00574DEA" w:rsidRPr="00996802" w:rsidRDefault="00574DEA" w:rsidP="004F22AE">
      <w:pPr>
        <w:widowControl/>
        <w:autoSpaceDE/>
        <w:autoSpaceDN/>
        <w:adjustRightInd/>
        <w:spacing w:after="160" w:line="259" w:lineRule="auto"/>
        <w:rPr>
          <w:rFonts w:ascii="Calibri" w:eastAsia="Calibri" w:hAnsi="Calibri"/>
          <w:kern w:val="2"/>
          <w:sz w:val="22"/>
          <w:szCs w:val="22"/>
          <w14:ligatures w14:val="standardContextual"/>
        </w:rPr>
      </w:pPr>
    </w:p>
    <w:p w14:paraId="240F1BEA" w14:textId="352F8E22" w:rsidR="00A75280" w:rsidRPr="00996802" w:rsidRDefault="00A75280" w:rsidP="00A75280">
      <w:pPr>
        <w:widowControl/>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Edit Check Completed by:   </w:t>
      </w:r>
    </w:p>
    <w:p w14:paraId="72AEAD55" w14:textId="508DFE12" w:rsidR="00A75280" w:rsidRPr="00996802" w:rsidRDefault="00A75280" w:rsidP="00A75280">
      <w:pPr>
        <w:widowControl/>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Name: </w:t>
      </w:r>
      <w:permStart w:id="1138842367" w:edGrp="everyone"/>
      <w:r w:rsidRPr="00996802">
        <w:rPr>
          <w:rFonts w:ascii="Calibri" w:eastAsia="Calibri" w:hAnsi="Calibri"/>
          <w:kern w:val="2"/>
          <w:sz w:val="22"/>
          <w:szCs w:val="22"/>
          <w14:ligatures w14:val="standardContextual"/>
        </w:rPr>
        <w:t>________________________________________________________________________________</w:t>
      </w:r>
      <w:permEnd w:id="1138842367"/>
    </w:p>
    <w:p w14:paraId="323C811A" w14:textId="77777777" w:rsidR="00A75280" w:rsidRPr="00996802" w:rsidRDefault="00A75280" w:rsidP="00A75280">
      <w:pPr>
        <w:widowControl/>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Title: </w:t>
      </w:r>
      <w:permStart w:id="115820835" w:edGrp="everyone"/>
      <w:r w:rsidRPr="00996802">
        <w:rPr>
          <w:rFonts w:ascii="Calibri" w:eastAsia="Calibri" w:hAnsi="Calibri"/>
          <w:kern w:val="2"/>
          <w:sz w:val="22"/>
          <w:szCs w:val="22"/>
          <w14:ligatures w14:val="standardContextual"/>
        </w:rPr>
        <w:t>______________________________________</w:t>
      </w:r>
      <w:permEnd w:id="115820835"/>
      <w:r w:rsidRPr="00996802">
        <w:rPr>
          <w:rFonts w:ascii="Calibri" w:eastAsia="Calibri" w:hAnsi="Calibri"/>
          <w:kern w:val="2"/>
          <w:sz w:val="22"/>
          <w:szCs w:val="22"/>
          <w14:ligatures w14:val="standardContextual"/>
        </w:rPr>
        <w:t xml:space="preserve"> Date:  </w:t>
      </w:r>
      <w:permStart w:id="1858014004" w:edGrp="everyone"/>
      <w:r w:rsidRPr="00996802">
        <w:rPr>
          <w:rFonts w:ascii="Calibri" w:eastAsia="Calibri" w:hAnsi="Calibri"/>
          <w:kern w:val="2"/>
          <w:sz w:val="22"/>
          <w:szCs w:val="22"/>
          <w14:ligatures w14:val="standardContextual"/>
        </w:rPr>
        <w:t>_____________________________________</w:t>
      </w:r>
      <w:permEnd w:id="1858014004"/>
    </w:p>
    <w:p w14:paraId="763C6E30" w14:textId="77777777" w:rsidR="00382ED2" w:rsidRPr="00996802" w:rsidRDefault="00382ED2" w:rsidP="004F22AE">
      <w:pPr>
        <w:widowControl/>
        <w:autoSpaceDE/>
        <w:autoSpaceDN/>
        <w:adjustRightInd/>
        <w:spacing w:after="160" w:line="259" w:lineRule="auto"/>
        <w:rPr>
          <w:rFonts w:ascii="Calibri" w:eastAsia="Calibri" w:hAnsi="Calibri"/>
          <w:kern w:val="2"/>
          <w:sz w:val="22"/>
          <w:szCs w:val="22"/>
          <w14:ligatures w14:val="standardContextual"/>
        </w:rPr>
      </w:pPr>
    </w:p>
    <w:p w14:paraId="763A780E" w14:textId="77777777" w:rsidR="00EB7F7B" w:rsidRDefault="00EB7F7B">
      <w:pPr>
        <w:widowControl/>
        <w:autoSpaceDE/>
        <w:autoSpaceDN/>
        <w:adjustRightInd/>
        <w:spacing w:after="200" w:line="276" w:lineRule="auto"/>
        <w:rPr>
          <w:rFonts w:ascii="Calibri" w:eastAsia="Calibri" w:hAnsi="Calibri"/>
          <w:kern w:val="2"/>
          <w:sz w:val="22"/>
          <w:szCs w:val="22"/>
          <w14:ligatures w14:val="standardContextual"/>
        </w:rPr>
        <w:sectPr w:rsidR="00EB7F7B" w:rsidSect="00457AC1">
          <w:pgSz w:w="12240" w:h="15840"/>
          <w:pgMar w:top="432" w:right="619" w:bottom="274" w:left="619" w:header="605" w:footer="259" w:gutter="0"/>
          <w:cols w:space="180"/>
          <w:noEndnote/>
          <w:docGrid w:linePitch="326"/>
        </w:sectPr>
      </w:pPr>
    </w:p>
    <w:p w14:paraId="65EC918B" w14:textId="4FF632FD" w:rsidR="00574DEA" w:rsidRPr="00996802" w:rsidRDefault="0005307A" w:rsidP="0005307A">
      <w:pPr>
        <w:pBdr>
          <w:top w:val="single" w:sz="4" w:space="1" w:color="auto"/>
          <w:left w:val="single" w:sz="4" w:space="4" w:color="auto"/>
          <w:bottom w:val="single" w:sz="4" w:space="1" w:color="auto"/>
          <w:right w:val="single" w:sz="4" w:space="4" w:color="auto"/>
        </w:pBdr>
        <w:shd w:val="clear" w:color="auto" w:fill="002672" w:themeFill="accent3" w:themeFillShade="BF"/>
        <w:tabs>
          <w:tab w:val="center" w:pos="4950"/>
          <w:tab w:val="left" w:pos="8490"/>
          <w:tab w:val="left" w:pos="9900"/>
        </w:tabs>
        <w:kinsoku w:val="0"/>
        <w:overflowPunct w:val="0"/>
        <w:spacing w:before="56"/>
        <w:ind w:right="180"/>
        <w:rPr>
          <w:rFonts w:ascii="Calibri" w:hAnsi="Calibri" w:cs="Calibri"/>
          <w:caps/>
        </w:rPr>
      </w:pPr>
      <w:bookmarkStart w:id="96" w:name="_Hlk155599619"/>
      <w:r w:rsidRPr="00996802">
        <w:rPr>
          <w:rFonts w:ascii="Calibri" w:eastAsia="Calibri" w:hAnsi="Calibri" w:cs="Calibri"/>
          <w:b/>
          <w:bCs/>
          <w:caps/>
          <w:spacing w:val="1"/>
        </w:rPr>
        <w:lastRenderedPageBreak/>
        <w:tab/>
      </w:r>
      <w:bookmarkStart w:id="97" w:name="APPENDIXG"/>
      <w:bookmarkStart w:id="98" w:name="_Hlk155599577"/>
      <w:r w:rsidR="00574DEA" w:rsidRPr="00996802">
        <w:rPr>
          <w:rFonts w:ascii="Calibri" w:eastAsia="Calibri" w:hAnsi="Calibri" w:cs="Calibri"/>
          <w:b/>
          <w:bCs/>
          <w:caps/>
          <w:spacing w:val="1"/>
        </w:rPr>
        <w:t xml:space="preserve">Appendix </w:t>
      </w:r>
      <w:r w:rsidR="004F22AE" w:rsidRPr="00996802">
        <w:rPr>
          <w:rFonts w:ascii="Calibri" w:eastAsia="Calibri" w:hAnsi="Calibri" w:cs="Calibri"/>
          <w:b/>
          <w:bCs/>
          <w:caps/>
          <w:spacing w:val="1"/>
        </w:rPr>
        <w:t>g</w:t>
      </w:r>
      <w:r w:rsidR="00934AA2">
        <w:rPr>
          <w:rFonts w:ascii="Calibri" w:eastAsia="Calibri" w:hAnsi="Calibri" w:cs="Calibri"/>
          <w:b/>
          <w:bCs/>
          <w:caps/>
          <w:spacing w:val="1"/>
        </w:rPr>
        <w:t>-1</w:t>
      </w:r>
      <w:r w:rsidR="00574DEA" w:rsidRPr="00996802">
        <w:rPr>
          <w:rFonts w:ascii="Calibri" w:eastAsia="Calibri" w:hAnsi="Calibri" w:cs="Calibri"/>
          <w:b/>
          <w:bCs/>
          <w:caps/>
          <w:spacing w:val="1"/>
        </w:rPr>
        <w:t xml:space="preserve">:  </w:t>
      </w:r>
      <w:r w:rsidRPr="00996802">
        <w:rPr>
          <w:rFonts w:ascii="Calibri" w:eastAsia="Calibri" w:hAnsi="Calibri" w:cs="Calibri"/>
          <w:b/>
          <w:bCs/>
          <w:caps/>
          <w:spacing w:val="1"/>
        </w:rPr>
        <w:t>standard statement of assurances</w:t>
      </w:r>
      <w:bookmarkEnd w:id="97"/>
      <w:r w:rsidRPr="00996802">
        <w:rPr>
          <w:rFonts w:ascii="Calibri" w:eastAsia="Calibri" w:hAnsi="Calibri" w:cs="Calibri"/>
          <w:b/>
          <w:bCs/>
          <w:caps/>
          <w:spacing w:val="1"/>
        </w:rPr>
        <w:tab/>
      </w:r>
      <w:bookmarkEnd w:id="98"/>
    </w:p>
    <w:bookmarkEnd w:id="96"/>
    <w:p w14:paraId="26513973" w14:textId="77777777" w:rsidR="00574DEA" w:rsidRPr="00996802" w:rsidRDefault="00574DEA" w:rsidP="00267E75">
      <w:pPr>
        <w:ind w:firstLine="720"/>
        <w:jc w:val="center"/>
        <w:rPr>
          <w:rFonts w:ascii="Calibri" w:eastAsia="Calibri" w:hAnsi="Calibri"/>
          <w:kern w:val="2"/>
          <w:sz w:val="22"/>
          <w:szCs w:val="22"/>
          <w14:ligatures w14:val="standardContextual"/>
        </w:rPr>
      </w:pPr>
    </w:p>
    <w:p w14:paraId="1A8E61EF" w14:textId="76BF5C9F" w:rsidR="00373FA8" w:rsidRPr="00996802" w:rsidRDefault="00267E75" w:rsidP="00267E75">
      <w:pPr>
        <w:ind w:firstLine="720"/>
        <w:jc w:val="center"/>
        <w:rPr>
          <w:rFonts w:asciiTheme="minorHAnsi" w:eastAsia="Times New Roman" w:hAnsiTheme="minorHAnsi" w:cstheme="minorHAnsi"/>
          <w:b/>
          <w:bCs/>
          <w:color w:val="002060"/>
          <w:sz w:val="22"/>
          <w:szCs w:val="22"/>
        </w:rPr>
      </w:pPr>
      <w:r w:rsidRPr="00996802">
        <w:rPr>
          <w:rFonts w:asciiTheme="minorHAnsi" w:eastAsia="Times New Roman" w:hAnsiTheme="minorHAnsi" w:cstheme="minorHAnsi"/>
          <w:b/>
          <w:bCs/>
          <w:color w:val="002060"/>
          <w:sz w:val="22"/>
          <w:szCs w:val="22"/>
        </w:rPr>
        <w:t>STANDARD STATEMENT OF ASSURANCES FOR GRANT PROGRAMS</w:t>
      </w:r>
    </w:p>
    <w:p w14:paraId="07556606" w14:textId="3980AAEB" w:rsidR="00373FA8" w:rsidRPr="00996802" w:rsidRDefault="00267E75" w:rsidP="00267E75">
      <w:pPr>
        <w:ind w:left="720"/>
        <w:jc w:val="center"/>
        <w:rPr>
          <w:rFonts w:asciiTheme="minorHAnsi" w:eastAsia="Times New Roman" w:hAnsiTheme="minorHAnsi" w:cstheme="minorHAnsi"/>
          <w:b/>
          <w:bCs/>
          <w:color w:val="000000"/>
          <w:sz w:val="22"/>
          <w:szCs w:val="22"/>
        </w:rPr>
      </w:pPr>
      <w:r w:rsidRPr="00996802">
        <w:rPr>
          <w:rFonts w:asciiTheme="minorHAnsi" w:eastAsia="Times New Roman" w:hAnsiTheme="minorHAnsi" w:cstheme="minorHAnsi"/>
          <w:b/>
          <w:bCs/>
          <w:color w:val="002060"/>
          <w:sz w:val="22"/>
          <w:szCs w:val="22"/>
        </w:rPr>
        <w:t>CONNECTICUT STATE DEPARTMENT OF EDUCATION</w:t>
      </w:r>
    </w:p>
    <w:p w14:paraId="08A5EAD6" w14:textId="77777777" w:rsidR="00C74584" w:rsidRPr="00A20AEE" w:rsidRDefault="00C74584" w:rsidP="00C74584">
      <w:pPr>
        <w:rPr>
          <w:color w:val="000000"/>
        </w:rPr>
      </w:pP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7020"/>
      </w:tblGrid>
      <w:tr w:rsidR="00C74584" w:rsidRPr="0005698B" w14:paraId="776895B5" w14:textId="77777777" w:rsidTr="000112AB">
        <w:trPr>
          <w:jc w:val="center"/>
        </w:trPr>
        <w:tc>
          <w:tcPr>
            <w:tcW w:w="2227" w:type="dxa"/>
            <w:shd w:val="clear" w:color="auto" w:fill="auto"/>
          </w:tcPr>
          <w:p w14:paraId="602EB83B" w14:textId="77777777" w:rsidR="00C74584" w:rsidRPr="0005698B" w:rsidRDefault="00C74584" w:rsidP="00802796">
            <w:pPr>
              <w:rPr>
                <w:rFonts w:asciiTheme="minorHAnsi" w:hAnsiTheme="minorHAnsi" w:cstheme="minorHAnsi"/>
                <w:color w:val="000000"/>
                <w:sz w:val="22"/>
                <w:szCs w:val="22"/>
              </w:rPr>
            </w:pPr>
            <w:r w:rsidRPr="0005698B">
              <w:rPr>
                <w:rFonts w:asciiTheme="minorHAnsi" w:hAnsiTheme="minorHAnsi" w:cstheme="minorHAnsi"/>
                <w:color w:val="000000"/>
                <w:sz w:val="22"/>
                <w:szCs w:val="22"/>
              </w:rPr>
              <w:t>Project Title:</w:t>
            </w:r>
          </w:p>
        </w:tc>
        <w:tc>
          <w:tcPr>
            <w:tcW w:w="7020" w:type="dxa"/>
            <w:shd w:val="clear" w:color="auto" w:fill="auto"/>
          </w:tcPr>
          <w:p w14:paraId="7B5E9AE1" w14:textId="73378EFD" w:rsidR="00254B55" w:rsidRPr="0005698B" w:rsidRDefault="00EB387E" w:rsidP="00802796">
            <w:pPr>
              <w:rPr>
                <w:rFonts w:asciiTheme="minorHAnsi" w:hAnsiTheme="minorHAnsi" w:cstheme="minorHAnsi"/>
                <w:color w:val="000000"/>
                <w:sz w:val="22"/>
                <w:szCs w:val="22"/>
              </w:rPr>
            </w:pPr>
            <w:permStart w:id="898004730" w:edGrp="everyone"/>
            <w:r>
              <w:rPr>
                <w:rFonts w:asciiTheme="minorHAnsi" w:hAnsiTheme="minorHAnsi" w:cstheme="minorHAnsi"/>
                <w:color w:val="000000"/>
                <w:sz w:val="22"/>
                <w:szCs w:val="22"/>
              </w:rPr>
              <w:t xml:space="preserve">                                                                                                                                          </w:t>
            </w:r>
            <w:permEnd w:id="898004730"/>
            <w:r w:rsidR="00580154">
              <w:rPr>
                <w:rFonts w:asciiTheme="minorHAnsi" w:hAnsiTheme="minorHAnsi" w:cstheme="minorHAnsi"/>
                <w:color w:val="000000"/>
                <w:sz w:val="22"/>
                <w:szCs w:val="22"/>
              </w:rPr>
              <w:t xml:space="preserve">                                                                                                                                         </w:t>
            </w:r>
          </w:p>
        </w:tc>
      </w:tr>
      <w:tr w:rsidR="00EB387E" w:rsidRPr="0005698B" w14:paraId="416C8853" w14:textId="77777777" w:rsidTr="000112AB">
        <w:trPr>
          <w:jc w:val="center"/>
        </w:trPr>
        <w:tc>
          <w:tcPr>
            <w:tcW w:w="2227" w:type="dxa"/>
            <w:shd w:val="clear" w:color="auto" w:fill="auto"/>
          </w:tcPr>
          <w:p w14:paraId="02443738" w14:textId="77777777" w:rsidR="00EB387E" w:rsidRPr="0005698B" w:rsidRDefault="00EB387E" w:rsidP="00EB387E">
            <w:pPr>
              <w:rPr>
                <w:rFonts w:asciiTheme="minorHAnsi" w:hAnsiTheme="minorHAnsi" w:cstheme="minorHAnsi"/>
                <w:color w:val="000000"/>
                <w:sz w:val="22"/>
                <w:szCs w:val="22"/>
              </w:rPr>
            </w:pPr>
            <w:r w:rsidRPr="0005698B">
              <w:rPr>
                <w:rFonts w:asciiTheme="minorHAnsi" w:hAnsiTheme="minorHAnsi" w:cstheme="minorHAnsi"/>
                <w:color w:val="000000"/>
                <w:sz w:val="22"/>
                <w:szCs w:val="22"/>
              </w:rPr>
              <w:t>Applicant:</w:t>
            </w:r>
          </w:p>
        </w:tc>
        <w:tc>
          <w:tcPr>
            <w:tcW w:w="7020" w:type="dxa"/>
            <w:shd w:val="clear" w:color="auto" w:fill="auto"/>
          </w:tcPr>
          <w:p w14:paraId="0E071991" w14:textId="244E0ADF" w:rsidR="00EB387E" w:rsidRPr="0005698B" w:rsidRDefault="00EB387E" w:rsidP="00EB387E">
            <w:pPr>
              <w:rPr>
                <w:rFonts w:asciiTheme="minorHAnsi" w:hAnsiTheme="minorHAnsi" w:cstheme="minorHAnsi"/>
                <w:color w:val="000000"/>
                <w:sz w:val="22"/>
                <w:szCs w:val="22"/>
              </w:rPr>
            </w:pPr>
            <w:permStart w:id="1606693469" w:edGrp="everyone"/>
            <w:r>
              <w:rPr>
                <w:rFonts w:asciiTheme="minorHAnsi" w:hAnsiTheme="minorHAnsi" w:cstheme="minorHAnsi"/>
                <w:color w:val="000000"/>
                <w:sz w:val="22"/>
                <w:szCs w:val="22"/>
              </w:rPr>
              <w:t xml:space="preserve">                                                                                                                                          </w:t>
            </w:r>
            <w:permEnd w:id="1606693469"/>
            <w:r>
              <w:rPr>
                <w:rFonts w:asciiTheme="minorHAnsi" w:hAnsiTheme="minorHAnsi" w:cstheme="minorHAnsi"/>
                <w:color w:val="000000"/>
                <w:sz w:val="22"/>
                <w:szCs w:val="22"/>
              </w:rPr>
              <w:t xml:space="preserve">                                                                                                                                         </w:t>
            </w:r>
          </w:p>
        </w:tc>
      </w:tr>
    </w:tbl>
    <w:p w14:paraId="7BB6AEEA" w14:textId="77777777" w:rsidR="00C74584" w:rsidRPr="0005698B" w:rsidRDefault="00C74584" w:rsidP="00C74584">
      <w:pPr>
        <w:rPr>
          <w:rFonts w:asciiTheme="minorHAnsi" w:hAnsiTheme="minorHAnsi" w:cstheme="minorHAnsi"/>
          <w:color w:val="000000"/>
          <w:sz w:val="22"/>
          <w:szCs w:val="22"/>
        </w:rPr>
      </w:pPr>
    </w:p>
    <w:p w14:paraId="4EBB2616" w14:textId="2E766880" w:rsidR="000112AB" w:rsidRPr="000112AB" w:rsidRDefault="000112AB" w:rsidP="000112AB">
      <w:pPr>
        <w:widowControl/>
        <w:autoSpaceDE/>
        <w:autoSpaceDN/>
        <w:adjustRightInd/>
        <w:ind w:left="720"/>
        <w:rPr>
          <w:rFonts w:asciiTheme="minorHAnsi" w:eastAsia="Calibri" w:hAnsiTheme="minorHAnsi" w:cstheme="minorHAnsi"/>
          <w:color w:val="000000"/>
          <w:sz w:val="22"/>
          <w:szCs w:val="22"/>
        </w:rPr>
      </w:pPr>
      <w:r w:rsidRPr="0027686D">
        <w:rPr>
          <w:rFonts w:asciiTheme="minorHAnsi" w:eastAsia="Calibri" w:hAnsiTheme="minorHAnsi" w:cstheme="minorHAnsi"/>
          <w:color w:val="000000"/>
          <w:sz w:val="22"/>
          <w:szCs w:val="22"/>
        </w:rPr>
        <w:t xml:space="preserve">  </w:t>
      </w:r>
      <w:r w:rsidR="0027686D">
        <w:rPr>
          <w:rFonts w:asciiTheme="minorHAnsi" w:eastAsia="Calibri" w:hAnsiTheme="minorHAnsi" w:cstheme="minorHAnsi"/>
          <w:color w:val="000000"/>
          <w:sz w:val="22"/>
          <w:szCs w:val="22"/>
        </w:rPr>
        <w:t xml:space="preserve"> </w:t>
      </w:r>
      <w:r w:rsidRPr="000112AB">
        <w:rPr>
          <w:rFonts w:asciiTheme="minorHAnsi" w:eastAsia="Calibri" w:hAnsiTheme="minorHAnsi" w:cstheme="minorHAnsi"/>
          <w:color w:val="000000"/>
          <w:sz w:val="22"/>
          <w:szCs w:val="22"/>
        </w:rPr>
        <w:t>The Applicant hereby assures the Connecticut State Department of Education that:</w:t>
      </w:r>
    </w:p>
    <w:p w14:paraId="7CB0F661" w14:textId="77777777" w:rsidR="000112AB" w:rsidRPr="000112AB" w:rsidRDefault="000112AB" w:rsidP="000112AB">
      <w:pPr>
        <w:widowControl/>
        <w:autoSpaceDE/>
        <w:autoSpaceDN/>
        <w:adjustRightInd/>
        <w:ind w:left="720"/>
        <w:jc w:val="both"/>
        <w:rPr>
          <w:rFonts w:asciiTheme="minorHAnsi" w:eastAsia="Times New Roman" w:hAnsiTheme="minorHAnsi" w:cstheme="minorHAnsi"/>
          <w:color w:val="000000"/>
          <w:sz w:val="22"/>
          <w:szCs w:val="22"/>
        </w:rPr>
      </w:pPr>
    </w:p>
    <w:p w14:paraId="2BE8D6A9" w14:textId="494E3318" w:rsidR="000112AB" w:rsidRPr="0027686D" w:rsidRDefault="000112AB" w:rsidP="00263B31">
      <w:pPr>
        <w:pStyle w:val="ListParagraph"/>
        <w:widowControl/>
        <w:numPr>
          <w:ilvl w:val="0"/>
          <w:numId w:val="64"/>
        </w:numPr>
        <w:autoSpaceDE/>
        <w:autoSpaceDN/>
        <w:adjustRightInd/>
        <w:spacing w:after="200" w:line="276" w:lineRule="auto"/>
        <w:rPr>
          <w:rFonts w:asciiTheme="minorHAnsi" w:eastAsia="Times New Roman" w:hAnsiTheme="minorHAnsi" w:cstheme="minorHAnsi"/>
          <w:color w:val="000000"/>
          <w:sz w:val="22"/>
          <w:szCs w:val="22"/>
        </w:rPr>
      </w:pPr>
      <w:r w:rsidRPr="0027686D">
        <w:rPr>
          <w:rFonts w:asciiTheme="minorHAnsi" w:eastAsia="Times New Roman" w:hAnsiTheme="minorHAnsi" w:cstheme="minorHAnsi"/>
          <w:color w:val="000000"/>
          <w:sz w:val="22"/>
          <w:szCs w:val="22"/>
        </w:rPr>
        <w:t>The applicant has the necessary legal authority to apply for and receive the proposed</w:t>
      </w:r>
      <w:r w:rsidR="00023C24" w:rsidRPr="0027686D">
        <w:rPr>
          <w:rFonts w:asciiTheme="minorHAnsi" w:eastAsia="Times New Roman" w:hAnsiTheme="minorHAnsi" w:cstheme="minorHAnsi"/>
          <w:color w:val="000000"/>
          <w:sz w:val="22"/>
          <w:szCs w:val="22"/>
        </w:rPr>
        <w:t xml:space="preserve"> </w:t>
      </w:r>
      <w:r w:rsidRPr="0027686D">
        <w:rPr>
          <w:rFonts w:asciiTheme="minorHAnsi" w:eastAsia="Times New Roman" w:hAnsiTheme="minorHAnsi" w:cstheme="minorHAnsi"/>
          <w:color w:val="000000"/>
          <w:sz w:val="22"/>
          <w:szCs w:val="22"/>
        </w:rPr>
        <w:t>grant.</w:t>
      </w:r>
    </w:p>
    <w:p w14:paraId="0A05B085" w14:textId="77777777" w:rsidR="002A0C7E" w:rsidRDefault="000112AB" w:rsidP="00263B31">
      <w:pPr>
        <w:pStyle w:val="ListParagraph"/>
        <w:widowControl/>
        <w:numPr>
          <w:ilvl w:val="0"/>
          <w:numId w:val="64"/>
        </w:numPr>
        <w:autoSpaceDE/>
        <w:autoSpaceDN/>
        <w:adjustRightInd/>
        <w:spacing w:after="200" w:line="276" w:lineRule="auto"/>
        <w:rPr>
          <w:rFonts w:asciiTheme="minorHAnsi" w:eastAsia="Times New Roman" w:hAnsiTheme="minorHAnsi" w:cstheme="minorHAnsi"/>
          <w:color w:val="000000"/>
          <w:sz w:val="22"/>
          <w:szCs w:val="22"/>
        </w:rPr>
      </w:pPr>
      <w:r w:rsidRPr="0027686D">
        <w:rPr>
          <w:rFonts w:asciiTheme="minorHAnsi" w:eastAsia="Times New Roman" w:hAnsiTheme="minorHAnsi" w:cstheme="minorHAnsi"/>
          <w:color w:val="000000"/>
          <w:sz w:val="22"/>
          <w:szCs w:val="22"/>
        </w:rPr>
        <w:t>The filing of this application has been authorized by the applicant's governing body, and the undersigned official has been duly authorized to file this application for and on behalf of said applicant, and otherwise to act as the authorized representative of the applicant in connection</w:t>
      </w:r>
      <w:r w:rsidR="0027686D">
        <w:rPr>
          <w:rFonts w:asciiTheme="minorHAnsi" w:eastAsia="Times New Roman" w:hAnsiTheme="minorHAnsi" w:cstheme="minorHAnsi"/>
          <w:color w:val="000000"/>
          <w:sz w:val="22"/>
          <w:szCs w:val="22"/>
        </w:rPr>
        <w:t xml:space="preserve">      </w:t>
      </w:r>
      <w:r w:rsidRPr="0027686D">
        <w:rPr>
          <w:rFonts w:asciiTheme="minorHAnsi" w:eastAsia="Times New Roman" w:hAnsiTheme="minorHAnsi" w:cstheme="minorHAnsi"/>
          <w:color w:val="000000"/>
          <w:sz w:val="22"/>
          <w:szCs w:val="22"/>
        </w:rPr>
        <w:t xml:space="preserve"> with this application.</w:t>
      </w:r>
    </w:p>
    <w:p w14:paraId="5C83D531" w14:textId="044716E5" w:rsidR="002A0C7E" w:rsidRDefault="000112AB" w:rsidP="00263B31">
      <w:pPr>
        <w:pStyle w:val="ListParagraph"/>
        <w:widowControl/>
        <w:numPr>
          <w:ilvl w:val="0"/>
          <w:numId w:val="64"/>
        </w:numPr>
        <w:autoSpaceDE/>
        <w:autoSpaceDN/>
        <w:adjustRightInd/>
        <w:spacing w:after="200" w:line="276" w:lineRule="auto"/>
        <w:rPr>
          <w:rFonts w:asciiTheme="minorHAnsi" w:eastAsia="Times New Roman" w:hAnsiTheme="minorHAnsi" w:cstheme="minorHAnsi"/>
          <w:color w:val="000000"/>
          <w:sz w:val="22"/>
          <w:szCs w:val="22"/>
        </w:rPr>
      </w:pPr>
      <w:r w:rsidRPr="002A0C7E">
        <w:rPr>
          <w:rFonts w:asciiTheme="minorHAnsi" w:eastAsia="Times New Roman" w:hAnsiTheme="minorHAnsi" w:cstheme="minorHAnsi"/>
          <w:color w:val="000000"/>
          <w:sz w:val="22"/>
          <w:szCs w:val="22"/>
        </w:rPr>
        <w:t>The activities and services for which assistance is sought under this grant will be administered</w:t>
      </w:r>
      <w:r w:rsidR="00287385">
        <w:rPr>
          <w:rFonts w:asciiTheme="minorHAnsi" w:eastAsia="Times New Roman" w:hAnsiTheme="minorHAnsi" w:cstheme="minorHAnsi"/>
          <w:color w:val="000000"/>
          <w:sz w:val="22"/>
          <w:szCs w:val="22"/>
        </w:rPr>
        <w:t xml:space="preserve">             </w:t>
      </w:r>
      <w:r w:rsidRPr="002A0C7E">
        <w:rPr>
          <w:rFonts w:asciiTheme="minorHAnsi" w:eastAsia="Times New Roman" w:hAnsiTheme="minorHAnsi" w:cstheme="minorHAnsi"/>
          <w:color w:val="000000"/>
          <w:sz w:val="22"/>
          <w:szCs w:val="22"/>
        </w:rPr>
        <w:t xml:space="preserve"> by or under the supervision and control of the applicant.</w:t>
      </w:r>
    </w:p>
    <w:p w14:paraId="3D45DB86" w14:textId="01B6EC87" w:rsidR="002A0C7E" w:rsidRDefault="000112AB" w:rsidP="00263B31">
      <w:pPr>
        <w:pStyle w:val="ListParagraph"/>
        <w:widowControl/>
        <w:numPr>
          <w:ilvl w:val="0"/>
          <w:numId w:val="64"/>
        </w:numPr>
        <w:autoSpaceDE/>
        <w:autoSpaceDN/>
        <w:adjustRightInd/>
        <w:spacing w:after="200" w:line="276" w:lineRule="auto"/>
        <w:rPr>
          <w:rFonts w:asciiTheme="minorHAnsi" w:eastAsia="Times New Roman" w:hAnsiTheme="minorHAnsi" w:cstheme="minorHAnsi"/>
          <w:color w:val="000000"/>
          <w:sz w:val="22"/>
          <w:szCs w:val="22"/>
        </w:rPr>
      </w:pPr>
      <w:r w:rsidRPr="002A0C7E">
        <w:rPr>
          <w:rFonts w:asciiTheme="minorHAnsi" w:eastAsia="Times New Roman" w:hAnsiTheme="minorHAnsi" w:cstheme="minorHAnsi"/>
          <w:color w:val="000000"/>
          <w:sz w:val="22"/>
          <w:szCs w:val="22"/>
        </w:rPr>
        <w:t xml:space="preserve">The project will be operated in compliance with all applicable state and federal laws and in </w:t>
      </w:r>
      <w:r w:rsidR="00287385">
        <w:rPr>
          <w:rFonts w:asciiTheme="minorHAnsi" w:eastAsia="Times New Roman" w:hAnsiTheme="minorHAnsi" w:cstheme="minorHAnsi"/>
          <w:color w:val="000000"/>
          <w:sz w:val="22"/>
          <w:szCs w:val="22"/>
        </w:rPr>
        <w:t xml:space="preserve">  </w:t>
      </w:r>
      <w:r w:rsidRPr="002A0C7E">
        <w:rPr>
          <w:rFonts w:asciiTheme="minorHAnsi" w:eastAsia="Times New Roman" w:hAnsiTheme="minorHAnsi" w:cstheme="minorHAnsi"/>
          <w:color w:val="000000"/>
          <w:sz w:val="22"/>
          <w:szCs w:val="22"/>
        </w:rPr>
        <w:t xml:space="preserve">compliance with regulations and other policies and administrative directives of the State Board </w:t>
      </w:r>
      <w:r w:rsidR="00360EFA">
        <w:rPr>
          <w:rFonts w:asciiTheme="minorHAnsi" w:eastAsia="Times New Roman" w:hAnsiTheme="minorHAnsi" w:cstheme="minorHAnsi"/>
          <w:color w:val="000000"/>
          <w:sz w:val="22"/>
          <w:szCs w:val="22"/>
        </w:rPr>
        <w:t xml:space="preserve">           </w:t>
      </w:r>
      <w:r w:rsidRPr="002A0C7E">
        <w:rPr>
          <w:rFonts w:asciiTheme="minorHAnsi" w:eastAsia="Times New Roman" w:hAnsiTheme="minorHAnsi" w:cstheme="minorHAnsi"/>
          <w:color w:val="000000"/>
          <w:sz w:val="22"/>
          <w:szCs w:val="22"/>
        </w:rPr>
        <w:t>of Education and the Connecticut State Department of Education.</w:t>
      </w:r>
    </w:p>
    <w:p w14:paraId="03F19E09" w14:textId="77777777" w:rsidR="002A0C7E" w:rsidRDefault="000112AB" w:rsidP="00263B31">
      <w:pPr>
        <w:pStyle w:val="ListParagraph"/>
        <w:widowControl/>
        <w:numPr>
          <w:ilvl w:val="0"/>
          <w:numId w:val="64"/>
        </w:numPr>
        <w:autoSpaceDE/>
        <w:autoSpaceDN/>
        <w:adjustRightInd/>
        <w:spacing w:after="200" w:line="276" w:lineRule="auto"/>
        <w:rPr>
          <w:rFonts w:asciiTheme="minorHAnsi" w:eastAsia="Times New Roman" w:hAnsiTheme="minorHAnsi" w:cstheme="minorHAnsi"/>
          <w:color w:val="000000"/>
          <w:sz w:val="22"/>
          <w:szCs w:val="22"/>
        </w:rPr>
      </w:pPr>
      <w:r w:rsidRPr="002A0C7E">
        <w:rPr>
          <w:rFonts w:asciiTheme="minorHAnsi" w:eastAsia="Times New Roman" w:hAnsiTheme="minorHAnsi" w:cstheme="minorHAnsi"/>
          <w:color w:val="000000"/>
          <w:sz w:val="22"/>
          <w:szCs w:val="22"/>
        </w:rPr>
        <w:t>Grant funds shall not be used to supplant funds normally budgeted by the agency.</w:t>
      </w:r>
    </w:p>
    <w:p w14:paraId="384F6348" w14:textId="28D13A99" w:rsidR="002A0C7E" w:rsidRDefault="000112AB" w:rsidP="00263B31">
      <w:pPr>
        <w:pStyle w:val="ListParagraph"/>
        <w:widowControl/>
        <w:numPr>
          <w:ilvl w:val="0"/>
          <w:numId w:val="64"/>
        </w:numPr>
        <w:autoSpaceDE/>
        <w:autoSpaceDN/>
        <w:adjustRightInd/>
        <w:spacing w:after="200" w:line="276" w:lineRule="auto"/>
        <w:rPr>
          <w:rFonts w:asciiTheme="minorHAnsi" w:eastAsia="Times New Roman" w:hAnsiTheme="minorHAnsi" w:cstheme="minorHAnsi"/>
          <w:color w:val="000000"/>
          <w:sz w:val="22"/>
          <w:szCs w:val="22"/>
        </w:rPr>
      </w:pPr>
      <w:r w:rsidRPr="002A0C7E">
        <w:rPr>
          <w:rFonts w:asciiTheme="minorHAnsi" w:eastAsia="Times New Roman" w:hAnsiTheme="minorHAnsi" w:cstheme="minorHAnsi"/>
          <w:color w:val="000000"/>
          <w:sz w:val="22"/>
          <w:szCs w:val="22"/>
        </w:rPr>
        <w:t xml:space="preserve">Fiscal control and accounting procedures will be used to ensure proper disbursement of all </w:t>
      </w:r>
      <w:r w:rsidR="00360EFA">
        <w:rPr>
          <w:rFonts w:asciiTheme="minorHAnsi" w:eastAsia="Times New Roman" w:hAnsiTheme="minorHAnsi" w:cstheme="minorHAnsi"/>
          <w:color w:val="000000"/>
          <w:sz w:val="22"/>
          <w:szCs w:val="22"/>
        </w:rPr>
        <w:t xml:space="preserve">             </w:t>
      </w:r>
      <w:r w:rsidRPr="002A0C7E">
        <w:rPr>
          <w:rFonts w:asciiTheme="minorHAnsi" w:eastAsia="Times New Roman" w:hAnsiTheme="minorHAnsi" w:cstheme="minorHAnsi"/>
          <w:color w:val="000000"/>
          <w:sz w:val="22"/>
          <w:szCs w:val="22"/>
        </w:rPr>
        <w:t>funds awarded.</w:t>
      </w:r>
    </w:p>
    <w:p w14:paraId="1201920A" w14:textId="5DE93862" w:rsidR="002A0C7E" w:rsidRDefault="000112AB" w:rsidP="00263B31">
      <w:pPr>
        <w:pStyle w:val="ListParagraph"/>
        <w:widowControl/>
        <w:numPr>
          <w:ilvl w:val="0"/>
          <w:numId w:val="64"/>
        </w:numPr>
        <w:autoSpaceDE/>
        <w:autoSpaceDN/>
        <w:adjustRightInd/>
        <w:spacing w:after="200" w:line="276" w:lineRule="auto"/>
        <w:rPr>
          <w:rFonts w:asciiTheme="minorHAnsi" w:eastAsia="Times New Roman" w:hAnsiTheme="minorHAnsi" w:cstheme="minorHAnsi"/>
          <w:color w:val="000000"/>
          <w:sz w:val="22"/>
          <w:szCs w:val="22"/>
        </w:rPr>
      </w:pPr>
      <w:r w:rsidRPr="002A0C7E">
        <w:rPr>
          <w:rFonts w:asciiTheme="minorHAnsi" w:eastAsia="Times New Roman" w:hAnsiTheme="minorHAnsi" w:cstheme="minorHAnsi"/>
          <w:color w:val="000000"/>
          <w:sz w:val="22"/>
          <w:szCs w:val="22"/>
        </w:rPr>
        <w:t xml:space="preserve">The applicant will submit a final project report (within 60 days of the project completion) and </w:t>
      </w:r>
      <w:r w:rsidR="00360EFA">
        <w:rPr>
          <w:rFonts w:asciiTheme="minorHAnsi" w:eastAsia="Times New Roman" w:hAnsiTheme="minorHAnsi" w:cstheme="minorHAnsi"/>
          <w:color w:val="000000"/>
          <w:sz w:val="22"/>
          <w:szCs w:val="22"/>
        </w:rPr>
        <w:t xml:space="preserve">          </w:t>
      </w:r>
      <w:r w:rsidRPr="002A0C7E">
        <w:rPr>
          <w:rFonts w:asciiTheme="minorHAnsi" w:eastAsia="Times New Roman" w:hAnsiTheme="minorHAnsi" w:cstheme="minorHAnsi"/>
          <w:color w:val="000000"/>
          <w:sz w:val="22"/>
          <w:szCs w:val="22"/>
        </w:rPr>
        <w:t xml:space="preserve">such other reports, as specified, to the Connecticut State Department of Education, including information relating to the project records and access thereto as the Connecticut State </w:t>
      </w:r>
      <w:r w:rsidR="00360EFA">
        <w:rPr>
          <w:rFonts w:asciiTheme="minorHAnsi" w:eastAsia="Times New Roman" w:hAnsiTheme="minorHAnsi" w:cstheme="minorHAnsi"/>
          <w:color w:val="000000"/>
          <w:sz w:val="22"/>
          <w:szCs w:val="22"/>
        </w:rPr>
        <w:t xml:space="preserve">        </w:t>
      </w:r>
      <w:r w:rsidRPr="002A0C7E">
        <w:rPr>
          <w:rFonts w:asciiTheme="minorHAnsi" w:eastAsia="Times New Roman" w:hAnsiTheme="minorHAnsi" w:cstheme="minorHAnsi"/>
          <w:color w:val="000000"/>
          <w:sz w:val="22"/>
          <w:szCs w:val="22"/>
        </w:rPr>
        <w:t>Department of Education may find necessary.</w:t>
      </w:r>
    </w:p>
    <w:p w14:paraId="1E720F28" w14:textId="3EFC864A" w:rsidR="002A0C7E" w:rsidRDefault="000112AB" w:rsidP="00263B31">
      <w:pPr>
        <w:pStyle w:val="ListParagraph"/>
        <w:widowControl/>
        <w:numPr>
          <w:ilvl w:val="0"/>
          <w:numId w:val="64"/>
        </w:numPr>
        <w:autoSpaceDE/>
        <w:autoSpaceDN/>
        <w:adjustRightInd/>
        <w:spacing w:after="200" w:line="276" w:lineRule="auto"/>
        <w:rPr>
          <w:rFonts w:asciiTheme="minorHAnsi" w:eastAsia="Times New Roman" w:hAnsiTheme="minorHAnsi" w:cstheme="minorHAnsi"/>
          <w:color w:val="000000"/>
          <w:sz w:val="22"/>
          <w:szCs w:val="22"/>
        </w:rPr>
      </w:pPr>
      <w:r w:rsidRPr="002A0C7E">
        <w:rPr>
          <w:rFonts w:asciiTheme="minorHAnsi" w:eastAsia="Times New Roman" w:hAnsiTheme="minorHAnsi" w:cstheme="minorHAnsi"/>
          <w:color w:val="000000"/>
          <w:sz w:val="22"/>
          <w:szCs w:val="22"/>
        </w:rPr>
        <w:t xml:space="preserve">The Connecticut State Department of Education reserves the exclusive right to use and grant </w:t>
      </w:r>
      <w:r w:rsidR="00360EFA">
        <w:rPr>
          <w:rFonts w:asciiTheme="minorHAnsi" w:eastAsia="Times New Roman" w:hAnsiTheme="minorHAnsi" w:cstheme="minorHAnsi"/>
          <w:color w:val="000000"/>
          <w:sz w:val="22"/>
          <w:szCs w:val="22"/>
        </w:rPr>
        <w:t xml:space="preserve">             </w:t>
      </w:r>
      <w:r w:rsidRPr="002A0C7E">
        <w:rPr>
          <w:rFonts w:asciiTheme="minorHAnsi" w:eastAsia="Times New Roman" w:hAnsiTheme="minorHAnsi" w:cstheme="minorHAnsi"/>
          <w:color w:val="000000"/>
          <w:sz w:val="22"/>
          <w:szCs w:val="22"/>
        </w:rPr>
        <w:t xml:space="preserve">the right to use and/or publish any part or parts of any summary, abstract, reports, </w:t>
      </w:r>
      <w:r w:rsidR="00360EFA">
        <w:rPr>
          <w:rFonts w:asciiTheme="minorHAnsi" w:eastAsia="Times New Roman" w:hAnsiTheme="minorHAnsi" w:cstheme="minorHAnsi"/>
          <w:color w:val="000000"/>
          <w:sz w:val="22"/>
          <w:szCs w:val="22"/>
        </w:rPr>
        <w:t xml:space="preserve">              </w:t>
      </w:r>
      <w:r w:rsidRPr="002A0C7E">
        <w:rPr>
          <w:rFonts w:asciiTheme="minorHAnsi" w:eastAsia="Times New Roman" w:hAnsiTheme="minorHAnsi" w:cstheme="minorHAnsi"/>
          <w:color w:val="000000"/>
          <w:sz w:val="22"/>
          <w:szCs w:val="22"/>
        </w:rPr>
        <w:t>publications, records and materials resulting from this project and this grant.</w:t>
      </w:r>
    </w:p>
    <w:p w14:paraId="007503D0" w14:textId="2F89289F" w:rsidR="002A0C7E" w:rsidRPr="009627B9" w:rsidRDefault="000112AB" w:rsidP="00263B31">
      <w:pPr>
        <w:pStyle w:val="ListParagraph"/>
        <w:widowControl/>
        <w:numPr>
          <w:ilvl w:val="0"/>
          <w:numId w:val="64"/>
        </w:numPr>
        <w:autoSpaceDE/>
        <w:autoSpaceDN/>
        <w:adjustRightInd/>
        <w:spacing w:after="200" w:line="276" w:lineRule="auto"/>
        <w:rPr>
          <w:rFonts w:asciiTheme="minorHAnsi" w:eastAsia="Times New Roman" w:hAnsiTheme="minorHAnsi" w:cstheme="minorHAnsi"/>
          <w:color w:val="000000"/>
          <w:sz w:val="22"/>
          <w:szCs w:val="22"/>
        </w:rPr>
      </w:pPr>
      <w:r w:rsidRPr="002A0C7E">
        <w:rPr>
          <w:rFonts w:asciiTheme="minorHAnsi" w:eastAsia="Times New Roman" w:hAnsiTheme="minorHAnsi" w:cstheme="minorHAnsi"/>
          <w:color w:val="000000"/>
          <w:sz w:val="22"/>
          <w:szCs w:val="22"/>
        </w:rPr>
        <w:t>If the project achieves the specified objectives, every reasonable effort will be made to</w:t>
      </w:r>
      <w:r w:rsidR="00360EFA">
        <w:rPr>
          <w:rFonts w:asciiTheme="minorHAnsi" w:eastAsia="Times New Roman" w:hAnsiTheme="minorHAnsi" w:cstheme="minorHAnsi"/>
          <w:color w:val="000000"/>
          <w:sz w:val="22"/>
          <w:szCs w:val="22"/>
        </w:rPr>
        <w:t xml:space="preserve">              </w:t>
      </w:r>
      <w:r w:rsidRPr="002A0C7E">
        <w:rPr>
          <w:rFonts w:asciiTheme="minorHAnsi" w:eastAsia="Times New Roman" w:hAnsiTheme="minorHAnsi" w:cstheme="minorHAnsi"/>
          <w:color w:val="000000"/>
          <w:sz w:val="22"/>
          <w:szCs w:val="22"/>
        </w:rPr>
        <w:t xml:space="preserve"> continue the project and/or implement the results after the termination of state/federal</w:t>
      </w:r>
      <w:r w:rsidR="009627B9">
        <w:rPr>
          <w:rFonts w:asciiTheme="minorHAnsi" w:eastAsia="Times New Roman" w:hAnsiTheme="minorHAnsi" w:cstheme="minorHAnsi"/>
          <w:color w:val="000000"/>
          <w:sz w:val="22"/>
          <w:szCs w:val="22"/>
        </w:rPr>
        <w:t xml:space="preserve">             </w:t>
      </w:r>
      <w:r w:rsidRPr="009627B9">
        <w:rPr>
          <w:rFonts w:asciiTheme="minorHAnsi" w:eastAsia="Times New Roman" w:hAnsiTheme="minorHAnsi" w:cstheme="minorHAnsi"/>
          <w:color w:val="000000"/>
          <w:sz w:val="22"/>
          <w:szCs w:val="22"/>
        </w:rPr>
        <w:t xml:space="preserve"> funding.</w:t>
      </w:r>
    </w:p>
    <w:p w14:paraId="7B28A2C9" w14:textId="222645A9" w:rsidR="00C875E9" w:rsidRPr="00EB7F7B" w:rsidRDefault="000112AB" w:rsidP="00C875E9">
      <w:pPr>
        <w:pStyle w:val="ListParagraph"/>
        <w:widowControl/>
        <w:numPr>
          <w:ilvl w:val="0"/>
          <w:numId w:val="64"/>
        </w:numPr>
        <w:autoSpaceDE/>
        <w:autoSpaceDN/>
        <w:adjustRightInd/>
        <w:spacing w:after="200" w:line="276" w:lineRule="auto"/>
        <w:rPr>
          <w:rFonts w:asciiTheme="minorHAnsi" w:eastAsia="Times New Roman" w:hAnsiTheme="minorHAnsi" w:cstheme="minorHAnsi"/>
          <w:color w:val="000000"/>
          <w:sz w:val="22"/>
          <w:szCs w:val="22"/>
        </w:rPr>
      </w:pPr>
      <w:r w:rsidRPr="002A0C7E">
        <w:rPr>
          <w:rFonts w:asciiTheme="minorHAnsi" w:eastAsia="Times New Roman" w:hAnsiTheme="minorHAnsi" w:cstheme="minorHAnsi"/>
          <w:color w:val="000000"/>
          <w:sz w:val="22"/>
          <w:szCs w:val="22"/>
        </w:rPr>
        <w:t xml:space="preserve">The applicant will protect and save harmless the State Board of Education from financial loss and expense, including legal fees and costs, if any, arising out of any breach of the duties, in whole </w:t>
      </w:r>
      <w:r w:rsidR="00360EFA">
        <w:rPr>
          <w:rFonts w:asciiTheme="minorHAnsi" w:eastAsia="Times New Roman" w:hAnsiTheme="minorHAnsi" w:cstheme="minorHAnsi"/>
          <w:color w:val="000000"/>
          <w:sz w:val="22"/>
          <w:szCs w:val="22"/>
        </w:rPr>
        <w:t xml:space="preserve">             </w:t>
      </w:r>
      <w:r w:rsidRPr="002A0C7E">
        <w:rPr>
          <w:rFonts w:asciiTheme="minorHAnsi" w:eastAsia="Times New Roman" w:hAnsiTheme="minorHAnsi" w:cstheme="minorHAnsi"/>
          <w:color w:val="000000"/>
          <w:sz w:val="22"/>
          <w:szCs w:val="22"/>
        </w:rPr>
        <w:t>or part, described in the application for the grant.</w:t>
      </w:r>
    </w:p>
    <w:p w14:paraId="3CF227FD" w14:textId="77777777" w:rsidR="006A1A2D" w:rsidRDefault="00C875E9" w:rsidP="006A1A2D">
      <w:pPr>
        <w:pStyle w:val="ListParagraph"/>
        <w:widowControl/>
        <w:numPr>
          <w:ilvl w:val="0"/>
          <w:numId w:val="64"/>
        </w:numPr>
        <w:autoSpaceDE/>
        <w:autoSpaceDN/>
        <w:adjustRightInd/>
        <w:spacing w:after="240"/>
        <w:rPr>
          <w:rFonts w:asciiTheme="minorHAnsi" w:eastAsia="Times New Roman" w:hAnsiTheme="minorHAnsi" w:cstheme="minorHAnsi"/>
          <w:color w:val="000000"/>
          <w:sz w:val="22"/>
          <w:szCs w:val="22"/>
        </w:rPr>
      </w:pPr>
      <w:r w:rsidRPr="006A1A2D">
        <w:rPr>
          <w:rFonts w:asciiTheme="minorHAnsi" w:eastAsia="Times New Roman" w:hAnsiTheme="minorHAnsi" w:cstheme="minorHAnsi"/>
          <w:color w:val="000000"/>
          <w:sz w:val="22"/>
          <w:szCs w:val="22"/>
        </w:rPr>
        <w:t xml:space="preserve">At the conclusion of each grant period, the applicant will provide for an independent                        audit report acceptable to the grantor in accordance with Sections 7-394a and 7-396a of                      the C.G.S., and the applicant shall return to the Connecticut State Department of Education    </w:t>
      </w:r>
      <w:r w:rsidR="00DC763D" w:rsidRPr="006A1A2D">
        <w:rPr>
          <w:rFonts w:asciiTheme="minorHAnsi" w:eastAsia="Times New Roman" w:hAnsiTheme="minorHAnsi" w:cstheme="minorHAnsi"/>
          <w:color w:val="000000"/>
          <w:sz w:val="22"/>
          <w:szCs w:val="22"/>
        </w:rPr>
        <w:t xml:space="preserve">          </w:t>
      </w:r>
      <w:r w:rsidRPr="006A1A2D">
        <w:rPr>
          <w:rFonts w:asciiTheme="minorHAnsi" w:eastAsia="Times New Roman" w:hAnsiTheme="minorHAnsi" w:cstheme="minorHAnsi"/>
          <w:color w:val="000000"/>
          <w:sz w:val="22"/>
          <w:szCs w:val="22"/>
        </w:rPr>
        <w:t xml:space="preserve"> </w:t>
      </w:r>
      <w:r w:rsidRPr="006A1A2D">
        <w:rPr>
          <w:rFonts w:asciiTheme="minorHAnsi" w:eastAsia="Times New Roman" w:hAnsiTheme="minorHAnsi" w:cstheme="minorHAnsi"/>
          <w:color w:val="000000"/>
          <w:sz w:val="22"/>
          <w:szCs w:val="22"/>
        </w:rPr>
        <w:lastRenderedPageBreak/>
        <w:t xml:space="preserve">any moneys not expended in accordance with the approved program/operation budget as </w:t>
      </w:r>
      <w:r w:rsidR="00DC763D" w:rsidRPr="006A1A2D">
        <w:rPr>
          <w:rFonts w:asciiTheme="minorHAnsi" w:eastAsia="Times New Roman" w:hAnsiTheme="minorHAnsi" w:cstheme="minorHAnsi"/>
          <w:color w:val="000000"/>
          <w:sz w:val="22"/>
          <w:szCs w:val="22"/>
        </w:rPr>
        <w:t xml:space="preserve">  </w:t>
      </w:r>
      <w:r w:rsidRPr="006A1A2D">
        <w:rPr>
          <w:rFonts w:asciiTheme="minorHAnsi" w:eastAsia="Times New Roman" w:hAnsiTheme="minorHAnsi" w:cstheme="minorHAnsi"/>
          <w:color w:val="000000"/>
          <w:sz w:val="22"/>
          <w:szCs w:val="22"/>
        </w:rPr>
        <w:t>determined by the audit.</w:t>
      </w:r>
    </w:p>
    <w:p w14:paraId="4731808E" w14:textId="4CE9B5D9" w:rsidR="001E5C04" w:rsidRPr="006A1A2D" w:rsidRDefault="001E5C04" w:rsidP="00FE675E">
      <w:pPr>
        <w:pStyle w:val="ListParagraph"/>
        <w:widowControl/>
        <w:numPr>
          <w:ilvl w:val="0"/>
          <w:numId w:val="64"/>
        </w:numPr>
        <w:autoSpaceDE/>
        <w:autoSpaceDN/>
        <w:adjustRightInd/>
        <w:rPr>
          <w:rFonts w:asciiTheme="minorHAnsi" w:eastAsia="Times New Roman" w:hAnsiTheme="minorHAnsi" w:cstheme="minorHAnsi"/>
          <w:color w:val="000000"/>
          <w:sz w:val="22"/>
          <w:szCs w:val="22"/>
        </w:rPr>
      </w:pPr>
      <w:r w:rsidRPr="006A1A2D">
        <w:rPr>
          <w:rFonts w:asciiTheme="minorHAnsi" w:eastAsia="Times New Roman" w:hAnsiTheme="minorHAnsi" w:cstheme="minorHAnsi"/>
          <w:color w:val="000000"/>
          <w:sz w:val="22"/>
          <w:szCs w:val="22"/>
        </w:rPr>
        <w:t>Nondiscrimination</w:t>
      </w:r>
    </w:p>
    <w:p w14:paraId="4FE3048E" w14:textId="7B3742BA" w:rsidR="001E5C04" w:rsidRPr="001E5C04" w:rsidRDefault="001E5C04" w:rsidP="00263B31">
      <w:pPr>
        <w:pStyle w:val="ListParagraph"/>
        <w:numPr>
          <w:ilvl w:val="0"/>
          <w:numId w:val="65"/>
        </w:numPr>
        <w:rPr>
          <w:rFonts w:asciiTheme="minorHAnsi" w:eastAsia="Times New Roman" w:hAnsiTheme="minorHAnsi" w:cstheme="minorHAnsi"/>
          <w:color w:val="000000"/>
          <w:sz w:val="22"/>
          <w:szCs w:val="22"/>
        </w:rPr>
      </w:pPr>
      <w:r w:rsidRPr="001E5C04">
        <w:rPr>
          <w:rFonts w:asciiTheme="minorHAnsi" w:eastAsia="Times New Roman" w:hAnsiTheme="minorHAnsi" w:cstheme="minorHAnsi"/>
          <w:color w:val="000000"/>
          <w:sz w:val="22"/>
          <w:szCs w:val="22"/>
        </w:rPr>
        <w:t>For purposes of this Section, the following terms are defined as follows:</w:t>
      </w:r>
      <w:r w:rsidR="000F6D17">
        <w:rPr>
          <w:rFonts w:asciiTheme="minorHAnsi" w:eastAsia="Times New Roman" w:hAnsiTheme="minorHAnsi" w:cstheme="minorHAnsi"/>
          <w:color w:val="000000"/>
          <w:sz w:val="22"/>
          <w:szCs w:val="22"/>
        </w:rPr>
        <w:t xml:space="preserve">                                                                                                   </w:t>
      </w:r>
    </w:p>
    <w:p w14:paraId="5332A768" w14:textId="640F926A" w:rsidR="001E5C04" w:rsidRPr="003B741A" w:rsidRDefault="001E5C04" w:rsidP="00263B31">
      <w:pPr>
        <w:pStyle w:val="ListParagraph"/>
        <w:numPr>
          <w:ilvl w:val="0"/>
          <w:numId w:val="66"/>
        </w:numPr>
        <w:rPr>
          <w:rFonts w:asciiTheme="minorHAnsi" w:eastAsia="Times New Roman" w:hAnsiTheme="minorHAnsi" w:cstheme="minorHAnsi"/>
          <w:color w:val="000000"/>
          <w:sz w:val="22"/>
          <w:szCs w:val="22"/>
        </w:rPr>
      </w:pPr>
      <w:r w:rsidRPr="003B741A">
        <w:rPr>
          <w:rFonts w:asciiTheme="minorHAnsi" w:eastAsia="Times New Roman" w:hAnsiTheme="minorHAnsi" w:cstheme="minorHAnsi"/>
          <w:color w:val="000000"/>
          <w:sz w:val="22"/>
          <w:szCs w:val="22"/>
        </w:rPr>
        <w:t>“Commission” means the Commission on Human Rights and Opportunities;</w:t>
      </w:r>
    </w:p>
    <w:p w14:paraId="594D293B" w14:textId="23E6711B" w:rsidR="001E5C04" w:rsidRPr="008238F5" w:rsidRDefault="008238F5" w:rsidP="008238F5">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b.   </w:t>
      </w:r>
      <w:r w:rsidR="00BD07EE">
        <w:rPr>
          <w:rFonts w:asciiTheme="minorHAnsi" w:eastAsia="Times New Roman" w:hAnsiTheme="minorHAnsi" w:cstheme="minorHAnsi"/>
          <w:color w:val="000000"/>
          <w:sz w:val="22"/>
          <w:szCs w:val="22"/>
        </w:rPr>
        <w:t xml:space="preserve"> </w:t>
      </w:r>
      <w:r w:rsidR="001E5C04" w:rsidRPr="008238F5">
        <w:rPr>
          <w:rFonts w:asciiTheme="minorHAnsi" w:eastAsia="Times New Roman" w:hAnsiTheme="minorHAnsi" w:cstheme="minorHAnsi"/>
          <w:color w:val="000000"/>
          <w:sz w:val="22"/>
          <w:szCs w:val="22"/>
        </w:rPr>
        <w:t xml:space="preserve">“Contract” and “contract” means this grant; </w:t>
      </w:r>
    </w:p>
    <w:p w14:paraId="00339E38" w14:textId="71309A1C" w:rsidR="001E5C04" w:rsidRPr="008238F5" w:rsidRDefault="008238F5" w:rsidP="008238F5">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c.    </w:t>
      </w:r>
      <w:r w:rsidR="001E5C04" w:rsidRPr="008238F5">
        <w:rPr>
          <w:rFonts w:asciiTheme="minorHAnsi" w:eastAsia="Times New Roman" w:hAnsiTheme="minorHAnsi" w:cstheme="minorHAnsi"/>
          <w:color w:val="000000"/>
          <w:sz w:val="22"/>
          <w:szCs w:val="22"/>
        </w:rPr>
        <w:t>“Contractor” and “contractor” means the applicant and any successors or assigns;</w:t>
      </w:r>
    </w:p>
    <w:p w14:paraId="37054D5E" w14:textId="77777777" w:rsidR="00875443" w:rsidRDefault="008238F5" w:rsidP="00875443">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d. </w:t>
      </w:r>
      <w:r w:rsidR="00875443">
        <w:rPr>
          <w:rFonts w:asciiTheme="minorHAnsi" w:eastAsia="Times New Roman" w:hAnsiTheme="minorHAnsi" w:cstheme="minorHAnsi"/>
          <w:color w:val="000000"/>
          <w:sz w:val="22"/>
          <w:szCs w:val="22"/>
        </w:rPr>
        <w:t xml:space="preserve">    </w:t>
      </w:r>
      <w:r w:rsidR="001E5C04" w:rsidRPr="008238F5">
        <w:rPr>
          <w:rFonts w:asciiTheme="minorHAnsi" w:eastAsia="Times New Roman" w:hAnsiTheme="minorHAnsi" w:cstheme="minorHAnsi"/>
          <w:color w:val="000000"/>
          <w:sz w:val="22"/>
          <w:szCs w:val="22"/>
        </w:rPr>
        <w:t xml:space="preserve">“Gender identity or expression” means a person’s gender-related identity, </w:t>
      </w:r>
    </w:p>
    <w:p w14:paraId="65F9DD1A" w14:textId="77777777" w:rsidR="004953EB" w:rsidRDefault="00F5610C" w:rsidP="00875443">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8238F5">
        <w:rPr>
          <w:rFonts w:asciiTheme="minorHAnsi" w:eastAsia="Times New Roman" w:hAnsiTheme="minorHAnsi" w:cstheme="minorHAnsi"/>
          <w:color w:val="000000"/>
          <w:sz w:val="22"/>
          <w:szCs w:val="22"/>
        </w:rPr>
        <w:t>appearance or behavior, whether or not that gender-related identity,</w:t>
      </w:r>
    </w:p>
    <w:p w14:paraId="4CF89B2D" w14:textId="77777777" w:rsidR="004953EB" w:rsidRDefault="004953EB" w:rsidP="00875443">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8238F5">
        <w:rPr>
          <w:rFonts w:asciiTheme="minorHAnsi" w:eastAsia="Times New Roman" w:hAnsiTheme="minorHAnsi" w:cstheme="minorHAnsi"/>
          <w:color w:val="000000"/>
          <w:sz w:val="22"/>
          <w:szCs w:val="22"/>
        </w:rPr>
        <w:t xml:space="preserve"> appearance or behavior is different from that traditionally associated with the </w:t>
      </w:r>
    </w:p>
    <w:p w14:paraId="73397380" w14:textId="77777777" w:rsidR="00341E85" w:rsidRDefault="004953EB" w:rsidP="00875443">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8238F5">
        <w:rPr>
          <w:rFonts w:asciiTheme="minorHAnsi" w:eastAsia="Times New Roman" w:hAnsiTheme="minorHAnsi" w:cstheme="minorHAnsi"/>
          <w:color w:val="000000"/>
          <w:sz w:val="22"/>
          <w:szCs w:val="22"/>
        </w:rPr>
        <w:t>person’s physiology or assigned sex at birth, which gender-related identity can</w:t>
      </w:r>
    </w:p>
    <w:p w14:paraId="1138E068" w14:textId="77777777" w:rsidR="00341E85" w:rsidRDefault="00341E85" w:rsidP="00875443">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8238F5">
        <w:rPr>
          <w:rFonts w:asciiTheme="minorHAnsi" w:eastAsia="Times New Roman" w:hAnsiTheme="minorHAnsi" w:cstheme="minorHAnsi"/>
          <w:color w:val="000000"/>
          <w:sz w:val="22"/>
          <w:szCs w:val="22"/>
        </w:rPr>
        <w:t xml:space="preserve"> be shown by providing evidence including, but not limited to, medical history, </w:t>
      </w:r>
    </w:p>
    <w:p w14:paraId="7CA2C79E" w14:textId="77777777" w:rsidR="00341E85" w:rsidRDefault="00341E85" w:rsidP="00875443">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8238F5">
        <w:rPr>
          <w:rFonts w:asciiTheme="minorHAnsi" w:eastAsia="Times New Roman" w:hAnsiTheme="minorHAnsi" w:cstheme="minorHAnsi"/>
          <w:color w:val="000000"/>
          <w:sz w:val="22"/>
          <w:szCs w:val="22"/>
        </w:rPr>
        <w:t>care or treatment of the gender-related identity, consistent and uniform</w:t>
      </w:r>
    </w:p>
    <w:p w14:paraId="05852DDA" w14:textId="77777777" w:rsidR="00114CC8" w:rsidRDefault="00341E85" w:rsidP="00114CC8">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8238F5">
        <w:rPr>
          <w:rFonts w:asciiTheme="minorHAnsi" w:eastAsia="Times New Roman" w:hAnsiTheme="minorHAnsi" w:cstheme="minorHAnsi"/>
          <w:color w:val="000000"/>
          <w:sz w:val="22"/>
          <w:szCs w:val="22"/>
        </w:rPr>
        <w:t xml:space="preserve"> assertion of the gender-related identity or any other evidence that the gender-</w:t>
      </w:r>
    </w:p>
    <w:p w14:paraId="3E48A92A" w14:textId="77777777" w:rsidR="00D33007" w:rsidRDefault="00114CC8" w:rsidP="00114CC8">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8238F5">
        <w:rPr>
          <w:rFonts w:asciiTheme="minorHAnsi" w:eastAsia="Times New Roman" w:hAnsiTheme="minorHAnsi" w:cstheme="minorHAnsi"/>
          <w:color w:val="000000"/>
          <w:sz w:val="22"/>
          <w:szCs w:val="22"/>
        </w:rPr>
        <w:t xml:space="preserve">related identity is sincerely held, part of a person’s core identity or not being </w:t>
      </w:r>
    </w:p>
    <w:p w14:paraId="57497F64" w14:textId="7B9C6509" w:rsidR="001E5C04" w:rsidRPr="008238F5" w:rsidRDefault="00D33007" w:rsidP="00D33007">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8238F5">
        <w:rPr>
          <w:rFonts w:asciiTheme="minorHAnsi" w:eastAsia="Times New Roman" w:hAnsiTheme="minorHAnsi" w:cstheme="minorHAnsi"/>
          <w:color w:val="000000"/>
          <w:sz w:val="22"/>
          <w:szCs w:val="22"/>
        </w:rPr>
        <w:t xml:space="preserve">asserted for an improper purpose. </w:t>
      </w:r>
    </w:p>
    <w:p w14:paraId="718862E0" w14:textId="5A8DD92C" w:rsidR="00D33007" w:rsidRDefault="008238F5" w:rsidP="008238F5">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e.    </w:t>
      </w:r>
      <w:r w:rsidR="005E49A8">
        <w:rPr>
          <w:rFonts w:asciiTheme="minorHAnsi" w:eastAsia="Times New Roman" w:hAnsiTheme="minorHAnsi" w:cstheme="minorHAnsi"/>
          <w:color w:val="000000"/>
          <w:sz w:val="22"/>
          <w:szCs w:val="22"/>
        </w:rPr>
        <w:t xml:space="preserve">  </w:t>
      </w:r>
      <w:r w:rsidR="001E5C04" w:rsidRPr="008238F5">
        <w:rPr>
          <w:rFonts w:asciiTheme="minorHAnsi" w:eastAsia="Times New Roman" w:hAnsiTheme="minorHAnsi" w:cstheme="minorHAnsi"/>
          <w:color w:val="000000"/>
          <w:sz w:val="22"/>
          <w:szCs w:val="22"/>
        </w:rPr>
        <w:t>“good faith” means that degree of diligence which a reasonable person would</w:t>
      </w:r>
    </w:p>
    <w:p w14:paraId="74375CC5" w14:textId="185F0810" w:rsidR="00D33007" w:rsidRPr="008238F5" w:rsidRDefault="00D33007" w:rsidP="00D33007">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5E49A8">
        <w:rPr>
          <w:rFonts w:asciiTheme="minorHAnsi" w:eastAsia="Times New Roman" w:hAnsiTheme="minorHAnsi" w:cstheme="minorHAnsi"/>
          <w:color w:val="000000"/>
          <w:sz w:val="22"/>
          <w:szCs w:val="22"/>
        </w:rPr>
        <w:t xml:space="preserve">   </w:t>
      </w:r>
      <w:r w:rsidR="001E5C04" w:rsidRPr="008238F5">
        <w:rPr>
          <w:rFonts w:asciiTheme="minorHAnsi" w:eastAsia="Times New Roman" w:hAnsiTheme="minorHAnsi" w:cstheme="minorHAnsi"/>
          <w:color w:val="000000"/>
          <w:sz w:val="22"/>
          <w:szCs w:val="22"/>
        </w:rPr>
        <w:t xml:space="preserve"> exercise in the performance of legal duties and obligations;</w:t>
      </w:r>
    </w:p>
    <w:p w14:paraId="74182BC3" w14:textId="0ED147F3" w:rsidR="00D33007" w:rsidRDefault="00D33007" w:rsidP="00D33007">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f.      </w:t>
      </w:r>
      <w:r w:rsidR="005E49A8">
        <w:rPr>
          <w:rFonts w:asciiTheme="minorHAnsi" w:eastAsia="Times New Roman" w:hAnsiTheme="minorHAnsi" w:cstheme="minorHAnsi"/>
          <w:color w:val="000000"/>
          <w:sz w:val="22"/>
          <w:szCs w:val="22"/>
        </w:rPr>
        <w:t xml:space="preserve"> </w:t>
      </w:r>
      <w:r w:rsidR="001E5C04" w:rsidRPr="00D33007">
        <w:rPr>
          <w:rFonts w:asciiTheme="minorHAnsi" w:eastAsia="Times New Roman" w:hAnsiTheme="minorHAnsi" w:cstheme="minorHAnsi"/>
          <w:color w:val="000000"/>
          <w:sz w:val="22"/>
          <w:szCs w:val="22"/>
        </w:rPr>
        <w:t xml:space="preserve">“good faith efforts” shall include, but not be limited to, those reasonable initial </w:t>
      </w:r>
    </w:p>
    <w:p w14:paraId="11C15BAF" w14:textId="77777777" w:rsidR="005E49A8" w:rsidRDefault="00D33007" w:rsidP="00D33007">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5E49A8">
        <w:rPr>
          <w:rFonts w:asciiTheme="minorHAnsi" w:eastAsia="Times New Roman" w:hAnsiTheme="minorHAnsi" w:cstheme="minorHAnsi"/>
          <w:color w:val="000000"/>
          <w:sz w:val="22"/>
          <w:szCs w:val="22"/>
        </w:rPr>
        <w:t xml:space="preserve">  </w:t>
      </w:r>
      <w:r w:rsidR="001E5C04" w:rsidRPr="00D33007">
        <w:rPr>
          <w:rFonts w:asciiTheme="minorHAnsi" w:eastAsia="Times New Roman" w:hAnsiTheme="minorHAnsi" w:cstheme="minorHAnsi"/>
          <w:color w:val="000000"/>
          <w:sz w:val="22"/>
          <w:szCs w:val="22"/>
        </w:rPr>
        <w:t>efforts necessary to comply with statutory or regulatory requirements and</w:t>
      </w:r>
    </w:p>
    <w:p w14:paraId="00A3EC0C" w14:textId="77777777" w:rsidR="005E49A8" w:rsidRDefault="005E49A8" w:rsidP="00D33007">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D33007">
        <w:rPr>
          <w:rFonts w:asciiTheme="minorHAnsi" w:eastAsia="Times New Roman" w:hAnsiTheme="minorHAnsi" w:cstheme="minorHAnsi"/>
          <w:color w:val="000000"/>
          <w:sz w:val="22"/>
          <w:szCs w:val="22"/>
        </w:rPr>
        <w:t xml:space="preserve"> additional or substituted efforts when it is determined that such initial efforts</w:t>
      </w:r>
    </w:p>
    <w:p w14:paraId="25E11ED9" w14:textId="24085526" w:rsidR="001E5C04" w:rsidRPr="00D33007" w:rsidRDefault="005E49A8" w:rsidP="00D33007">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D33007">
        <w:rPr>
          <w:rFonts w:asciiTheme="minorHAnsi" w:eastAsia="Times New Roman" w:hAnsiTheme="minorHAnsi" w:cstheme="minorHAnsi"/>
          <w:color w:val="000000"/>
          <w:sz w:val="22"/>
          <w:szCs w:val="22"/>
        </w:rPr>
        <w:t xml:space="preserve"> will not be sufficient to comply with such requirements;</w:t>
      </w:r>
    </w:p>
    <w:p w14:paraId="1FA65873" w14:textId="0DC1FC63" w:rsidR="00CB5A07" w:rsidRDefault="00CB5A07" w:rsidP="00CB5A07">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g.       </w:t>
      </w:r>
      <w:r w:rsidR="001E5C04" w:rsidRPr="00CB5A07">
        <w:rPr>
          <w:rFonts w:asciiTheme="minorHAnsi" w:eastAsia="Times New Roman" w:hAnsiTheme="minorHAnsi" w:cstheme="minorHAnsi"/>
          <w:color w:val="000000"/>
          <w:sz w:val="22"/>
          <w:szCs w:val="22"/>
        </w:rPr>
        <w:t>“marital status” means being single, married as recognized by the State of</w:t>
      </w:r>
    </w:p>
    <w:p w14:paraId="48693C21" w14:textId="7BDB929B" w:rsidR="001E5C04" w:rsidRPr="00CB5A07" w:rsidRDefault="00CB5A07" w:rsidP="00CB5A07">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CB5A07">
        <w:rPr>
          <w:rFonts w:asciiTheme="minorHAnsi" w:eastAsia="Times New Roman" w:hAnsiTheme="minorHAnsi" w:cstheme="minorHAnsi"/>
          <w:color w:val="000000"/>
          <w:sz w:val="22"/>
          <w:szCs w:val="22"/>
        </w:rPr>
        <w:t xml:space="preserve"> Connecticut, widowed, separated or divorced; </w:t>
      </w:r>
    </w:p>
    <w:p w14:paraId="4F09E162" w14:textId="65FC23E6" w:rsidR="00CB5A07" w:rsidRDefault="00CB5A07" w:rsidP="00CB5A07">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h.       </w:t>
      </w:r>
      <w:r w:rsidR="001E5C04" w:rsidRPr="00CB5A07">
        <w:rPr>
          <w:rFonts w:asciiTheme="minorHAnsi" w:eastAsia="Times New Roman" w:hAnsiTheme="minorHAnsi" w:cstheme="minorHAnsi"/>
          <w:color w:val="000000"/>
          <w:sz w:val="22"/>
          <w:szCs w:val="22"/>
        </w:rPr>
        <w:t xml:space="preserve">“mental disability” means one or more mental disorders, as defined in the </w:t>
      </w:r>
    </w:p>
    <w:p w14:paraId="1095D486" w14:textId="77777777" w:rsidR="00CB5A07" w:rsidRDefault="00CB5A07" w:rsidP="00CB5A07">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CB5A07">
        <w:rPr>
          <w:rFonts w:asciiTheme="minorHAnsi" w:eastAsia="Times New Roman" w:hAnsiTheme="minorHAnsi" w:cstheme="minorHAnsi"/>
          <w:color w:val="000000"/>
          <w:sz w:val="22"/>
          <w:szCs w:val="22"/>
        </w:rPr>
        <w:t>most recent edition of the American Psychiatric Association’s "Diagnostic and</w:t>
      </w:r>
    </w:p>
    <w:p w14:paraId="0E78F134" w14:textId="77777777" w:rsidR="00C825E4" w:rsidRDefault="00CB5A07" w:rsidP="00CB5A07">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CB5A07">
        <w:rPr>
          <w:rFonts w:asciiTheme="minorHAnsi" w:eastAsia="Times New Roman" w:hAnsiTheme="minorHAnsi" w:cstheme="minorHAnsi"/>
          <w:color w:val="000000"/>
          <w:sz w:val="22"/>
          <w:szCs w:val="22"/>
        </w:rPr>
        <w:t xml:space="preserve"> Statistical Manual of Mental Disorders", or a record of or regarding a person</w:t>
      </w:r>
    </w:p>
    <w:p w14:paraId="08349AE7" w14:textId="1AD493E6" w:rsidR="001E5C04" w:rsidRPr="00CB5A07" w:rsidRDefault="00C825E4" w:rsidP="00CB5A07">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CB5A07">
        <w:rPr>
          <w:rFonts w:asciiTheme="minorHAnsi" w:eastAsia="Times New Roman" w:hAnsiTheme="minorHAnsi" w:cstheme="minorHAnsi"/>
          <w:color w:val="000000"/>
          <w:sz w:val="22"/>
          <w:szCs w:val="22"/>
        </w:rPr>
        <w:t xml:space="preserve"> as having one or more such disorders;</w:t>
      </w:r>
    </w:p>
    <w:p w14:paraId="201CE174" w14:textId="14FA28C4" w:rsidR="00C825E4" w:rsidRDefault="00C825E4" w:rsidP="00C825E4">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i.         </w:t>
      </w:r>
      <w:r w:rsidR="001E5C04" w:rsidRPr="00C825E4">
        <w:rPr>
          <w:rFonts w:asciiTheme="minorHAnsi" w:eastAsia="Times New Roman" w:hAnsiTheme="minorHAnsi" w:cstheme="minorHAnsi"/>
          <w:color w:val="000000"/>
          <w:sz w:val="22"/>
          <w:szCs w:val="22"/>
        </w:rPr>
        <w:t>“minority business enterprise” means any small contractor or supplier of</w:t>
      </w:r>
    </w:p>
    <w:p w14:paraId="2308457E" w14:textId="77777777" w:rsidR="00C825E4" w:rsidRDefault="00C825E4" w:rsidP="00C825E4">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C825E4">
        <w:rPr>
          <w:rFonts w:asciiTheme="minorHAnsi" w:eastAsia="Times New Roman" w:hAnsiTheme="minorHAnsi" w:cstheme="minorHAnsi"/>
          <w:color w:val="000000"/>
          <w:sz w:val="22"/>
          <w:szCs w:val="22"/>
        </w:rPr>
        <w:t xml:space="preserve"> materials fifty-one percent or more of the capital stock, if any, or assets of</w:t>
      </w:r>
    </w:p>
    <w:p w14:paraId="073B2F98" w14:textId="77777777" w:rsidR="00C825E4" w:rsidRDefault="00C825E4" w:rsidP="00C825E4">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C825E4">
        <w:rPr>
          <w:rFonts w:asciiTheme="minorHAnsi" w:eastAsia="Times New Roman" w:hAnsiTheme="minorHAnsi" w:cstheme="minorHAnsi"/>
          <w:color w:val="000000"/>
          <w:sz w:val="22"/>
          <w:szCs w:val="22"/>
        </w:rPr>
        <w:t xml:space="preserve"> which is owned by a person or persons:  (1) who are active in the daily affairs</w:t>
      </w:r>
    </w:p>
    <w:p w14:paraId="0FCFE34B" w14:textId="77777777" w:rsidR="0027619B" w:rsidRDefault="00C825E4" w:rsidP="00C825E4">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C825E4">
        <w:rPr>
          <w:rFonts w:asciiTheme="minorHAnsi" w:eastAsia="Times New Roman" w:hAnsiTheme="minorHAnsi" w:cstheme="minorHAnsi"/>
          <w:color w:val="000000"/>
          <w:sz w:val="22"/>
          <w:szCs w:val="22"/>
        </w:rPr>
        <w:t xml:space="preserve"> of the enterprise, (2) who have the power to direct the management and </w:t>
      </w:r>
    </w:p>
    <w:p w14:paraId="59BEBBF2" w14:textId="77777777" w:rsidR="0027619B" w:rsidRDefault="0027619B" w:rsidP="00C825E4">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C825E4">
        <w:rPr>
          <w:rFonts w:asciiTheme="minorHAnsi" w:eastAsia="Times New Roman" w:hAnsiTheme="minorHAnsi" w:cstheme="minorHAnsi"/>
          <w:color w:val="000000"/>
          <w:sz w:val="22"/>
          <w:szCs w:val="22"/>
        </w:rPr>
        <w:t xml:space="preserve">policies of the enterprise, and (3) who are members of a minority, as such </w:t>
      </w:r>
    </w:p>
    <w:p w14:paraId="65274C62" w14:textId="1F2CC27D" w:rsidR="001E5C04" w:rsidRPr="00C825E4" w:rsidRDefault="0027619B" w:rsidP="00C825E4">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C825E4">
        <w:rPr>
          <w:rFonts w:asciiTheme="minorHAnsi" w:eastAsia="Times New Roman" w:hAnsiTheme="minorHAnsi" w:cstheme="minorHAnsi"/>
          <w:color w:val="000000"/>
          <w:sz w:val="22"/>
          <w:szCs w:val="22"/>
        </w:rPr>
        <w:t>term is defined in subsection (a) of C.G.S. § 32-9n; and</w:t>
      </w:r>
    </w:p>
    <w:p w14:paraId="220D37C9" w14:textId="5BFAA47E" w:rsidR="0027619B" w:rsidRDefault="0027619B" w:rsidP="0027619B">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j.         </w:t>
      </w:r>
      <w:r w:rsidR="001E5C04" w:rsidRPr="0027619B">
        <w:rPr>
          <w:rFonts w:asciiTheme="minorHAnsi" w:eastAsia="Times New Roman" w:hAnsiTheme="minorHAnsi" w:cstheme="minorHAnsi"/>
          <w:color w:val="000000"/>
          <w:sz w:val="22"/>
          <w:szCs w:val="22"/>
        </w:rPr>
        <w:t>“public works contract” means any agreement between any individual, firm or</w:t>
      </w:r>
    </w:p>
    <w:p w14:paraId="336B001F" w14:textId="77777777" w:rsidR="00200431" w:rsidRDefault="0027619B" w:rsidP="0027619B">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27619B">
        <w:rPr>
          <w:rFonts w:asciiTheme="minorHAnsi" w:eastAsia="Times New Roman" w:hAnsiTheme="minorHAnsi" w:cstheme="minorHAnsi"/>
          <w:color w:val="000000"/>
          <w:sz w:val="22"/>
          <w:szCs w:val="22"/>
        </w:rPr>
        <w:t xml:space="preserve"> corporation and the State or any political subdivision of the State other than a </w:t>
      </w:r>
    </w:p>
    <w:p w14:paraId="1B6CE746" w14:textId="77777777" w:rsidR="00200431" w:rsidRDefault="00200431" w:rsidP="0027619B">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27619B">
        <w:rPr>
          <w:rFonts w:asciiTheme="minorHAnsi" w:eastAsia="Times New Roman" w:hAnsiTheme="minorHAnsi" w:cstheme="minorHAnsi"/>
          <w:color w:val="000000"/>
          <w:sz w:val="22"/>
          <w:szCs w:val="22"/>
        </w:rPr>
        <w:t xml:space="preserve">municipality for construction, rehabilitation, conversion, extension, </w:t>
      </w:r>
    </w:p>
    <w:p w14:paraId="5E3F3084" w14:textId="77777777" w:rsidR="00200431" w:rsidRDefault="00200431" w:rsidP="0027619B">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27619B">
        <w:rPr>
          <w:rFonts w:asciiTheme="minorHAnsi" w:eastAsia="Times New Roman" w:hAnsiTheme="minorHAnsi" w:cstheme="minorHAnsi"/>
          <w:color w:val="000000"/>
          <w:sz w:val="22"/>
          <w:szCs w:val="22"/>
        </w:rPr>
        <w:t>demolition or repair of a public building, highway or other changes or</w:t>
      </w:r>
    </w:p>
    <w:p w14:paraId="40CCB9F7" w14:textId="77777777" w:rsidR="00200431" w:rsidRDefault="00200431" w:rsidP="0027619B">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27619B">
        <w:rPr>
          <w:rFonts w:asciiTheme="minorHAnsi" w:eastAsia="Times New Roman" w:hAnsiTheme="minorHAnsi" w:cstheme="minorHAnsi"/>
          <w:color w:val="000000"/>
          <w:sz w:val="22"/>
          <w:szCs w:val="22"/>
        </w:rPr>
        <w:t xml:space="preserve"> improvements in real property, or which is financed in whole or in part by the</w:t>
      </w:r>
    </w:p>
    <w:p w14:paraId="2478D509" w14:textId="77777777" w:rsidR="00200431" w:rsidRDefault="00200431" w:rsidP="0027619B">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27619B">
        <w:rPr>
          <w:rFonts w:asciiTheme="minorHAnsi" w:eastAsia="Times New Roman" w:hAnsiTheme="minorHAnsi" w:cstheme="minorHAnsi"/>
          <w:color w:val="000000"/>
          <w:sz w:val="22"/>
          <w:szCs w:val="22"/>
        </w:rPr>
        <w:t xml:space="preserve"> State, including, but not limited to, matching expenditures, grants, loans,</w:t>
      </w:r>
    </w:p>
    <w:p w14:paraId="49DE2CC8" w14:textId="3A7DED4A" w:rsidR="005654E8" w:rsidRDefault="00200431" w:rsidP="00B47BDC">
      <w:pPr>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r w:rsidR="001E5C04" w:rsidRPr="0027619B">
        <w:rPr>
          <w:rFonts w:asciiTheme="minorHAnsi" w:eastAsia="Times New Roman" w:hAnsiTheme="minorHAnsi" w:cstheme="minorHAnsi"/>
          <w:color w:val="000000"/>
          <w:sz w:val="22"/>
          <w:szCs w:val="22"/>
        </w:rPr>
        <w:t xml:space="preserve"> insurance or guarantees. </w:t>
      </w:r>
    </w:p>
    <w:p w14:paraId="56043A60" w14:textId="7B404F4F" w:rsidR="00D030DD" w:rsidRPr="004341E2" w:rsidRDefault="00770A4C" w:rsidP="00263B31">
      <w:pPr>
        <w:pStyle w:val="ListParagraph"/>
        <w:widowControl/>
        <w:numPr>
          <w:ilvl w:val="0"/>
          <w:numId w:val="65"/>
        </w:numPr>
        <w:autoSpaceDE/>
        <w:autoSpaceDN/>
        <w:adjustRightInd/>
        <w:rPr>
          <w:rFonts w:asciiTheme="minorHAnsi" w:eastAsia="Times New Roman" w:hAnsiTheme="minorHAnsi" w:cstheme="minorHAnsi"/>
          <w:color w:val="000000"/>
          <w:sz w:val="22"/>
          <w:szCs w:val="22"/>
        </w:rPr>
      </w:pPr>
      <w:r w:rsidRPr="004341E2">
        <w:rPr>
          <w:rFonts w:asciiTheme="minorHAnsi" w:eastAsia="Times New Roman" w:hAnsiTheme="minorHAnsi" w:cstheme="minorHAnsi"/>
          <w:color w:val="000000"/>
          <w:sz w:val="22"/>
          <w:szCs w:val="22"/>
        </w:rPr>
        <w:t>For purposes of this Section, the terms “Contract” and “contract” do not include a</w:t>
      </w:r>
      <w:r w:rsidR="00D030DD" w:rsidRPr="004341E2">
        <w:rPr>
          <w:rFonts w:asciiTheme="minorHAnsi" w:eastAsia="Times New Roman" w:hAnsiTheme="minorHAnsi" w:cstheme="minorHAnsi"/>
          <w:color w:val="000000"/>
          <w:sz w:val="22"/>
          <w:szCs w:val="22"/>
        </w:rPr>
        <w:t xml:space="preserve"> </w:t>
      </w:r>
    </w:p>
    <w:p w14:paraId="0B2AFE9E" w14:textId="77777777" w:rsidR="00D030DD" w:rsidRDefault="00770A4C" w:rsidP="00D030DD">
      <w:pPr>
        <w:pStyle w:val="ListParagraph"/>
        <w:widowControl/>
        <w:autoSpaceDE/>
        <w:autoSpaceDN/>
        <w:adjustRightInd/>
        <w:ind w:left="2160"/>
        <w:rPr>
          <w:rFonts w:asciiTheme="minorHAnsi" w:eastAsia="Times New Roman" w:hAnsiTheme="minorHAnsi" w:cstheme="minorHAnsi"/>
          <w:color w:val="000000"/>
          <w:sz w:val="22"/>
          <w:szCs w:val="22"/>
        </w:rPr>
      </w:pPr>
      <w:r w:rsidRPr="00770A4C">
        <w:rPr>
          <w:rFonts w:asciiTheme="minorHAnsi" w:eastAsia="Times New Roman" w:hAnsiTheme="minorHAnsi" w:cstheme="minorHAnsi"/>
          <w:color w:val="000000"/>
          <w:sz w:val="22"/>
          <w:szCs w:val="22"/>
        </w:rPr>
        <w:t>contract where each contractor is (a) a political subdivision of the state, including, but</w:t>
      </w:r>
    </w:p>
    <w:p w14:paraId="1756684C" w14:textId="77777777" w:rsidR="00D030DD" w:rsidRDefault="00770A4C" w:rsidP="00D030DD">
      <w:pPr>
        <w:pStyle w:val="ListParagraph"/>
        <w:widowControl/>
        <w:autoSpaceDE/>
        <w:autoSpaceDN/>
        <w:adjustRightInd/>
        <w:ind w:left="2160"/>
        <w:rPr>
          <w:rFonts w:asciiTheme="minorHAnsi" w:eastAsia="Times New Roman" w:hAnsiTheme="minorHAnsi" w:cstheme="minorHAnsi"/>
          <w:color w:val="000000"/>
          <w:sz w:val="22"/>
          <w:szCs w:val="22"/>
        </w:rPr>
      </w:pPr>
      <w:r w:rsidRPr="00770A4C">
        <w:rPr>
          <w:rFonts w:asciiTheme="minorHAnsi" w:eastAsia="Times New Roman" w:hAnsiTheme="minorHAnsi" w:cstheme="minorHAnsi"/>
          <w:color w:val="000000"/>
          <w:sz w:val="22"/>
          <w:szCs w:val="22"/>
        </w:rPr>
        <w:t>not limited to, a municipality, unless the contract is a municipal public works contract</w:t>
      </w:r>
    </w:p>
    <w:p w14:paraId="7F8AC31A" w14:textId="77777777" w:rsidR="00D030DD" w:rsidRDefault="00770A4C" w:rsidP="00D030DD">
      <w:pPr>
        <w:pStyle w:val="ListParagraph"/>
        <w:widowControl/>
        <w:autoSpaceDE/>
        <w:autoSpaceDN/>
        <w:adjustRightInd/>
        <w:ind w:left="2160"/>
        <w:rPr>
          <w:rFonts w:asciiTheme="minorHAnsi" w:eastAsia="Times New Roman" w:hAnsiTheme="minorHAnsi" w:cstheme="minorHAnsi"/>
          <w:color w:val="000000"/>
          <w:sz w:val="22"/>
          <w:szCs w:val="22"/>
        </w:rPr>
      </w:pPr>
      <w:r w:rsidRPr="00770A4C">
        <w:rPr>
          <w:rFonts w:asciiTheme="minorHAnsi" w:eastAsia="Times New Roman" w:hAnsiTheme="minorHAnsi" w:cstheme="minorHAnsi"/>
          <w:color w:val="000000"/>
          <w:sz w:val="22"/>
          <w:szCs w:val="22"/>
        </w:rPr>
        <w:t>or quasi-public agency project contract, (b) any other state, including but not limited</w:t>
      </w:r>
    </w:p>
    <w:p w14:paraId="30683377" w14:textId="77777777" w:rsidR="00D030DD" w:rsidRDefault="00770A4C" w:rsidP="00D030DD">
      <w:pPr>
        <w:pStyle w:val="ListParagraph"/>
        <w:widowControl/>
        <w:autoSpaceDE/>
        <w:autoSpaceDN/>
        <w:adjustRightInd/>
        <w:ind w:left="2160"/>
        <w:rPr>
          <w:rFonts w:asciiTheme="minorHAnsi" w:eastAsia="Times New Roman" w:hAnsiTheme="minorHAnsi" w:cstheme="minorHAnsi"/>
          <w:color w:val="000000"/>
          <w:sz w:val="22"/>
          <w:szCs w:val="22"/>
        </w:rPr>
      </w:pPr>
      <w:r w:rsidRPr="00770A4C">
        <w:rPr>
          <w:rFonts w:asciiTheme="minorHAnsi" w:eastAsia="Times New Roman" w:hAnsiTheme="minorHAnsi" w:cstheme="minorHAnsi"/>
          <w:color w:val="000000"/>
          <w:sz w:val="22"/>
          <w:szCs w:val="22"/>
        </w:rPr>
        <w:t xml:space="preserve">to any federally recognized Indian tribal governments, as defined in C.G.S. § 1-267, </w:t>
      </w:r>
    </w:p>
    <w:p w14:paraId="100DF3A3" w14:textId="77777777" w:rsidR="00E53448" w:rsidRDefault="00770A4C" w:rsidP="00D030DD">
      <w:pPr>
        <w:pStyle w:val="ListParagraph"/>
        <w:widowControl/>
        <w:autoSpaceDE/>
        <w:autoSpaceDN/>
        <w:adjustRightInd/>
        <w:ind w:left="2160"/>
        <w:rPr>
          <w:rFonts w:asciiTheme="minorHAnsi" w:eastAsia="Times New Roman" w:hAnsiTheme="minorHAnsi" w:cstheme="minorHAnsi"/>
          <w:color w:val="000000"/>
          <w:sz w:val="22"/>
          <w:szCs w:val="22"/>
        </w:rPr>
      </w:pPr>
      <w:r w:rsidRPr="00770A4C">
        <w:rPr>
          <w:rFonts w:asciiTheme="minorHAnsi" w:eastAsia="Times New Roman" w:hAnsiTheme="minorHAnsi" w:cstheme="minorHAnsi"/>
          <w:color w:val="000000"/>
          <w:sz w:val="22"/>
          <w:szCs w:val="22"/>
        </w:rPr>
        <w:t xml:space="preserve">(c) the federal government, (d) a foreign government, or (e) an agency of a </w:t>
      </w:r>
    </w:p>
    <w:p w14:paraId="2DE44CCE" w14:textId="77777777" w:rsidR="00E53448" w:rsidRDefault="00770A4C" w:rsidP="00D030DD">
      <w:pPr>
        <w:pStyle w:val="ListParagraph"/>
        <w:widowControl/>
        <w:autoSpaceDE/>
        <w:autoSpaceDN/>
        <w:adjustRightInd/>
        <w:ind w:left="2160"/>
        <w:rPr>
          <w:rFonts w:asciiTheme="minorHAnsi" w:eastAsia="Times New Roman" w:hAnsiTheme="minorHAnsi" w:cstheme="minorHAnsi"/>
          <w:color w:val="000000"/>
          <w:sz w:val="22"/>
          <w:szCs w:val="22"/>
        </w:rPr>
      </w:pPr>
      <w:r w:rsidRPr="00770A4C">
        <w:rPr>
          <w:rFonts w:asciiTheme="minorHAnsi" w:eastAsia="Times New Roman" w:hAnsiTheme="minorHAnsi" w:cstheme="minorHAnsi"/>
          <w:color w:val="000000"/>
          <w:sz w:val="22"/>
          <w:szCs w:val="22"/>
        </w:rPr>
        <w:t>subdivision, state or government described in the immediately preceding enumerated</w:t>
      </w:r>
    </w:p>
    <w:p w14:paraId="6532E0CE" w14:textId="77777777" w:rsidR="00DE1115" w:rsidRDefault="00770A4C" w:rsidP="00D030DD">
      <w:pPr>
        <w:pStyle w:val="ListParagraph"/>
        <w:widowControl/>
        <w:autoSpaceDE/>
        <w:autoSpaceDN/>
        <w:adjustRightInd/>
        <w:ind w:left="2160"/>
        <w:rPr>
          <w:rFonts w:asciiTheme="minorHAnsi" w:eastAsia="Times New Roman" w:hAnsiTheme="minorHAnsi" w:cstheme="minorHAnsi"/>
          <w:color w:val="000000"/>
          <w:sz w:val="22"/>
          <w:szCs w:val="22"/>
        </w:rPr>
        <w:sectPr w:rsidR="00DE1115" w:rsidSect="00457AC1">
          <w:pgSz w:w="12240" w:h="15840"/>
          <w:pgMar w:top="432" w:right="619" w:bottom="274" w:left="619" w:header="605" w:footer="259" w:gutter="0"/>
          <w:cols w:space="180"/>
          <w:noEndnote/>
          <w:docGrid w:linePitch="326"/>
        </w:sectPr>
      </w:pPr>
      <w:r w:rsidRPr="00770A4C">
        <w:rPr>
          <w:rFonts w:asciiTheme="minorHAnsi" w:eastAsia="Times New Roman" w:hAnsiTheme="minorHAnsi" w:cstheme="minorHAnsi"/>
          <w:color w:val="000000"/>
          <w:sz w:val="22"/>
          <w:szCs w:val="22"/>
        </w:rPr>
        <w:t>items (a), (b), (c), or (d).</w:t>
      </w:r>
    </w:p>
    <w:p w14:paraId="78A1C009" w14:textId="77777777" w:rsidR="00E97402" w:rsidRDefault="00E97402" w:rsidP="00263B31">
      <w:pPr>
        <w:pStyle w:val="ListParagraph"/>
        <w:widowControl/>
        <w:numPr>
          <w:ilvl w:val="0"/>
          <w:numId w:val="65"/>
        </w:numPr>
        <w:autoSpaceDE/>
        <w:autoSpaceDN/>
        <w:adjustRightInd/>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lastRenderedPageBreak/>
        <w:t>(a) The Contractor agrees and warrants that in the performance of the Contract such</w:t>
      </w:r>
    </w:p>
    <w:p w14:paraId="78CDA192" w14:textId="77777777" w:rsidR="00E97402"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Contractor will not discriminate or permit discrimination against any person or group</w:t>
      </w:r>
    </w:p>
    <w:p w14:paraId="4CB260C3" w14:textId="77777777" w:rsidR="00E97402"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of persons on the grounds of race, color, religious creed, age, marital status, national </w:t>
      </w:r>
    </w:p>
    <w:p w14:paraId="088304DD" w14:textId="77777777" w:rsidR="00DB660D"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origin, ancestry, sex, gender identity or expression, status as a veteran, intellectual </w:t>
      </w:r>
    </w:p>
    <w:p w14:paraId="2CBE1A7B" w14:textId="77777777" w:rsidR="00DB660D"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disability, mental disability or physical disability, including, but not limited to,</w:t>
      </w:r>
    </w:p>
    <w:p w14:paraId="54B5DDFA" w14:textId="555CD3B6" w:rsidR="00EB4736" w:rsidRPr="00EB4736" w:rsidRDefault="00E97402" w:rsidP="00DE1115">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blindness, unless it is shown by such Contractor that such disability prevents </w:t>
      </w:r>
    </w:p>
    <w:p w14:paraId="4D429DBC" w14:textId="77777777" w:rsidR="006E73E0"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performance of the work involved, in any manner prohibited by the laws of the </w:t>
      </w:r>
    </w:p>
    <w:p w14:paraId="21F5DE15" w14:textId="77777777" w:rsidR="00EA5619"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United States or of the State of Connecticut; and the Contractor further agrees to take</w:t>
      </w:r>
    </w:p>
    <w:p w14:paraId="66926F5D" w14:textId="77777777" w:rsidR="0065682D"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affirmative action to ensure that applicants with job-related qualifications are</w:t>
      </w:r>
    </w:p>
    <w:p w14:paraId="4D6F038A" w14:textId="77777777" w:rsidR="0065682D"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employed and that employees are treated when employed without regard to their race,</w:t>
      </w:r>
    </w:p>
    <w:p w14:paraId="62D600D4" w14:textId="77777777" w:rsidR="00F41BEA"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color, religious creed, age, marital status, national origin, ancestry, sex, gender</w:t>
      </w:r>
    </w:p>
    <w:p w14:paraId="745FA00D" w14:textId="77777777" w:rsidR="006D126B" w:rsidRDefault="00F41BEA" w:rsidP="00E97402">
      <w:pPr>
        <w:pStyle w:val="ListParagraph"/>
        <w:widowControl/>
        <w:autoSpaceDE/>
        <w:autoSpaceDN/>
        <w:adjustRightInd/>
        <w:ind w:left="216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i</w:t>
      </w:r>
      <w:r w:rsidR="00E97402" w:rsidRPr="00E97402">
        <w:rPr>
          <w:rFonts w:asciiTheme="minorHAnsi" w:eastAsia="Times New Roman" w:hAnsiTheme="minorHAnsi" w:cstheme="minorHAnsi"/>
          <w:color w:val="000000"/>
          <w:sz w:val="22"/>
          <w:szCs w:val="22"/>
        </w:rPr>
        <w:t>dentity or expression, status as a veteran, intellectual disability, mental disability or</w:t>
      </w:r>
    </w:p>
    <w:p w14:paraId="3327F44F" w14:textId="77777777" w:rsidR="006D126B"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physical disability, including, but not limited to, blindness, unless it is shown by the </w:t>
      </w:r>
    </w:p>
    <w:p w14:paraId="517FDFAB" w14:textId="77777777" w:rsidR="006D126B"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Contractor that such disability prevents performance of the work involved; (b) the </w:t>
      </w:r>
    </w:p>
    <w:p w14:paraId="1E84882E" w14:textId="77777777" w:rsidR="00323BC6"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Contractor agrees, in all solicitations or advertisements for employees placed by or on </w:t>
      </w:r>
    </w:p>
    <w:p w14:paraId="73618417" w14:textId="550AE874" w:rsidR="006D126B"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behalf of the Contractor, to state that it is an “affirmative action equal opportunity</w:t>
      </w:r>
    </w:p>
    <w:p w14:paraId="2CBD49A7" w14:textId="77777777" w:rsidR="006D126B"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employer” in accordance with regulations adopted by the Commission; (c) the </w:t>
      </w:r>
    </w:p>
    <w:p w14:paraId="1FFCA5D4" w14:textId="77777777" w:rsidR="00323BC6"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Contractor agrees to provide each labor union or representative of workers with</w:t>
      </w:r>
    </w:p>
    <w:p w14:paraId="34EF1B23" w14:textId="77777777" w:rsidR="00323BC6"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which the Contractor has a collective bargaining Agreement or other contract or</w:t>
      </w:r>
    </w:p>
    <w:p w14:paraId="793AC141" w14:textId="77777777" w:rsidR="009529B7"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understanding and each vendor with which the Contractor has a contract or</w:t>
      </w:r>
    </w:p>
    <w:p w14:paraId="32226E4E" w14:textId="77777777" w:rsidR="009529B7"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understanding, a notice to be provided by the Commission advising the labor union or </w:t>
      </w:r>
    </w:p>
    <w:p w14:paraId="1D16EA3F" w14:textId="77777777" w:rsidR="006E7FA5"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workers’ representative of the Contractor's commitments under this section and to</w:t>
      </w:r>
    </w:p>
    <w:p w14:paraId="783F6D43" w14:textId="77777777" w:rsidR="006E7FA5"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post copies of the notice in conspicuous places available to employees and applicants</w:t>
      </w:r>
    </w:p>
    <w:p w14:paraId="3366789F" w14:textId="77777777" w:rsidR="006E7FA5"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for employment; (d) the Contractor agrees to comply with each provision of this</w:t>
      </w:r>
    </w:p>
    <w:p w14:paraId="3B13777E" w14:textId="77777777" w:rsidR="006E7FA5"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Section and C.G.S. §§ 46a-68e and 46a-68f and with each regulation or relevant order </w:t>
      </w:r>
    </w:p>
    <w:p w14:paraId="48B7BB5B" w14:textId="77777777" w:rsidR="00984937"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issued by said Commission pursuant to C.G.S. §§ 46a-56, 46a-68e, 46a-68f and 46a-</w:t>
      </w:r>
    </w:p>
    <w:p w14:paraId="23B271CC" w14:textId="77777777" w:rsidR="00984937"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86; and (e) the Contractor agrees to provide the Commission on Human Rights and</w:t>
      </w:r>
    </w:p>
    <w:p w14:paraId="77E2AE2A" w14:textId="77777777" w:rsidR="00984937"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Opportunities with such information requested by the Commission, and permit access</w:t>
      </w:r>
    </w:p>
    <w:p w14:paraId="130C6AE3" w14:textId="77777777" w:rsidR="00C641EF"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to pertinent books, records and accounts, concerning the employment practices and </w:t>
      </w:r>
    </w:p>
    <w:p w14:paraId="1EBC4B14" w14:textId="77777777" w:rsidR="00C641EF"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procedures of the Contractor as relate to the provisions of this Section and C.G.S. </w:t>
      </w:r>
    </w:p>
    <w:p w14:paraId="626A0A8F" w14:textId="77777777" w:rsidR="00C641EF"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 46a-56.  If the contract is a public works contract, municipal public works contract </w:t>
      </w:r>
    </w:p>
    <w:p w14:paraId="14A9BB14" w14:textId="77777777" w:rsidR="00C641EF"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or contract for a quasi-public agency project, the Contractor agrees and warrants that </w:t>
      </w:r>
    </w:p>
    <w:p w14:paraId="55088040" w14:textId="77777777" w:rsidR="00C641EF"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he or she will make good faith efforts to employ minority business enterprises as </w:t>
      </w:r>
    </w:p>
    <w:p w14:paraId="52746227" w14:textId="77777777" w:rsidR="00C641EF" w:rsidRDefault="00E97402" w:rsidP="00E97402">
      <w:pPr>
        <w:pStyle w:val="ListParagraph"/>
        <w:widowControl/>
        <w:autoSpaceDE/>
        <w:autoSpaceDN/>
        <w:adjustRightInd/>
        <w:ind w:left="2160"/>
        <w:rPr>
          <w:rFonts w:asciiTheme="minorHAnsi" w:eastAsia="Times New Roman" w:hAnsiTheme="minorHAnsi" w:cstheme="minorHAnsi"/>
          <w:color w:val="000000"/>
          <w:sz w:val="22"/>
          <w:szCs w:val="22"/>
        </w:rPr>
      </w:pPr>
      <w:r w:rsidRPr="00E97402">
        <w:rPr>
          <w:rFonts w:asciiTheme="minorHAnsi" w:eastAsia="Times New Roman" w:hAnsiTheme="minorHAnsi" w:cstheme="minorHAnsi"/>
          <w:color w:val="000000"/>
          <w:sz w:val="22"/>
          <w:szCs w:val="22"/>
        </w:rPr>
        <w:t xml:space="preserve">subcontractors and suppliers of materials on such public works or quasi-public </w:t>
      </w:r>
    </w:p>
    <w:p w14:paraId="6D12722D" w14:textId="01685C44" w:rsidR="0009699F" w:rsidRPr="008065C1" w:rsidRDefault="00E97402" w:rsidP="00E96645">
      <w:pPr>
        <w:pStyle w:val="ListParagraph"/>
        <w:widowControl/>
        <w:autoSpaceDE/>
        <w:autoSpaceDN/>
        <w:adjustRightInd/>
        <w:ind w:left="2160"/>
        <w:rPr>
          <w:rFonts w:asciiTheme="minorHAnsi" w:eastAsia="Times New Roman" w:hAnsiTheme="minorHAnsi" w:cstheme="minorHAnsi"/>
          <w:color w:val="000000"/>
          <w:sz w:val="22"/>
          <w:szCs w:val="22"/>
        </w:rPr>
      </w:pPr>
      <w:r w:rsidRPr="008065C1">
        <w:rPr>
          <w:rFonts w:asciiTheme="minorHAnsi" w:eastAsia="Times New Roman" w:hAnsiTheme="minorHAnsi" w:cstheme="minorHAnsi"/>
          <w:color w:val="000000"/>
          <w:sz w:val="22"/>
          <w:szCs w:val="22"/>
        </w:rPr>
        <w:t>agency projects.</w:t>
      </w:r>
    </w:p>
    <w:p w14:paraId="2C2934CE" w14:textId="54286072" w:rsidR="004C009F" w:rsidRPr="008065C1" w:rsidRDefault="00E96645" w:rsidP="00400CCE">
      <w:pPr>
        <w:pStyle w:val="ListParagraph"/>
        <w:widowControl/>
        <w:numPr>
          <w:ilvl w:val="0"/>
          <w:numId w:val="65"/>
        </w:numPr>
        <w:autoSpaceDE/>
        <w:autoSpaceDN/>
        <w:adjustRightInd/>
        <w:rPr>
          <w:rFonts w:asciiTheme="minorHAnsi" w:eastAsia="Times New Roman" w:hAnsiTheme="minorHAnsi" w:cstheme="minorHAnsi"/>
          <w:color w:val="000000"/>
          <w:sz w:val="22"/>
          <w:szCs w:val="22"/>
        </w:rPr>
      </w:pPr>
      <w:r w:rsidRPr="008065C1">
        <w:rPr>
          <w:rFonts w:asciiTheme="minorHAnsi" w:eastAsia="Times New Roman" w:hAnsiTheme="minorHAnsi" w:cstheme="minorHAnsi"/>
          <w:color w:val="000000"/>
          <w:sz w:val="22"/>
          <w:szCs w:val="22"/>
        </w:rPr>
        <w:t>Determination of the Contractor’s good faith efforts shall include, but shall</w:t>
      </w:r>
      <w:r w:rsidR="009501F6" w:rsidRPr="008065C1">
        <w:rPr>
          <w:rFonts w:asciiTheme="minorHAnsi" w:eastAsia="Times New Roman" w:hAnsiTheme="minorHAnsi" w:cstheme="minorHAnsi"/>
          <w:color w:val="000000"/>
          <w:sz w:val="22"/>
          <w:szCs w:val="22"/>
        </w:rPr>
        <w:t xml:space="preserve"> </w:t>
      </w:r>
      <w:r w:rsidRPr="008065C1">
        <w:rPr>
          <w:rFonts w:asciiTheme="minorHAnsi" w:eastAsia="Times New Roman" w:hAnsiTheme="minorHAnsi" w:cstheme="minorHAnsi"/>
          <w:color w:val="000000"/>
          <w:sz w:val="22"/>
          <w:szCs w:val="22"/>
        </w:rPr>
        <w:t>not be</w:t>
      </w:r>
      <w:r w:rsidR="009501F6" w:rsidRPr="008065C1">
        <w:rPr>
          <w:rFonts w:asciiTheme="minorHAnsi" w:eastAsia="Times New Roman" w:hAnsiTheme="minorHAnsi" w:cstheme="minorHAnsi"/>
          <w:color w:val="000000"/>
          <w:sz w:val="22"/>
          <w:szCs w:val="22"/>
        </w:rPr>
        <w:tab/>
      </w:r>
      <w:r w:rsidR="009501F6" w:rsidRPr="008065C1">
        <w:rPr>
          <w:rFonts w:asciiTheme="minorHAnsi" w:eastAsia="Times New Roman" w:hAnsiTheme="minorHAnsi" w:cstheme="minorHAnsi"/>
          <w:color w:val="000000"/>
          <w:sz w:val="22"/>
          <w:szCs w:val="22"/>
        </w:rPr>
        <w:tab/>
      </w:r>
      <w:r w:rsidRPr="008065C1">
        <w:rPr>
          <w:rFonts w:asciiTheme="minorHAnsi" w:eastAsia="Times New Roman" w:hAnsiTheme="minorHAnsi" w:cstheme="minorHAnsi"/>
          <w:color w:val="000000"/>
          <w:sz w:val="22"/>
          <w:szCs w:val="22"/>
        </w:rPr>
        <w:t xml:space="preserve"> limited to, the following factors:  The Contractor's employment and subcontracting</w:t>
      </w:r>
      <w:r w:rsidR="00400CCE" w:rsidRPr="008065C1">
        <w:rPr>
          <w:rFonts w:asciiTheme="minorHAnsi" w:eastAsia="Times New Roman" w:hAnsiTheme="minorHAnsi" w:cstheme="minorHAnsi"/>
          <w:color w:val="000000"/>
          <w:sz w:val="22"/>
          <w:szCs w:val="22"/>
        </w:rPr>
        <w:t xml:space="preserve">                </w:t>
      </w:r>
      <w:r w:rsidR="009501F6" w:rsidRPr="008065C1">
        <w:rPr>
          <w:rFonts w:asciiTheme="minorHAnsi" w:eastAsia="Times New Roman" w:hAnsiTheme="minorHAnsi" w:cstheme="minorHAnsi"/>
          <w:color w:val="000000"/>
          <w:sz w:val="22"/>
          <w:szCs w:val="22"/>
        </w:rPr>
        <w:t xml:space="preserve">policies, patterns and practices; affirmative advertising, recruitment and training; </w:t>
      </w:r>
      <w:r w:rsidR="00400CCE" w:rsidRPr="008065C1">
        <w:rPr>
          <w:rFonts w:asciiTheme="minorHAnsi" w:eastAsia="Times New Roman" w:hAnsiTheme="minorHAnsi" w:cstheme="minorHAnsi"/>
          <w:color w:val="000000"/>
          <w:sz w:val="22"/>
          <w:szCs w:val="22"/>
        </w:rPr>
        <w:t xml:space="preserve">                </w:t>
      </w:r>
      <w:r w:rsidR="009501F6" w:rsidRPr="008065C1">
        <w:rPr>
          <w:rFonts w:asciiTheme="minorHAnsi" w:eastAsia="Times New Roman" w:hAnsiTheme="minorHAnsi" w:cstheme="minorHAnsi"/>
          <w:color w:val="000000"/>
          <w:sz w:val="22"/>
          <w:szCs w:val="22"/>
        </w:rPr>
        <w:t>technical assistance activities and such other reasonable activities or efforts as the</w:t>
      </w:r>
      <w:r w:rsidR="00400CCE" w:rsidRPr="008065C1">
        <w:rPr>
          <w:rFonts w:asciiTheme="minorHAnsi" w:eastAsia="Times New Roman" w:hAnsiTheme="minorHAnsi" w:cstheme="minorHAnsi"/>
          <w:color w:val="000000"/>
          <w:sz w:val="22"/>
          <w:szCs w:val="22"/>
        </w:rPr>
        <w:t xml:space="preserve">        </w:t>
      </w:r>
      <w:r w:rsidR="009501F6" w:rsidRPr="008065C1">
        <w:rPr>
          <w:rFonts w:asciiTheme="minorHAnsi" w:eastAsia="Times New Roman" w:hAnsiTheme="minorHAnsi" w:cstheme="minorHAnsi"/>
          <w:color w:val="000000"/>
          <w:sz w:val="22"/>
          <w:szCs w:val="22"/>
        </w:rPr>
        <w:t xml:space="preserve"> Commission may prescribe that are designed to ensure the participation of minority</w:t>
      </w:r>
      <w:r w:rsidR="00400CCE" w:rsidRPr="008065C1">
        <w:rPr>
          <w:rFonts w:asciiTheme="minorHAnsi" w:eastAsia="Times New Roman" w:hAnsiTheme="minorHAnsi" w:cstheme="minorHAnsi"/>
          <w:color w:val="000000"/>
          <w:sz w:val="22"/>
          <w:szCs w:val="22"/>
        </w:rPr>
        <w:t xml:space="preserve">            </w:t>
      </w:r>
      <w:r w:rsidR="009501F6" w:rsidRPr="008065C1">
        <w:rPr>
          <w:rFonts w:asciiTheme="minorHAnsi" w:eastAsia="Times New Roman" w:hAnsiTheme="minorHAnsi" w:cstheme="minorHAnsi"/>
          <w:color w:val="000000"/>
          <w:sz w:val="22"/>
          <w:szCs w:val="22"/>
        </w:rPr>
        <w:t>business enterprises in public works projects</w:t>
      </w:r>
      <w:r w:rsidR="002A589A" w:rsidRPr="008065C1">
        <w:rPr>
          <w:rFonts w:asciiTheme="minorHAnsi" w:eastAsia="Times New Roman" w:hAnsiTheme="minorHAnsi" w:cstheme="minorHAnsi"/>
          <w:color w:val="000000"/>
          <w:sz w:val="22"/>
          <w:szCs w:val="22"/>
        </w:rPr>
        <w:t>.</w:t>
      </w:r>
    </w:p>
    <w:p w14:paraId="67245D09" w14:textId="77777777" w:rsidR="00DE1115" w:rsidRPr="00DE1115" w:rsidRDefault="004C009F" w:rsidP="00DE1115">
      <w:pPr>
        <w:pStyle w:val="ListParagraph"/>
        <w:widowControl/>
        <w:numPr>
          <w:ilvl w:val="0"/>
          <w:numId w:val="65"/>
        </w:numPr>
        <w:autoSpaceDE/>
        <w:autoSpaceDN/>
        <w:adjustRightInd/>
        <w:spacing w:line="276" w:lineRule="auto"/>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The Contractor shall develop and maintain adequate documentation, in a manner</w:t>
      </w:r>
      <w:r w:rsidR="00040258" w:rsidRPr="002F10B8">
        <w:rPr>
          <w:rFonts w:asciiTheme="minorHAnsi" w:eastAsia="Times New Roman" w:hAnsiTheme="minorHAnsi" w:cstheme="minorHAnsi"/>
          <w:color w:val="000000"/>
          <w:sz w:val="22"/>
          <w:szCs w:val="22"/>
        </w:rPr>
        <w:t xml:space="preserve">             </w:t>
      </w:r>
      <w:r w:rsidRPr="002F10B8">
        <w:rPr>
          <w:rFonts w:asciiTheme="minorHAnsi" w:eastAsia="Times New Roman" w:hAnsiTheme="minorHAnsi" w:cstheme="minorHAnsi"/>
          <w:color w:val="000000"/>
          <w:sz w:val="22"/>
          <w:szCs w:val="22"/>
        </w:rPr>
        <w:t>prescribed by the Commission, of its good faith efforts.</w:t>
      </w:r>
      <w:r w:rsidR="00DE1115">
        <w:rPr>
          <w:rFonts w:asciiTheme="minorHAnsi" w:eastAsia="Times New Roman" w:hAnsiTheme="minorHAnsi" w:cstheme="minorHAnsi"/>
          <w:color w:val="000000"/>
          <w:sz w:val="22"/>
          <w:szCs w:val="22"/>
        </w:rPr>
        <w:t xml:space="preserve"> </w:t>
      </w:r>
    </w:p>
    <w:p w14:paraId="79121F3F" w14:textId="77777777" w:rsidR="00DE1115" w:rsidRPr="00DE1115" w:rsidRDefault="00DE1115" w:rsidP="00DE1115">
      <w:pPr>
        <w:pStyle w:val="ListParagraph"/>
        <w:ind w:left="2160"/>
        <w:rPr>
          <w:rFonts w:asciiTheme="minorHAnsi" w:eastAsia="Times New Roman" w:hAnsiTheme="minorHAnsi" w:cstheme="minorHAnsi"/>
          <w:color w:val="000000"/>
          <w:sz w:val="22"/>
          <w:szCs w:val="22"/>
        </w:rPr>
        <w:sectPr w:rsidR="00DE1115" w:rsidRPr="00DE1115" w:rsidSect="00457AC1">
          <w:pgSz w:w="12240" w:h="15840"/>
          <w:pgMar w:top="432" w:right="619" w:bottom="274" w:left="619" w:header="605" w:footer="259" w:gutter="0"/>
          <w:cols w:space="180"/>
          <w:noEndnote/>
          <w:docGrid w:linePitch="326"/>
        </w:sectPr>
      </w:pPr>
      <w:r w:rsidRPr="00DE1115">
        <w:rPr>
          <w:rFonts w:asciiTheme="minorHAnsi" w:eastAsia="Times New Roman" w:hAnsiTheme="minorHAnsi" w:cstheme="minorHAnsi"/>
          <w:color w:val="000000"/>
          <w:sz w:val="22"/>
          <w:szCs w:val="22"/>
        </w:rPr>
        <w:t>.</w:t>
      </w:r>
    </w:p>
    <w:p w14:paraId="3E85863E" w14:textId="77777777" w:rsidR="00B17A69" w:rsidRPr="002F10B8" w:rsidRDefault="004C009F" w:rsidP="00263B31">
      <w:pPr>
        <w:pStyle w:val="ListParagraph"/>
        <w:widowControl/>
        <w:numPr>
          <w:ilvl w:val="0"/>
          <w:numId w:val="65"/>
        </w:numPr>
        <w:autoSpaceDE/>
        <w:autoSpaceDN/>
        <w:adjustRightInd/>
        <w:spacing w:line="276" w:lineRule="auto"/>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lastRenderedPageBreak/>
        <w:t xml:space="preserve">The Contractor shall include the provisions of subsection (3) of this Section in every </w:t>
      </w:r>
    </w:p>
    <w:p w14:paraId="627E11B8" w14:textId="77777777" w:rsidR="00B17A69" w:rsidRPr="002F10B8" w:rsidRDefault="004C009F" w:rsidP="00B17A69">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subcontract or purchase order entered into in order to fulfill any obligation of a</w:t>
      </w:r>
    </w:p>
    <w:p w14:paraId="4335E20E" w14:textId="77777777" w:rsidR="00B17A69" w:rsidRPr="002F10B8" w:rsidRDefault="004C009F" w:rsidP="00B17A69">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contract with the State and in every subcontract entered into in order to fulfill any </w:t>
      </w:r>
    </w:p>
    <w:p w14:paraId="51488210" w14:textId="77777777" w:rsidR="00B17A69" w:rsidRPr="002F10B8" w:rsidRDefault="004C009F" w:rsidP="00B17A69">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obligation of a municipal public works contract for a quasi-public agency project, and </w:t>
      </w:r>
    </w:p>
    <w:p w14:paraId="0DF42AAF" w14:textId="77777777" w:rsidR="00B17A69" w:rsidRPr="002F10B8" w:rsidRDefault="004C009F" w:rsidP="00B17A69">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such provisions shall be binding on a subcontractor, vendor or manufacturer unless </w:t>
      </w:r>
    </w:p>
    <w:p w14:paraId="4E3D0A34" w14:textId="77777777" w:rsidR="00B17A69" w:rsidRPr="002F10B8" w:rsidRDefault="004C009F" w:rsidP="00B17A69">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exempted by regulations or orders of the Commission.  The Contractor shall take such </w:t>
      </w:r>
    </w:p>
    <w:p w14:paraId="6C6F6703" w14:textId="77777777" w:rsidR="007F7238" w:rsidRPr="002F10B8" w:rsidRDefault="004C009F" w:rsidP="007F7238">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action with respect to any such subcontract or purchase order as the Commission may</w:t>
      </w:r>
      <w:r w:rsidR="007F7238" w:rsidRPr="002F10B8">
        <w:rPr>
          <w:rFonts w:asciiTheme="minorHAnsi" w:eastAsia="Times New Roman" w:hAnsiTheme="minorHAnsi" w:cstheme="minorHAnsi"/>
          <w:color w:val="000000"/>
          <w:sz w:val="22"/>
          <w:szCs w:val="22"/>
        </w:rPr>
        <w:t xml:space="preserve"> </w:t>
      </w:r>
    </w:p>
    <w:p w14:paraId="248A72DE" w14:textId="77777777" w:rsidR="007F7238" w:rsidRPr="002F10B8" w:rsidRDefault="004C009F" w:rsidP="007F7238">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direct as a means of enforcing such provisions including sanctions for noncompliance </w:t>
      </w:r>
    </w:p>
    <w:p w14:paraId="4441027A" w14:textId="77777777" w:rsidR="007F7238" w:rsidRPr="002F10B8" w:rsidRDefault="004C009F" w:rsidP="007F7238">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in accordance with C.G.S. § 46a-56, as amended; provided if such Contractor </w:t>
      </w:r>
    </w:p>
    <w:p w14:paraId="4760B266" w14:textId="77777777" w:rsidR="00112729" w:rsidRPr="002F10B8" w:rsidRDefault="004C009F" w:rsidP="007F7238">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becomes involved in, or is threatened with, litigation with a subcontractor or vendor</w:t>
      </w:r>
    </w:p>
    <w:p w14:paraId="0EA29BF5" w14:textId="77777777" w:rsidR="00112729" w:rsidRPr="002F10B8" w:rsidRDefault="004C009F" w:rsidP="007F7238">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as a result of such direction by the Commission regarding the State contract, the </w:t>
      </w:r>
    </w:p>
    <w:p w14:paraId="7FA4A3F7" w14:textId="77777777" w:rsidR="00112729" w:rsidRPr="002F10B8" w:rsidRDefault="004C009F" w:rsidP="007F7238">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Contractor may request the State of Connecticut to enter into any such litigation or </w:t>
      </w:r>
    </w:p>
    <w:p w14:paraId="4B238C17" w14:textId="77777777" w:rsidR="00112729" w:rsidRPr="002F10B8" w:rsidRDefault="004C009F" w:rsidP="007F7238">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negotiation prior thereto to protect the interests of the State and the State may so </w:t>
      </w:r>
    </w:p>
    <w:p w14:paraId="6CBD4DC3" w14:textId="77777777" w:rsidR="00DE1115" w:rsidRDefault="004C009F" w:rsidP="007F7238">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enter</w:t>
      </w:r>
    </w:p>
    <w:p w14:paraId="0C957774" w14:textId="77777777" w:rsidR="00112729" w:rsidRPr="002F10B8" w:rsidRDefault="004C009F" w:rsidP="00263B31">
      <w:pPr>
        <w:pStyle w:val="ListParagraph"/>
        <w:widowControl/>
        <w:numPr>
          <w:ilvl w:val="0"/>
          <w:numId w:val="65"/>
        </w:numPr>
        <w:autoSpaceDE/>
        <w:autoSpaceDN/>
        <w:adjustRightInd/>
        <w:spacing w:line="276" w:lineRule="auto"/>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The Contractor agrees to comply with the regulations referred to in this Section as</w:t>
      </w:r>
    </w:p>
    <w:p w14:paraId="63244E10" w14:textId="77777777" w:rsidR="0052118C" w:rsidRPr="002F10B8" w:rsidRDefault="004C009F" w:rsidP="00112729">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 they exist on the date of this Contract and as they may be adopted or amended from</w:t>
      </w:r>
    </w:p>
    <w:p w14:paraId="64C0BB27" w14:textId="6E0F7C66" w:rsidR="004C009F" w:rsidRPr="002F10B8" w:rsidRDefault="004C009F" w:rsidP="00112729">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 time to time during the term of this Contract and any amendments thereto.</w:t>
      </w:r>
    </w:p>
    <w:p w14:paraId="0C266211" w14:textId="77777777" w:rsidR="0052118C" w:rsidRPr="002F10B8" w:rsidRDefault="00253B45" w:rsidP="00263B31">
      <w:pPr>
        <w:pStyle w:val="ListParagraph"/>
        <w:widowControl/>
        <w:numPr>
          <w:ilvl w:val="0"/>
          <w:numId w:val="65"/>
        </w:numPr>
        <w:autoSpaceDE/>
        <w:autoSpaceDN/>
        <w:adjustRightInd/>
        <w:spacing w:line="276" w:lineRule="auto"/>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(a) </w:t>
      </w:r>
      <w:r w:rsidR="004C009F" w:rsidRPr="002F10B8">
        <w:rPr>
          <w:rFonts w:asciiTheme="minorHAnsi" w:eastAsia="Times New Roman" w:hAnsiTheme="minorHAnsi" w:cstheme="minorHAnsi"/>
          <w:color w:val="000000"/>
          <w:sz w:val="22"/>
          <w:szCs w:val="22"/>
        </w:rPr>
        <w:t xml:space="preserve">The Contractor agrees and warrants that in the performance of the Contract such </w:t>
      </w:r>
    </w:p>
    <w:p w14:paraId="2F871B5B" w14:textId="77777777" w:rsidR="0052118C" w:rsidRPr="002F10B8" w:rsidRDefault="004C009F" w:rsidP="0052118C">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Contractor will not discriminate or permit discrimination against any person or group </w:t>
      </w:r>
    </w:p>
    <w:p w14:paraId="14344B05" w14:textId="77777777" w:rsidR="0052118C" w:rsidRPr="002F10B8" w:rsidRDefault="004C009F" w:rsidP="0052118C">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of persons on the grounds of sexual orientation, in any manner prohibited by the laws</w:t>
      </w:r>
    </w:p>
    <w:p w14:paraId="1220EB1B" w14:textId="77777777" w:rsidR="0052118C" w:rsidRPr="002F10B8" w:rsidRDefault="004C009F" w:rsidP="0052118C">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of the United States or the State of Connecticut, and that employees are treated when</w:t>
      </w:r>
    </w:p>
    <w:p w14:paraId="169C4024" w14:textId="77777777" w:rsidR="007401F3" w:rsidRPr="002F10B8" w:rsidRDefault="004C009F" w:rsidP="0052118C">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employed without regard to their sexual orientation; (b) the Contractor agrees to</w:t>
      </w:r>
    </w:p>
    <w:p w14:paraId="599342C0" w14:textId="77777777" w:rsidR="007401F3" w:rsidRPr="002F10B8" w:rsidRDefault="004C009F" w:rsidP="0052118C">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provide each labor union or representative of workers with which such Contractor has</w:t>
      </w:r>
    </w:p>
    <w:p w14:paraId="33A4A8B1" w14:textId="77777777" w:rsidR="007401F3" w:rsidRPr="002F10B8" w:rsidRDefault="004C009F" w:rsidP="0052118C">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a collective bargaining Agreement or other contract or understanding and each vendor</w:t>
      </w:r>
    </w:p>
    <w:p w14:paraId="09F2E3BA" w14:textId="77777777" w:rsidR="00914F61" w:rsidRPr="002F10B8" w:rsidRDefault="004C009F" w:rsidP="0052118C">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with which such Contractor has a contract or understanding, a notice to be provided</w:t>
      </w:r>
    </w:p>
    <w:p w14:paraId="059391CF" w14:textId="77777777" w:rsidR="009545E3" w:rsidRPr="002F10B8" w:rsidRDefault="004C009F" w:rsidP="0052118C">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by the Commission on Human Rights and Opportunities advising the labor union or</w:t>
      </w:r>
    </w:p>
    <w:p w14:paraId="54761268" w14:textId="77777777" w:rsidR="00C07994" w:rsidRPr="002F10B8" w:rsidRDefault="004C009F" w:rsidP="0052118C">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workers' representative of the Contractor's commitments under this section, and to </w:t>
      </w:r>
    </w:p>
    <w:p w14:paraId="18E823CE" w14:textId="77777777" w:rsidR="00C07994" w:rsidRPr="002F10B8" w:rsidRDefault="004C009F" w:rsidP="0052118C">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post copies of the notice in conspicuous places available to employees and applicants </w:t>
      </w:r>
    </w:p>
    <w:p w14:paraId="7FCA2730" w14:textId="77777777" w:rsidR="00C07994" w:rsidRPr="002F10B8" w:rsidRDefault="004C009F" w:rsidP="0052118C">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for employment; (c) the Contractor agrees to comply with each provision of this </w:t>
      </w:r>
    </w:p>
    <w:p w14:paraId="767EBB34" w14:textId="77777777" w:rsidR="007E3A39" w:rsidRPr="002F10B8" w:rsidRDefault="004C009F" w:rsidP="0052118C">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section and with each regulation or relevant order issued by said Commission </w:t>
      </w:r>
    </w:p>
    <w:p w14:paraId="1BC98DFC" w14:textId="519C5BE8" w:rsidR="00C07994" w:rsidRPr="002F10B8" w:rsidRDefault="004C009F" w:rsidP="0052118C">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 xml:space="preserve">pursuant to C.G.S. § 46a-56; and (d) the Contractor agrees to provide the Commission </w:t>
      </w:r>
    </w:p>
    <w:p w14:paraId="77604629" w14:textId="77777777" w:rsidR="00B30978" w:rsidRPr="002F10B8" w:rsidRDefault="004C009F" w:rsidP="0052118C">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on Human Rights and Opportunities with such information requested by the</w:t>
      </w:r>
    </w:p>
    <w:p w14:paraId="4ED77DC5" w14:textId="77777777" w:rsidR="005A4B29" w:rsidRPr="002F10B8" w:rsidRDefault="004C009F" w:rsidP="00B30978">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Commission,</w:t>
      </w:r>
      <w:r w:rsidR="00B30978" w:rsidRPr="002F10B8">
        <w:rPr>
          <w:rFonts w:asciiTheme="minorHAnsi" w:eastAsia="Times New Roman" w:hAnsiTheme="minorHAnsi" w:cstheme="minorHAnsi"/>
          <w:color w:val="000000"/>
          <w:sz w:val="22"/>
          <w:szCs w:val="22"/>
        </w:rPr>
        <w:t xml:space="preserve"> </w:t>
      </w:r>
      <w:r w:rsidRPr="002F10B8">
        <w:rPr>
          <w:rFonts w:asciiTheme="minorHAnsi" w:eastAsia="Times New Roman" w:hAnsiTheme="minorHAnsi" w:cstheme="minorHAnsi"/>
          <w:color w:val="000000"/>
          <w:sz w:val="22"/>
          <w:szCs w:val="22"/>
        </w:rPr>
        <w:t xml:space="preserve">and permit access to pertinent books, records and accounts, concerning </w:t>
      </w:r>
    </w:p>
    <w:p w14:paraId="0482760D" w14:textId="77777777" w:rsidR="005A4B29" w:rsidRPr="002F10B8" w:rsidRDefault="004C009F" w:rsidP="00B30978">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the employment practices and procedures of the Contractor which relate to the</w:t>
      </w:r>
    </w:p>
    <w:p w14:paraId="336F2B0C" w14:textId="35903E8F" w:rsidR="005654E8" w:rsidRPr="00B47BDC" w:rsidRDefault="004C009F" w:rsidP="00B47BDC">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provisions of this Section and C.G.S. § 46a-56.</w:t>
      </w:r>
    </w:p>
    <w:p w14:paraId="1D6F0778" w14:textId="77777777" w:rsidR="00AE5F6C" w:rsidRPr="002F10B8" w:rsidRDefault="004C009F" w:rsidP="00263B31">
      <w:pPr>
        <w:pStyle w:val="ListParagraph"/>
        <w:widowControl/>
        <w:numPr>
          <w:ilvl w:val="0"/>
          <w:numId w:val="65"/>
        </w:numPr>
        <w:autoSpaceDE/>
        <w:autoSpaceDN/>
        <w:adjustRightInd/>
        <w:spacing w:line="276" w:lineRule="auto"/>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The Contractor shall include the provisions of the foregoing paragraph in every</w:t>
      </w:r>
      <w:r w:rsidR="007E3A39" w:rsidRPr="002F10B8">
        <w:rPr>
          <w:rFonts w:asciiTheme="minorHAnsi" w:eastAsia="Times New Roman" w:hAnsiTheme="minorHAnsi" w:cstheme="minorHAnsi"/>
          <w:color w:val="000000"/>
          <w:sz w:val="22"/>
          <w:szCs w:val="22"/>
        </w:rPr>
        <w:tab/>
      </w:r>
      <w:r w:rsidR="007E3A39" w:rsidRPr="002F10B8">
        <w:rPr>
          <w:rFonts w:asciiTheme="minorHAnsi" w:eastAsia="Times New Roman" w:hAnsiTheme="minorHAnsi" w:cstheme="minorHAnsi"/>
          <w:color w:val="000000"/>
          <w:sz w:val="22"/>
          <w:szCs w:val="22"/>
        </w:rPr>
        <w:tab/>
      </w:r>
      <w:r w:rsidR="007E3A39" w:rsidRPr="002F10B8">
        <w:rPr>
          <w:rFonts w:asciiTheme="minorHAnsi" w:eastAsia="Times New Roman" w:hAnsiTheme="minorHAnsi" w:cstheme="minorHAnsi"/>
          <w:color w:val="000000"/>
          <w:sz w:val="22"/>
          <w:szCs w:val="22"/>
        </w:rPr>
        <w:tab/>
        <w:t xml:space="preserve"> </w:t>
      </w:r>
      <w:r w:rsidRPr="002F10B8">
        <w:rPr>
          <w:rFonts w:asciiTheme="minorHAnsi" w:eastAsia="Times New Roman" w:hAnsiTheme="minorHAnsi" w:cstheme="minorHAnsi"/>
          <w:color w:val="000000"/>
          <w:sz w:val="22"/>
          <w:szCs w:val="22"/>
        </w:rPr>
        <w:t xml:space="preserve">subcontract or purchase order entered into in order to fulfill any obligation of a </w:t>
      </w:r>
      <w:r w:rsidR="007E3A39" w:rsidRPr="002F10B8">
        <w:rPr>
          <w:rFonts w:asciiTheme="minorHAnsi" w:eastAsia="Times New Roman" w:hAnsiTheme="minorHAnsi" w:cstheme="minorHAnsi"/>
          <w:color w:val="000000"/>
          <w:sz w:val="22"/>
          <w:szCs w:val="22"/>
        </w:rPr>
        <w:tab/>
      </w:r>
      <w:r w:rsidR="007E3A39" w:rsidRPr="002F10B8">
        <w:rPr>
          <w:rFonts w:asciiTheme="minorHAnsi" w:eastAsia="Times New Roman" w:hAnsiTheme="minorHAnsi" w:cstheme="minorHAnsi"/>
          <w:color w:val="000000"/>
          <w:sz w:val="22"/>
          <w:szCs w:val="22"/>
        </w:rPr>
        <w:tab/>
        <w:t xml:space="preserve">    </w:t>
      </w:r>
      <w:r w:rsidRPr="002F10B8">
        <w:rPr>
          <w:rFonts w:asciiTheme="minorHAnsi" w:eastAsia="Times New Roman" w:hAnsiTheme="minorHAnsi" w:cstheme="minorHAnsi"/>
          <w:color w:val="000000"/>
          <w:sz w:val="22"/>
          <w:szCs w:val="22"/>
        </w:rPr>
        <w:t xml:space="preserve">contract with the State and such provisions shall be binding on a subcontractor, </w:t>
      </w:r>
      <w:r w:rsidR="007E3A39" w:rsidRPr="002F10B8">
        <w:rPr>
          <w:rFonts w:asciiTheme="minorHAnsi" w:eastAsia="Times New Roman" w:hAnsiTheme="minorHAnsi" w:cstheme="minorHAnsi"/>
          <w:color w:val="000000"/>
          <w:sz w:val="22"/>
          <w:szCs w:val="22"/>
        </w:rPr>
        <w:tab/>
      </w:r>
      <w:r w:rsidR="007E3A39" w:rsidRPr="002F10B8">
        <w:rPr>
          <w:rFonts w:asciiTheme="minorHAnsi" w:eastAsia="Times New Roman" w:hAnsiTheme="minorHAnsi" w:cstheme="minorHAnsi"/>
          <w:color w:val="000000"/>
          <w:sz w:val="22"/>
          <w:szCs w:val="22"/>
        </w:rPr>
        <w:tab/>
        <w:t xml:space="preserve">       </w:t>
      </w:r>
      <w:r w:rsidRPr="002F10B8">
        <w:rPr>
          <w:rFonts w:asciiTheme="minorHAnsi" w:eastAsia="Times New Roman" w:hAnsiTheme="minorHAnsi" w:cstheme="minorHAnsi"/>
          <w:color w:val="000000"/>
          <w:sz w:val="22"/>
          <w:szCs w:val="22"/>
        </w:rPr>
        <w:t>vendor or manufacturer unless exempted by regulations or orders of the Commission</w:t>
      </w:r>
      <w:r w:rsidR="0044784B" w:rsidRPr="002F10B8">
        <w:rPr>
          <w:rFonts w:asciiTheme="minorHAnsi" w:eastAsia="Times New Roman" w:hAnsiTheme="minorHAnsi" w:cstheme="minorHAnsi"/>
          <w:color w:val="000000"/>
          <w:sz w:val="22"/>
          <w:szCs w:val="22"/>
        </w:rPr>
        <w:t>.</w:t>
      </w:r>
      <w:r w:rsidR="00AE5F6C" w:rsidRPr="002F10B8">
        <w:rPr>
          <w:rFonts w:asciiTheme="minorHAnsi" w:eastAsia="Times New Roman" w:hAnsiTheme="minorHAnsi" w:cstheme="minorHAnsi"/>
          <w:color w:val="000000"/>
          <w:sz w:val="22"/>
          <w:szCs w:val="22"/>
        </w:rPr>
        <w:t xml:space="preserve"> </w:t>
      </w:r>
    </w:p>
    <w:p w14:paraId="113AFA59" w14:textId="77777777" w:rsidR="005654E8" w:rsidRDefault="002F10B8" w:rsidP="005654E8">
      <w:pPr>
        <w:pStyle w:val="ListParagraph"/>
        <w:widowControl/>
        <w:autoSpaceDE/>
        <w:autoSpaceDN/>
        <w:adjustRightInd/>
        <w:spacing w:line="276" w:lineRule="auto"/>
        <w:ind w:left="2880" w:hanging="720"/>
        <w:rPr>
          <w:rFonts w:asciiTheme="minorHAnsi" w:eastAsia="Times New Roman" w:hAnsiTheme="minorHAnsi" w:cstheme="minorHAnsi"/>
          <w:color w:val="000000"/>
          <w:sz w:val="22"/>
          <w:szCs w:val="22"/>
        </w:rPr>
      </w:pPr>
      <w:r w:rsidRPr="002F10B8">
        <w:rPr>
          <w:rFonts w:asciiTheme="minorHAnsi" w:eastAsia="Times New Roman" w:hAnsiTheme="minorHAnsi" w:cstheme="minorHAnsi"/>
          <w:color w:val="000000"/>
          <w:sz w:val="22"/>
          <w:szCs w:val="22"/>
        </w:rPr>
        <w:t>T</w:t>
      </w:r>
      <w:r w:rsidR="004C009F" w:rsidRPr="002F10B8">
        <w:rPr>
          <w:rFonts w:asciiTheme="minorHAnsi" w:eastAsia="Times New Roman" w:hAnsiTheme="minorHAnsi" w:cstheme="minorHAnsi"/>
          <w:color w:val="000000"/>
          <w:sz w:val="22"/>
          <w:szCs w:val="22"/>
        </w:rPr>
        <w:t>he Contractor shall take such action with respect to any such subcontract or</w:t>
      </w:r>
      <w:r w:rsidR="00427D2B">
        <w:rPr>
          <w:rFonts w:asciiTheme="minorHAnsi" w:eastAsia="Times New Roman" w:hAnsiTheme="minorHAnsi" w:cstheme="minorHAnsi"/>
          <w:color w:val="000000"/>
          <w:sz w:val="22"/>
          <w:szCs w:val="22"/>
        </w:rPr>
        <w:t xml:space="preserve"> </w:t>
      </w:r>
    </w:p>
    <w:p w14:paraId="1A97A6FB" w14:textId="06FF7512" w:rsidR="00427D2B" w:rsidRPr="005654E8" w:rsidRDefault="00427D2B" w:rsidP="005654E8">
      <w:pPr>
        <w:pStyle w:val="ListParagraph"/>
        <w:widowControl/>
        <w:autoSpaceDE/>
        <w:autoSpaceDN/>
        <w:adjustRightInd/>
        <w:spacing w:line="276" w:lineRule="auto"/>
        <w:ind w:left="2880" w:hanging="720"/>
        <w:rPr>
          <w:rFonts w:asciiTheme="minorHAnsi" w:eastAsia="Times New Roman" w:hAnsiTheme="minorHAnsi" w:cstheme="minorHAnsi"/>
          <w:color w:val="000000"/>
          <w:sz w:val="22"/>
          <w:szCs w:val="22"/>
        </w:rPr>
      </w:pPr>
      <w:r w:rsidRPr="005654E8">
        <w:rPr>
          <w:rFonts w:asciiTheme="minorHAnsi" w:eastAsia="Times New Roman" w:hAnsiTheme="minorHAnsi" w:cstheme="minorHAnsi"/>
          <w:color w:val="000000"/>
          <w:sz w:val="22"/>
          <w:szCs w:val="22"/>
        </w:rPr>
        <w:t xml:space="preserve">purchase order as the Commission may direct as a means of enforcing such </w:t>
      </w:r>
    </w:p>
    <w:p w14:paraId="3BA01254" w14:textId="77777777" w:rsidR="00427D2B" w:rsidRDefault="00427D2B" w:rsidP="005654E8">
      <w:pPr>
        <w:pStyle w:val="ListParagraph"/>
        <w:widowControl/>
        <w:autoSpaceDE/>
        <w:autoSpaceDN/>
        <w:adjustRightInd/>
        <w:spacing w:line="276" w:lineRule="auto"/>
        <w:ind w:left="2880" w:hanging="720"/>
        <w:rPr>
          <w:rFonts w:asciiTheme="minorHAnsi" w:eastAsia="Times New Roman" w:hAnsiTheme="minorHAnsi" w:cstheme="minorHAnsi"/>
          <w:color w:val="000000"/>
          <w:sz w:val="22"/>
          <w:szCs w:val="22"/>
        </w:rPr>
      </w:pPr>
      <w:r w:rsidRPr="00427D2B">
        <w:rPr>
          <w:rFonts w:asciiTheme="minorHAnsi" w:eastAsia="Times New Roman" w:hAnsiTheme="minorHAnsi" w:cstheme="minorHAnsi"/>
          <w:color w:val="000000"/>
          <w:sz w:val="22"/>
          <w:szCs w:val="22"/>
        </w:rPr>
        <w:t>provisions including</w:t>
      </w:r>
      <w:r>
        <w:rPr>
          <w:rFonts w:asciiTheme="minorHAnsi" w:eastAsia="Times New Roman" w:hAnsiTheme="minorHAnsi" w:cstheme="minorHAnsi"/>
          <w:color w:val="000000"/>
          <w:sz w:val="22"/>
          <w:szCs w:val="22"/>
        </w:rPr>
        <w:t xml:space="preserve"> </w:t>
      </w:r>
      <w:r w:rsidRPr="00427D2B">
        <w:rPr>
          <w:rFonts w:asciiTheme="minorHAnsi" w:eastAsia="Times New Roman" w:hAnsiTheme="minorHAnsi" w:cstheme="minorHAnsi"/>
          <w:color w:val="000000"/>
          <w:sz w:val="22"/>
          <w:szCs w:val="22"/>
        </w:rPr>
        <w:t>sanctions for noncompliance in accordance with C.G.S. § 46a-</w:t>
      </w:r>
    </w:p>
    <w:p w14:paraId="2669014D" w14:textId="77777777" w:rsidR="00427D2B" w:rsidRDefault="00427D2B" w:rsidP="00BE0EFE">
      <w:pPr>
        <w:pStyle w:val="ListParagraph"/>
        <w:widowControl/>
        <w:autoSpaceDE/>
        <w:autoSpaceDN/>
        <w:adjustRightInd/>
        <w:spacing w:line="276" w:lineRule="auto"/>
        <w:ind w:left="2880" w:hanging="720"/>
        <w:rPr>
          <w:rFonts w:asciiTheme="minorHAnsi" w:eastAsia="Times New Roman" w:hAnsiTheme="minorHAnsi" w:cstheme="minorHAnsi"/>
          <w:color w:val="000000"/>
          <w:sz w:val="22"/>
          <w:szCs w:val="22"/>
        </w:rPr>
      </w:pPr>
      <w:r w:rsidRPr="00427D2B">
        <w:rPr>
          <w:rFonts w:asciiTheme="minorHAnsi" w:eastAsia="Times New Roman" w:hAnsiTheme="minorHAnsi" w:cstheme="minorHAnsi"/>
          <w:color w:val="000000"/>
          <w:sz w:val="22"/>
          <w:szCs w:val="22"/>
        </w:rPr>
        <w:t>56, as amended; provided, if such Contractor becomes involved in, or is threatened</w:t>
      </w:r>
    </w:p>
    <w:p w14:paraId="4F85FD77" w14:textId="77777777" w:rsidR="00BE0EFE" w:rsidRDefault="00427D2B" w:rsidP="00BE0EFE">
      <w:pPr>
        <w:pStyle w:val="ListParagraph"/>
        <w:widowControl/>
        <w:autoSpaceDE/>
        <w:autoSpaceDN/>
        <w:adjustRightInd/>
        <w:spacing w:line="276" w:lineRule="auto"/>
        <w:ind w:left="2880" w:hanging="720"/>
        <w:rPr>
          <w:rFonts w:asciiTheme="minorHAnsi" w:eastAsia="Times New Roman" w:hAnsiTheme="minorHAnsi" w:cstheme="minorHAnsi"/>
          <w:color w:val="000000"/>
          <w:sz w:val="22"/>
          <w:szCs w:val="22"/>
        </w:rPr>
      </w:pPr>
      <w:r w:rsidRPr="00427D2B">
        <w:rPr>
          <w:rFonts w:asciiTheme="minorHAnsi" w:eastAsia="Times New Roman" w:hAnsiTheme="minorHAnsi" w:cstheme="minorHAnsi"/>
          <w:color w:val="000000"/>
          <w:sz w:val="22"/>
          <w:szCs w:val="22"/>
        </w:rPr>
        <w:t xml:space="preserve"> with, litigation with a subcontractor or vendor as a result of such direction by the</w:t>
      </w:r>
    </w:p>
    <w:p w14:paraId="227398FB" w14:textId="77777777" w:rsidR="00BE0EFE" w:rsidRDefault="00427D2B" w:rsidP="00BE0EFE">
      <w:pPr>
        <w:pStyle w:val="ListParagraph"/>
        <w:widowControl/>
        <w:autoSpaceDE/>
        <w:autoSpaceDN/>
        <w:adjustRightInd/>
        <w:spacing w:line="276" w:lineRule="auto"/>
        <w:ind w:left="2880" w:hanging="720"/>
        <w:rPr>
          <w:rFonts w:asciiTheme="minorHAnsi" w:eastAsia="Times New Roman" w:hAnsiTheme="minorHAnsi" w:cstheme="minorHAnsi"/>
          <w:color w:val="000000"/>
          <w:sz w:val="22"/>
          <w:szCs w:val="22"/>
        </w:rPr>
      </w:pPr>
      <w:r w:rsidRPr="00427D2B">
        <w:rPr>
          <w:rFonts w:asciiTheme="minorHAnsi" w:eastAsia="Times New Roman" w:hAnsiTheme="minorHAnsi" w:cstheme="minorHAnsi"/>
          <w:color w:val="000000"/>
          <w:sz w:val="22"/>
          <w:szCs w:val="22"/>
        </w:rPr>
        <w:t xml:space="preserve"> Commission regarding a State contract, the Contractor may request the State of</w:t>
      </w:r>
    </w:p>
    <w:p w14:paraId="42051905" w14:textId="77777777" w:rsidR="00BE0EFE" w:rsidRDefault="00427D2B" w:rsidP="00BE0EFE">
      <w:pPr>
        <w:pStyle w:val="ListParagraph"/>
        <w:widowControl/>
        <w:autoSpaceDE/>
        <w:autoSpaceDN/>
        <w:adjustRightInd/>
        <w:spacing w:line="276" w:lineRule="auto"/>
        <w:ind w:left="2880" w:hanging="720"/>
        <w:rPr>
          <w:rFonts w:asciiTheme="minorHAnsi" w:eastAsia="Times New Roman" w:hAnsiTheme="minorHAnsi" w:cstheme="minorHAnsi"/>
          <w:color w:val="000000"/>
          <w:sz w:val="22"/>
          <w:szCs w:val="22"/>
        </w:rPr>
      </w:pPr>
      <w:r w:rsidRPr="00427D2B">
        <w:rPr>
          <w:rFonts w:asciiTheme="minorHAnsi" w:eastAsia="Times New Roman" w:hAnsiTheme="minorHAnsi" w:cstheme="minorHAnsi"/>
          <w:color w:val="000000"/>
          <w:sz w:val="22"/>
          <w:szCs w:val="22"/>
        </w:rPr>
        <w:lastRenderedPageBreak/>
        <w:t xml:space="preserve"> Connecticut to enter into any such litigation or negotiation prior thereto to protect the</w:t>
      </w:r>
    </w:p>
    <w:p w14:paraId="2012D899" w14:textId="77777777" w:rsidR="00BE0EFE" w:rsidRDefault="00427D2B" w:rsidP="00BE0EFE">
      <w:pPr>
        <w:pStyle w:val="ListParagraph"/>
        <w:widowControl/>
        <w:autoSpaceDE/>
        <w:autoSpaceDN/>
        <w:adjustRightInd/>
        <w:spacing w:line="276" w:lineRule="auto"/>
        <w:ind w:left="2880" w:hanging="720"/>
        <w:rPr>
          <w:rFonts w:asciiTheme="minorHAnsi" w:eastAsia="Times New Roman" w:hAnsiTheme="minorHAnsi" w:cstheme="minorHAnsi"/>
          <w:color w:val="000000"/>
          <w:sz w:val="22"/>
          <w:szCs w:val="22"/>
        </w:rPr>
      </w:pPr>
      <w:r w:rsidRPr="00427D2B">
        <w:rPr>
          <w:rFonts w:asciiTheme="minorHAnsi" w:eastAsia="Times New Roman" w:hAnsiTheme="minorHAnsi" w:cstheme="minorHAnsi"/>
          <w:color w:val="000000"/>
          <w:sz w:val="22"/>
          <w:szCs w:val="22"/>
        </w:rPr>
        <w:t xml:space="preserve"> interests of the State and the State may so enter.</w:t>
      </w:r>
    </w:p>
    <w:p w14:paraId="6EF699E7" w14:textId="77777777" w:rsidR="00F132CE" w:rsidRDefault="00427D2B" w:rsidP="00263B31">
      <w:pPr>
        <w:pStyle w:val="ListParagraph"/>
        <w:widowControl/>
        <w:numPr>
          <w:ilvl w:val="0"/>
          <w:numId w:val="65"/>
        </w:numPr>
        <w:autoSpaceDE/>
        <w:autoSpaceDN/>
        <w:adjustRightInd/>
        <w:spacing w:line="276" w:lineRule="auto"/>
        <w:rPr>
          <w:rFonts w:asciiTheme="minorHAnsi" w:eastAsia="Times New Roman" w:hAnsiTheme="minorHAnsi" w:cstheme="minorHAnsi"/>
          <w:color w:val="000000"/>
          <w:sz w:val="22"/>
          <w:szCs w:val="22"/>
        </w:rPr>
      </w:pPr>
      <w:r w:rsidRPr="00BE0EFE">
        <w:rPr>
          <w:rFonts w:asciiTheme="minorHAnsi" w:eastAsia="Times New Roman" w:hAnsiTheme="minorHAnsi" w:cstheme="minorHAnsi"/>
          <w:color w:val="000000"/>
          <w:sz w:val="22"/>
          <w:szCs w:val="22"/>
          <w:u w:val="single"/>
        </w:rPr>
        <w:t>Nondiscrimination Certification</w:t>
      </w:r>
      <w:r w:rsidRPr="00BE0EFE">
        <w:rPr>
          <w:rFonts w:asciiTheme="minorHAnsi" w:eastAsia="Times New Roman" w:hAnsiTheme="minorHAnsi" w:cstheme="minorHAnsi"/>
          <w:color w:val="000000"/>
          <w:sz w:val="22"/>
          <w:szCs w:val="22"/>
        </w:rPr>
        <w:t>. Pursuant to subsection (c) of section 4a-60 and</w:t>
      </w:r>
    </w:p>
    <w:p w14:paraId="6295DBBC" w14:textId="77777777" w:rsidR="00F132CE" w:rsidRDefault="00427D2B" w:rsidP="00F132CE">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BE0EFE">
        <w:rPr>
          <w:rFonts w:asciiTheme="minorHAnsi" w:eastAsia="Times New Roman" w:hAnsiTheme="minorHAnsi" w:cstheme="minorHAnsi"/>
          <w:color w:val="000000"/>
          <w:sz w:val="22"/>
          <w:szCs w:val="22"/>
        </w:rPr>
        <w:t xml:space="preserve"> subsection (b) of section 4a-60a of the Connecticut General Statutes, the Contractor, </w:t>
      </w:r>
    </w:p>
    <w:p w14:paraId="0023C6A8" w14:textId="77777777" w:rsidR="00F132CE" w:rsidRDefault="00427D2B" w:rsidP="00F132CE">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BE0EFE">
        <w:rPr>
          <w:rFonts w:asciiTheme="minorHAnsi" w:eastAsia="Times New Roman" w:hAnsiTheme="minorHAnsi" w:cstheme="minorHAnsi"/>
          <w:color w:val="000000"/>
          <w:sz w:val="22"/>
          <w:szCs w:val="22"/>
        </w:rPr>
        <w:t xml:space="preserve">for itself and its authorized signatory of this Contract, affirms that it understands the </w:t>
      </w:r>
    </w:p>
    <w:p w14:paraId="56D17E1D" w14:textId="77777777" w:rsidR="00F132CE" w:rsidRDefault="00427D2B" w:rsidP="00F132CE">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BE0EFE">
        <w:rPr>
          <w:rFonts w:asciiTheme="minorHAnsi" w:eastAsia="Times New Roman" w:hAnsiTheme="minorHAnsi" w:cstheme="minorHAnsi"/>
          <w:color w:val="000000"/>
          <w:sz w:val="22"/>
          <w:szCs w:val="22"/>
        </w:rPr>
        <w:t>obligations of this section and that it will maintain a policy for the duration of the</w:t>
      </w:r>
    </w:p>
    <w:p w14:paraId="568732AE" w14:textId="77777777" w:rsidR="00F132CE" w:rsidRDefault="00427D2B" w:rsidP="00F132CE">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BE0EFE">
        <w:rPr>
          <w:rFonts w:asciiTheme="minorHAnsi" w:eastAsia="Times New Roman" w:hAnsiTheme="minorHAnsi" w:cstheme="minorHAnsi"/>
          <w:color w:val="000000"/>
          <w:sz w:val="22"/>
          <w:szCs w:val="22"/>
        </w:rPr>
        <w:t xml:space="preserve"> Contract to assure that the Contract will be performed in compliance with the</w:t>
      </w:r>
    </w:p>
    <w:p w14:paraId="5056BE07" w14:textId="77777777" w:rsidR="00F132CE" w:rsidRDefault="00427D2B" w:rsidP="00F132CE">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BE0EFE">
        <w:rPr>
          <w:rFonts w:asciiTheme="minorHAnsi" w:eastAsia="Times New Roman" w:hAnsiTheme="minorHAnsi" w:cstheme="minorHAnsi"/>
          <w:color w:val="000000"/>
          <w:sz w:val="22"/>
          <w:szCs w:val="22"/>
        </w:rPr>
        <w:t xml:space="preserve"> nondiscrimination requirements of such sections. The Contractor and its authorized </w:t>
      </w:r>
    </w:p>
    <w:p w14:paraId="710F5C2D" w14:textId="77777777" w:rsidR="00A0138D" w:rsidRDefault="00427D2B" w:rsidP="00F132CE">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BE0EFE">
        <w:rPr>
          <w:rFonts w:asciiTheme="minorHAnsi" w:eastAsia="Times New Roman" w:hAnsiTheme="minorHAnsi" w:cstheme="minorHAnsi"/>
          <w:color w:val="000000"/>
          <w:sz w:val="22"/>
          <w:szCs w:val="22"/>
        </w:rPr>
        <w:t>signatory of this Contract demonstrate their understanding of this obligation by</w:t>
      </w:r>
    </w:p>
    <w:p w14:paraId="21B13A46" w14:textId="7550109F" w:rsidR="00427D2B" w:rsidRPr="00BE0EFE" w:rsidRDefault="00427D2B" w:rsidP="00F132CE">
      <w:pPr>
        <w:pStyle w:val="ListParagraph"/>
        <w:widowControl/>
        <w:autoSpaceDE/>
        <w:autoSpaceDN/>
        <w:adjustRightInd/>
        <w:spacing w:line="276" w:lineRule="auto"/>
        <w:ind w:left="2160"/>
        <w:rPr>
          <w:rFonts w:asciiTheme="minorHAnsi" w:eastAsia="Times New Roman" w:hAnsiTheme="minorHAnsi" w:cstheme="minorHAnsi"/>
          <w:color w:val="000000"/>
          <w:sz w:val="22"/>
          <w:szCs w:val="22"/>
        </w:rPr>
      </w:pPr>
      <w:r w:rsidRPr="00BE0EFE">
        <w:rPr>
          <w:rFonts w:asciiTheme="minorHAnsi" w:eastAsia="Times New Roman" w:hAnsiTheme="minorHAnsi" w:cstheme="minorHAnsi"/>
          <w:color w:val="000000"/>
          <w:sz w:val="22"/>
          <w:szCs w:val="22"/>
        </w:rPr>
        <w:t>signing this Statement of Assurances below.</w:t>
      </w:r>
    </w:p>
    <w:p w14:paraId="271554F7" w14:textId="77777777" w:rsidR="00427D2B" w:rsidRPr="00427D2B" w:rsidRDefault="00427D2B" w:rsidP="00427D2B">
      <w:pPr>
        <w:pStyle w:val="ListParagraph"/>
        <w:rPr>
          <w:rFonts w:asciiTheme="minorHAnsi" w:eastAsia="Times New Roman" w:hAnsiTheme="minorHAnsi" w:cstheme="minorHAnsi"/>
          <w:color w:val="000000"/>
          <w:sz w:val="22"/>
          <w:szCs w:val="22"/>
        </w:rPr>
      </w:pPr>
    </w:p>
    <w:p w14:paraId="266F41F5" w14:textId="77777777" w:rsidR="00A0138D" w:rsidRDefault="00427D2B" w:rsidP="00263B31">
      <w:pPr>
        <w:pStyle w:val="ListParagraph"/>
        <w:widowControl/>
        <w:numPr>
          <w:ilvl w:val="0"/>
          <w:numId w:val="3"/>
        </w:numPr>
        <w:autoSpaceDE/>
        <w:autoSpaceDN/>
        <w:adjustRightInd/>
        <w:rPr>
          <w:rFonts w:asciiTheme="minorHAnsi" w:eastAsia="Times New Roman" w:hAnsiTheme="minorHAnsi" w:cstheme="minorHAnsi"/>
          <w:color w:val="000000"/>
          <w:sz w:val="22"/>
          <w:szCs w:val="22"/>
        </w:rPr>
      </w:pPr>
      <w:r w:rsidRPr="00427D2B">
        <w:rPr>
          <w:rFonts w:asciiTheme="minorHAnsi" w:eastAsia="Times New Roman" w:hAnsiTheme="minorHAnsi" w:cstheme="minorHAnsi"/>
          <w:color w:val="000000"/>
          <w:sz w:val="22"/>
          <w:szCs w:val="22"/>
        </w:rPr>
        <w:t>The grant award is subject to approval of the Connecticut State Department of Education</w:t>
      </w:r>
    </w:p>
    <w:p w14:paraId="786950C8" w14:textId="22154E72" w:rsidR="00427D2B" w:rsidRPr="00427D2B" w:rsidRDefault="00427D2B" w:rsidP="0063222B">
      <w:pPr>
        <w:pStyle w:val="ListParagraph"/>
        <w:widowControl/>
        <w:autoSpaceDE/>
        <w:autoSpaceDN/>
        <w:adjustRightInd/>
        <w:ind w:left="1800"/>
        <w:rPr>
          <w:rFonts w:asciiTheme="minorHAnsi" w:eastAsia="Times New Roman" w:hAnsiTheme="minorHAnsi" w:cstheme="minorHAnsi"/>
          <w:color w:val="000000"/>
          <w:sz w:val="22"/>
          <w:szCs w:val="22"/>
        </w:rPr>
      </w:pPr>
      <w:r w:rsidRPr="00427D2B">
        <w:rPr>
          <w:rFonts w:asciiTheme="minorHAnsi" w:eastAsia="Times New Roman" w:hAnsiTheme="minorHAnsi" w:cstheme="minorHAnsi"/>
          <w:color w:val="000000"/>
          <w:sz w:val="22"/>
          <w:szCs w:val="22"/>
        </w:rPr>
        <w:t xml:space="preserve"> and availability of state or federal funds.</w:t>
      </w:r>
    </w:p>
    <w:p w14:paraId="7B4D0CAD" w14:textId="77777777" w:rsidR="00427D2B" w:rsidRPr="00427D2B" w:rsidRDefault="00427D2B" w:rsidP="00427D2B">
      <w:pPr>
        <w:ind w:left="720" w:hanging="360"/>
        <w:rPr>
          <w:rFonts w:asciiTheme="minorHAnsi" w:eastAsia="Times New Roman" w:hAnsiTheme="minorHAnsi" w:cstheme="minorHAnsi"/>
          <w:color w:val="000000"/>
          <w:sz w:val="22"/>
          <w:szCs w:val="22"/>
        </w:rPr>
      </w:pPr>
    </w:p>
    <w:p w14:paraId="3593B1CE" w14:textId="77777777" w:rsidR="0063222B" w:rsidRDefault="00427D2B" w:rsidP="00263B31">
      <w:pPr>
        <w:pStyle w:val="ListParagraph"/>
        <w:widowControl/>
        <w:numPr>
          <w:ilvl w:val="0"/>
          <w:numId w:val="4"/>
        </w:numPr>
        <w:autoSpaceDE/>
        <w:autoSpaceDN/>
        <w:adjustRightInd/>
        <w:rPr>
          <w:rFonts w:asciiTheme="minorHAnsi" w:eastAsia="Times New Roman" w:hAnsiTheme="minorHAnsi" w:cstheme="minorHAnsi"/>
          <w:color w:val="000000"/>
          <w:sz w:val="22"/>
          <w:szCs w:val="22"/>
        </w:rPr>
      </w:pPr>
      <w:r w:rsidRPr="00427D2B">
        <w:rPr>
          <w:rFonts w:asciiTheme="minorHAnsi" w:eastAsia="Times New Roman" w:hAnsiTheme="minorHAnsi" w:cstheme="minorHAnsi"/>
          <w:color w:val="000000"/>
          <w:sz w:val="22"/>
          <w:szCs w:val="22"/>
        </w:rPr>
        <w:t>The applicant agrees and warrants that Sections 4-190 to 4-197, inclusive, of the C.G.S.</w:t>
      </w:r>
    </w:p>
    <w:p w14:paraId="6613B15E" w14:textId="77777777" w:rsidR="007009FC" w:rsidRDefault="00427D2B" w:rsidP="0063222B">
      <w:pPr>
        <w:pStyle w:val="ListParagraph"/>
        <w:widowControl/>
        <w:autoSpaceDE/>
        <w:autoSpaceDN/>
        <w:adjustRightInd/>
        <w:ind w:left="1800"/>
        <w:rPr>
          <w:rFonts w:asciiTheme="minorHAnsi" w:eastAsia="Times New Roman" w:hAnsiTheme="minorHAnsi" w:cstheme="minorHAnsi"/>
          <w:color w:val="000000"/>
          <w:sz w:val="22"/>
          <w:szCs w:val="22"/>
        </w:rPr>
      </w:pPr>
      <w:r w:rsidRPr="00427D2B">
        <w:rPr>
          <w:rFonts w:asciiTheme="minorHAnsi" w:eastAsia="Times New Roman" w:hAnsiTheme="minorHAnsi" w:cstheme="minorHAnsi"/>
          <w:color w:val="000000"/>
          <w:sz w:val="22"/>
          <w:szCs w:val="22"/>
        </w:rPr>
        <w:t xml:space="preserve"> concerning the Personal Data Act and Sections 10-4-8 to 10-4-10, inclusive, of the</w:t>
      </w:r>
    </w:p>
    <w:p w14:paraId="5D4FDD24" w14:textId="77777777" w:rsidR="00DE1115" w:rsidRPr="00DE1115" w:rsidRDefault="00DE1115" w:rsidP="00DE1115">
      <w:pPr>
        <w:widowControl/>
        <w:autoSpaceDE/>
        <w:autoSpaceDN/>
        <w:adjustRightInd/>
        <w:rPr>
          <w:rFonts w:asciiTheme="minorHAnsi" w:eastAsia="Times New Roman" w:hAnsiTheme="minorHAnsi" w:cstheme="minorHAnsi"/>
          <w:color w:val="000000"/>
          <w:sz w:val="22"/>
          <w:szCs w:val="22"/>
        </w:rPr>
      </w:pPr>
    </w:p>
    <w:p w14:paraId="4554B7DA" w14:textId="77777777" w:rsidR="00DE1115" w:rsidRDefault="00DE1115" w:rsidP="0063222B">
      <w:pPr>
        <w:pStyle w:val="ListParagraph"/>
        <w:widowControl/>
        <w:autoSpaceDE/>
        <w:autoSpaceDN/>
        <w:adjustRightInd/>
        <w:ind w:left="1800"/>
        <w:rPr>
          <w:rFonts w:asciiTheme="minorHAnsi" w:eastAsia="Times New Roman" w:hAnsiTheme="minorHAnsi" w:cstheme="minorHAnsi"/>
          <w:color w:val="000000"/>
          <w:sz w:val="22"/>
          <w:szCs w:val="22"/>
        </w:rPr>
      </w:pPr>
    </w:p>
    <w:p w14:paraId="3FBF19E5" w14:textId="42B01FF9" w:rsidR="0063222B" w:rsidRDefault="00427D2B" w:rsidP="0063222B">
      <w:pPr>
        <w:pStyle w:val="ListParagraph"/>
        <w:widowControl/>
        <w:autoSpaceDE/>
        <w:autoSpaceDN/>
        <w:adjustRightInd/>
        <w:ind w:left="1800"/>
        <w:rPr>
          <w:rFonts w:asciiTheme="minorHAnsi" w:eastAsia="Times New Roman" w:hAnsiTheme="minorHAnsi" w:cstheme="minorHAnsi"/>
          <w:color w:val="000000"/>
          <w:sz w:val="22"/>
          <w:szCs w:val="22"/>
        </w:rPr>
      </w:pPr>
      <w:r w:rsidRPr="00427D2B">
        <w:rPr>
          <w:rFonts w:asciiTheme="minorHAnsi" w:eastAsia="Times New Roman" w:hAnsiTheme="minorHAnsi" w:cstheme="minorHAnsi"/>
          <w:color w:val="000000"/>
          <w:sz w:val="22"/>
          <w:szCs w:val="22"/>
        </w:rPr>
        <w:t>Regulations of Connecticut State Agencies promulgated there under are hereby</w:t>
      </w:r>
    </w:p>
    <w:p w14:paraId="55EC4B26" w14:textId="017D51FD" w:rsidR="00427D2B" w:rsidRPr="00427D2B" w:rsidRDefault="00427D2B" w:rsidP="0063222B">
      <w:pPr>
        <w:pStyle w:val="ListParagraph"/>
        <w:widowControl/>
        <w:autoSpaceDE/>
        <w:autoSpaceDN/>
        <w:adjustRightInd/>
        <w:ind w:left="1800"/>
        <w:rPr>
          <w:rFonts w:asciiTheme="minorHAnsi" w:eastAsia="Times New Roman" w:hAnsiTheme="minorHAnsi" w:cstheme="minorHAnsi"/>
          <w:color w:val="000000"/>
          <w:sz w:val="22"/>
          <w:szCs w:val="22"/>
        </w:rPr>
      </w:pPr>
      <w:r w:rsidRPr="00427D2B">
        <w:rPr>
          <w:rFonts w:asciiTheme="minorHAnsi" w:eastAsia="Times New Roman" w:hAnsiTheme="minorHAnsi" w:cstheme="minorHAnsi"/>
          <w:color w:val="000000"/>
          <w:sz w:val="22"/>
          <w:szCs w:val="22"/>
        </w:rPr>
        <w:t xml:space="preserve"> incorporated by reference.</w:t>
      </w:r>
    </w:p>
    <w:p w14:paraId="650BC5D9" w14:textId="77777777" w:rsidR="00427D2B" w:rsidRPr="00427D2B" w:rsidRDefault="00427D2B" w:rsidP="00427D2B">
      <w:pPr>
        <w:ind w:left="720"/>
        <w:rPr>
          <w:rFonts w:asciiTheme="minorHAnsi" w:eastAsia="Times New Roman" w:hAnsiTheme="minorHAnsi" w:cstheme="minorHAnsi"/>
          <w:color w:val="000000"/>
          <w:sz w:val="22"/>
          <w:szCs w:val="22"/>
        </w:rPr>
      </w:pPr>
    </w:p>
    <w:p w14:paraId="474B766F" w14:textId="77777777" w:rsidR="0063222B" w:rsidRDefault="00427D2B" w:rsidP="00A0138D">
      <w:pPr>
        <w:ind w:left="1800"/>
        <w:rPr>
          <w:rFonts w:asciiTheme="minorHAnsi" w:eastAsia="Times New Roman" w:hAnsiTheme="minorHAnsi" w:cstheme="minorHAnsi"/>
          <w:color w:val="000000"/>
          <w:sz w:val="22"/>
          <w:szCs w:val="22"/>
        </w:rPr>
      </w:pPr>
      <w:r w:rsidRPr="00427D2B">
        <w:rPr>
          <w:rFonts w:asciiTheme="minorHAnsi" w:eastAsia="Times New Roman" w:hAnsiTheme="minorHAnsi" w:cstheme="minorHAnsi"/>
          <w:color w:val="000000"/>
          <w:sz w:val="22"/>
          <w:szCs w:val="22"/>
        </w:rPr>
        <w:t>I, the undersigned authorized official, hereby certify that these assurances shall be fully</w:t>
      </w:r>
    </w:p>
    <w:p w14:paraId="3C3041D2" w14:textId="619D5C33" w:rsidR="0006181C" w:rsidRDefault="00427D2B" w:rsidP="0063222B">
      <w:pPr>
        <w:ind w:left="1800"/>
        <w:rPr>
          <w:rFonts w:asciiTheme="minorHAnsi" w:eastAsia="Times New Roman" w:hAnsiTheme="minorHAnsi" w:cstheme="minorHAnsi"/>
          <w:color w:val="000000"/>
          <w:sz w:val="22"/>
          <w:szCs w:val="22"/>
        </w:rPr>
      </w:pPr>
      <w:r w:rsidRPr="00427D2B">
        <w:rPr>
          <w:rFonts w:asciiTheme="minorHAnsi" w:eastAsia="Times New Roman" w:hAnsiTheme="minorHAnsi" w:cstheme="minorHAnsi"/>
          <w:color w:val="000000"/>
          <w:sz w:val="22"/>
          <w:szCs w:val="22"/>
        </w:rPr>
        <w:t xml:space="preserve"> implemented.</w:t>
      </w:r>
    </w:p>
    <w:p w14:paraId="3CA718A8" w14:textId="77777777" w:rsidR="0006181C" w:rsidRDefault="0006181C" w:rsidP="0063222B">
      <w:pPr>
        <w:rPr>
          <w:rFonts w:asciiTheme="minorHAnsi" w:eastAsia="Times New Roman" w:hAnsiTheme="minorHAnsi" w:cstheme="minorHAnsi"/>
          <w:color w:val="000000"/>
          <w:sz w:val="22"/>
          <w:szCs w:val="22"/>
        </w:rPr>
      </w:pPr>
    </w:p>
    <w:p w14:paraId="0286EEC5" w14:textId="77777777" w:rsidR="0006181C" w:rsidRPr="0005698B" w:rsidRDefault="0006181C" w:rsidP="007850E6">
      <w:pPr>
        <w:ind w:left="720"/>
        <w:rPr>
          <w:rFonts w:asciiTheme="minorHAnsi" w:eastAsia="Times New Roman" w:hAnsiTheme="minorHAnsi" w:cstheme="minorHAnsi"/>
          <w:color w:val="000000"/>
          <w:sz w:val="22"/>
          <w:szCs w:val="22"/>
        </w:rPr>
      </w:pP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5125"/>
      </w:tblGrid>
      <w:tr w:rsidR="00C74584" w:rsidRPr="0005698B" w14:paraId="030464E8" w14:textId="77777777" w:rsidTr="0063222B">
        <w:tc>
          <w:tcPr>
            <w:tcW w:w="3505" w:type="dxa"/>
            <w:shd w:val="clear" w:color="auto" w:fill="auto"/>
          </w:tcPr>
          <w:p w14:paraId="10A3BC85" w14:textId="77777777" w:rsidR="00C74584" w:rsidRPr="0005698B" w:rsidRDefault="00C74584" w:rsidP="00802796">
            <w:pPr>
              <w:rPr>
                <w:rFonts w:asciiTheme="minorHAnsi" w:eastAsia="Times New Roman" w:hAnsiTheme="minorHAnsi" w:cstheme="minorHAnsi"/>
                <w:color w:val="000000"/>
                <w:sz w:val="22"/>
                <w:szCs w:val="22"/>
              </w:rPr>
            </w:pPr>
            <w:r w:rsidRPr="0005698B">
              <w:rPr>
                <w:rFonts w:asciiTheme="minorHAnsi" w:eastAsia="Times New Roman" w:hAnsiTheme="minorHAnsi" w:cstheme="minorHAnsi"/>
                <w:sz w:val="22"/>
                <w:szCs w:val="22"/>
              </w:rPr>
              <w:t>Signature of Authorized Official:</w:t>
            </w:r>
          </w:p>
        </w:tc>
        <w:tc>
          <w:tcPr>
            <w:tcW w:w="5125" w:type="dxa"/>
            <w:shd w:val="clear" w:color="auto" w:fill="auto"/>
          </w:tcPr>
          <w:p w14:paraId="7483E566" w14:textId="2FAF8166" w:rsidR="00C74584" w:rsidRPr="0005698B" w:rsidRDefault="00580154" w:rsidP="00802796">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permStart w:id="807753417" w:edGrp="everyone"/>
            <w:r w:rsidR="00EB387E">
              <w:rPr>
                <w:rFonts w:asciiTheme="minorHAnsi" w:eastAsia="Times New Roman" w:hAnsiTheme="minorHAnsi" w:cstheme="minorHAnsi"/>
                <w:color w:val="000000"/>
                <w:sz w:val="22"/>
                <w:szCs w:val="22"/>
              </w:rPr>
              <w:t xml:space="preserve">                                                                                                 </w:t>
            </w:r>
            <w:permEnd w:id="807753417"/>
            <w:r>
              <w:rPr>
                <w:rFonts w:asciiTheme="minorHAnsi" w:eastAsia="Times New Roman" w:hAnsiTheme="minorHAnsi" w:cstheme="minorHAnsi"/>
                <w:color w:val="000000"/>
                <w:sz w:val="22"/>
                <w:szCs w:val="22"/>
              </w:rPr>
              <w:t xml:space="preserve">                                                                                                </w:t>
            </w:r>
          </w:p>
        </w:tc>
      </w:tr>
      <w:tr w:rsidR="00EB387E" w:rsidRPr="0005698B" w14:paraId="71C4CFE2" w14:textId="77777777" w:rsidTr="0063222B">
        <w:tc>
          <w:tcPr>
            <w:tcW w:w="3505" w:type="dxa"/>
            <w:shd w:val="clear" w:color="auto" w:fill="auto"/>
          </w:tcPr>
          <w:p w14:paraId="5A9FCCA8" w14:textId="77777777" w:rsidR="00EB387E" w:rsidRPr="0005698B" w:rsidRDefault="00EB387E" w:rsidP="00EB387E">
            <w:pPr>
              <w:rPr>
                <w:rFonts w:asciiTheme="minorHAnsi" w:eastAsia="Times New Roman" w:hAnsiTheme="minorHAnsi" w:cstheme="minorHAnsi"/>
                <w:color w:val="000000"/>
                <w:sz w:val="22"/>
                <w:szCs w:val="22"/>
              </w:rPr>
            </w:pPr>
            <w:r w:rsidRPr="0005698B">
              <w:rPr>
                <w:rFonts w:asciiTheme="minorHAnsi" w:eastAsia="Times New Roman" w:hAnsiTheme="minorHAnsi" w:cstheme="minorHAnsi"/>
                <w:sz w:val="22"/>
                <w:szCs w:val="22"/>
              </w:rPr>
              <w:t xml:space="preserve">Name: </w:t>
            </w:r>
            <w:r w:rsidRPr="0005698B">
              <w:rPr>
                <w:rFonts w:asciiTheme="minorHAnsi" w:eastAsia="Times New Roman" w:hAnsiTheme="minorHAnsi" w:cstheme="minorHAnsi"/>
                <w:i/>
                <w:iCs/>
                <w:sz w:val="22"/>
                <w:szCs w:val="22"/>
              </w:rPr>
              <w:t>(typed)</w:t>
            </w:r>
          </w:p>
        </w:tc>
        <w:tc>
          <w:tcPr>
            <w:tcW w:w="5125" w:type="dxa"/>
            <w:shd w:val="clear" w:color="auto" w:fill="auto"/>
          </w:tcPr>
          <w:p w14:paraId="3F7B2199" w14:textId="1FC8A7D3" w:rsidR="00EB387E" w:rsidRPr="0005698B" w:rsidRDefault="00EB387E" w:rsidP="00EB387E">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permStart w:id="1801458207" w:edGrp="everyone"/>
            <w:r>
              <w:rPr>
                <w:rFonts w:asciiTheme="minorHAnsi" w:eastAsia="Times New Roman" w:hAnsiTheme="minorHAnsi" w:cstheme="minorHAnsi"/>
                <w:color w:val="000000"/>
                <w:sz w:val="22"/>
                <w:szCs w:val="22"/>
              </w:rPr>
              <w:t xml:space="preserve">                                                                                                 </w:t>
            </w:r>
            <w:permEnd w:id="1801458207"/>
            <w:r>
              <w:rPr>
                <w:rFonts w:asciiTheme="minorHAnsi" w:eastAsia="Times New Roman" w:hAnsiTheme="minorHAnsi" w:cstheme="minorHAnsi"/>
                <w:color w:val="000000"/>
                <w:sz w:val="22"/>
                <w:szCs w:val="22"/>
              </w:rPr>
              <w:t xml:space="preserve">                                                                                                </w:t>
            </w:r>
          </w:p>
        </w:tc>
      </w:tr>
      <w:tr w:rsidR="00EB387E" w:rsidRPr="0005698B" w14:paraId="361C409B" w14:textId="77777777" w:rsidTr="0063222B">
        <w:tc>
          <w:tcPr>
            <w:tcW w:w="3505" w:type="dxa"/>
            <w:shd w:val="clear" w:color="auto" w:fill="auto"/>
          </w:tcPr>
          <w:p w14:paraId="2668011F" w14:textId="77777777" w:rsidR="00EB387E" w:rsidRPr="0005698B" w:rsidRDefault="00EB387E" w:rsidP="00EB387E">
            <w:pPr>
              <w:rPr>
                <w:rFonts w:asciiTheme="minorHAnsi" w:eastAsia="Times New Roman" w:hAnsiTheme="minorHAnsi" w:cstheme="minorHAnsi"/>
                <w:color w:val="000000"/>
                <w:sz w:val="22"/>
                <w:szCs w:val="22"/>
              </w:rPr>
            </w:pPr>
            <w:r w:rsidRPr="0005698B">
              <w:rPr>
                <w:rFonts w:asciiTheme="minorHAnsi" w:eastAsia="Times New Roman" w:hAnsiTheme="minorHAnsi" w:cstheme="minorHAnsi"/>
                <w:sz w:val="22"/>
                <w:szCs w:val="22"/>
              </w:rPr>
              <w:t xml:space="preserve">Title: </w:t>
            </w:r>
            <w:r w:rsidRPr="0005698B">
              <w:rPr>
                <w:rFonts w:asciiTheme="minorHAnsi" w:eastAsia="Times New Roman" w:hAnsiTheme="minorHAnsi" w:cstheme="minorHAnsi"/>
                <w:i/>
                <w:iCs/>
                <w:sz w:val="22"/>
                <w:szCs w:val="22"/>
              </w:rPr>
              <w:t>(typed)</w:t>
            </w:r>
          </w:p>
        </w:tc>
        <w:tc>
          <w:tcPr>
            <w:tcW w:w="5125" w:type="dxa"/>
            <w:shd w:val="clear" w:color="auto" w:fill="auto"/>
          </w:tcPr>
          <w:p w14:paraId="7EFFCB03" w14:textId="6302CB55" w:rsidR="00EB387E" w:rsidRPr="0005698B" w:rsidRDefault="00EB387E" w:rsidP="00EB387E">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permStart w:id="474815923" w:edGrp="everyone"/>
            <w:r>
              <w:rPr>
                <w:rFonts w:asciiTheme="minorHAnsi" w:eastAsia="Times New Roman" w:hAnsiTheme="minorHAnsi" w:cstheme="minorHAnsi"/>
                <w:color w:val="000000"/>
                <w:sz w:val="22"/>
                <w:szCs w:val="22"/>
              </w:rPr>
              <w:t xml:space="preserve">                                                                                                 </w:t>
            </w:r>
            <w:permEnd w:id="474815923"/>
            <w:r>
              <w:rPr>
                <w:rFonts w:asciiTheme="minorHAnsi" w:eastAsia="Times New Roman" w:hAnsiTheme="minorHAnsi" w:cstheme="minorHAnsi"/>
                <w:color w:val="000000"/>
                <w:sz w:val="22"/>
                <w:szCs w:val="22"/>
              </w:rPr>
              <w:t xml:space="preserve">                                                                                                </w:t>
            </w:r>
          </w:p>
        </w:tc>
      </w:tr>
      <w:tr w:rsidR="00EB387E" w:rsidRPr="0005698B" w14:paraId="365279BA" w14:textId="77777777" w:rsidTr="0063222B">
        <w:tc>
          <w:tcPr>
            <w:tcW w:w="3505" w:type="dxa"/>
            <w:shd w:val="clear" w:color="auto" w:fill="auto"/>
          </w:tcPr>
          <w:p w14:paraId="74E7405D" w14:textId="77777777" w:rsidR="00EB387E" w:rsidRPr="0005698B" w:rsidRDefault="00EB387E" w:rsidP="00EB387E">
            <w:pPr>
              <w:rPr>
                <w:rFonts w:asciiTheme="minorHAnsi" w:eastAsia="Times New Roman" w:hAnsiTheme="minorHAnsi" w:cstheme="minorHAnsi"/>
                <w:color w:val="000000"/>
                <w:sz w:val="22"/>
                <w:szCs w:val="22"/>
              </w:rPr>
            </w:pPr>
            <w:r w:rsidRPr="0005698B">
              <w:rPr>
                <w:rFonts w:asciiTheme="minorHAnsi" w:eastAsia="Times New Roman" w:hAnsiTheme="minorHAnsi" w:cstheme="minorHAnsi"/>
                <w:sz w:val="22"/>
                <w:szCs w:val="22"/>
              </w:rPr>
              <w:t>Date:</w:t>
            </w:r>
          </w:p>
        </w:tc>
        <w:tc>
          <w:tcPr>
            <w:tcW w:w="5125" w:type="dxa"/>
            <w:shd w:val="clear" w:color="auto" w:fill="auto"/>
          </w:tcPr>
          <w:p w14:paraId="669D299E" w14:textId="22200D0E" w:rsidR="00EB387E" w:rsidRPr="0005698B" w:rsidRDefault="00EB387E" w:rsidP="00EB387E">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permStart w:id="95971234" w:edGrp="everyone"/>
            <w:r>
              <w:rPr>
                <w:rFonts w:asciiTheme="minorHAnsi" w:eastAsia="Times New Roman" w:hAnsiTheme="minorHAnsi" w:cstheme="minorHAnsi"/>
                <w:color w:val="000000"/>
                <w:sz w:val="22"/>
                <w:szCs w:val="22"/>
              </w:rPr>
              <w:t xml:space="preserve">                                                                                                 </w:t>
            </w:r>
            <w:permEnd w:id="95971234"/>
            <w:r>
              <w:rPr>
                <w:rFonts w:asciiTheme="minorHAnsi" w:eastAsia="Times New Roman" w:hAnsiTheme="minorHAnsi" w:cstheme="minorHAnsi"/>
                <w:color w:val="000000"/>
                <w:sz w:val="22"/>
                <w:szCs w:val="22"/>
              </w:rPr>
              <w:t xml:space="preserve">                                                                                                </w:t>
            </w:r>
          </w:p>
        </w:tc>
      </w:tr>
    </w:tbl>
    <w:p w14:paraId="4F000560" w14:textId="77777777" w:rsidR="00693031" w:rsidRPr="0005698B" w:rsidRDefault="00693031" w:rsidP="00C41C37">
      <w:pPr>
        <w:widowControl/>
        <w:autoSpaceDE/>
        <w:autoSpaceDN/>
        <w:adjustRightInd/>
        <w:spacing w:after="160" w:line="259" w:lineRule="auto"/>
        <w:jc w:val="center"/>
        <w:rPr>
          <w:rFonts w:asciiTheme="minorHAnsi" w:eastAsia="Calibri" w:hAnsiTheme="minorHAnsi" w:cstheme="minorHAnsi"/>
          <w:kern w:val="2"/>
          <w:sz w:val="22"/>
          <w:szCs w:val="22"/>
          <w14:ligatures w14:val="standardContextual"/>
        </w:rPr>
      </w:pPr>
    </w:p>
    <w:p w14:paraId="74517AD8" w14:textId="77777777" w:rsidR="007009FC" w:rsidRDefault="007009FC" w:rsidP="004841DF">
      <w:pPr>
        <w:widowControl/>
        <w:autoSpaceDE/>
        <w:autoSpaceDN/>
        <w:adjustRightInd/>
        <w:spacing w:after="160" w:line="259" w:lineRule="auto"/>
        <w:rPr>
          <w:rFonts w:ascii="Calibri" w:eastAsia="Calibri" w:hAnsi="Calibri"/>
          <w:kern w:val="2"/>
          <w:sz w:val="22"/>
          <w:szCs w:val="22"/>
          <w14:ligatures w14:val="standardContextual"/>
        </w:rPr>
        <w:sectPr w:rsidR="007009FC" w:rsidSect="00457AC1">
          <w:pgSz w:w="12240" w:h="15840"/>
          <w:pgMar w:top="1350" w:right="619" w:bottom="274" w:left="619" w:header="605" w:footer="259" w:gutter="0"/>
          <w:cols w:space="180"/>
          <w:noEndnote/>
          <w:docGrid w:linePitch="326"/>
        </w:sectPr>
      </w:pPr>
    </w:p>
    <w:p w14:paraId="3E1B050C" w14:textId="76071B25" w:rsidR="00267F0B" w:rsidRPr="00267F0B" w:rsidRDefault="00267F0B" w:rsidP="00267F0B">
      <w:pPr>
        <w:pBdr>
          <w:top w:val="single" w:sz="4" w:space="1" w:color="auto"/>
          <w:left w:val="single" w:sz="4" w:space="4" w:color="auto"/>
          <w:bottom w:val="single" w:sz="4" w:space="1" w:color="auto"/>
          <w:right w:val="single" w:sz="4" w:space="4" w:color="auto"/>
        </w:pBdr>
        <w:shd w:val="clear" w:color="auto" w:fill="002672" w:themeFill="accent3" w:themeFillShade="BF"/>
        <w:tabs>
          <w:tab w:val="center" w:pos="4950"/>
          <w:tab w:val="left" w:pos="8490"/>
          <w:tab w:val="left" w:pos="9900"/>
        </w:tabs>
        <w:kinsoku w:val="0"/>
        <w:overflowPunct w:val="0"/>
        <w:spacing w:before="56"/>
        <w:ind w:right="180"/>
        <w:rPr>
          <w:rFonts w:ascii="Calibri" w:eastAsia="Calibri" w:hAnsi="Calibri" w:cs="Calibri"/>
          <w:b/>
          <w:bCs/>
          <w:caps/>
          <w:spacing w:val="1"/>
          <w:lang w:val="x-none"/>
        </w:rPr>
      </w:pPr>
      <w:r w:rsidRPr="00996802">
        <w:rPr>
          <w:rFonts w:ascii="Calibri" w:eastAsia="Calibri" w:hAnsi="Calibri" w:cs="Calibri"/>
          <w:b/>
          <w:bCs/>
          <w:caps/>
          <w:spacing w:val="1"/>
        </w:rPr>
        <w:lastRenderedPageBreak/>
        <w:tab/>
      </w:r>
      <w:r w:rsidRPr="00267F0B">
        <w:rPr>
          <w:rFonts w:ascii="Calibri" w:eastAsia="Calibri" w:hAnsi="Calibri" w:cs="Calibri"/>
          <w:b/>
          <w:bCs/>
          <w:caps/>
          <w:spacing w:val="1"/>
        </w:rPr>
        <w:t>Appendix g</w:t>
      </w:r>
      <w:r w:rsidR="00934AA2">
        <w:rPr>
          <w:rFonts w:ascii="Calibri" w:eastAsia="Calibri" w:hAnsi="Calibri" w:cs="Calibri"/>
          <w:b/>
          <w:bCs/>
          <w:caps/>
          <w:spacing w:val="1"/>
        </w:rPr>
        <w:t>-2</w:t>
      </w:r>
      <w:r w:rsidRPr="00267F0B">
        <w:rPr>
          <w:rFonts w:ascii="Calibri" w:eastAsia="Calibri" w:hAnsi="Calibri" w:cs="Calibri"/>
          <w:b/>
          <w:bCs/>
          <w:caps/>
          <w:spacing w:val="1"/>
        </w:rPr>
        <w:t>:  general education provisions act (gepa) sec. 427 attestation</w:t>
      </w:r>
      <w:r w:rsidRPr="00267F0B">
        <w:rPr>
          <w:rFonts w:ascii="Calibri" w:eastAsia="Calibri" w:hAnsi="Calibri" w:cs="Calibri"/>
          <w:b/>
          <w:bCs/>
          <w:caps/>
          <w:spacing w:val="1"/>
        </w:rPr>
        <w:tab/>
      </w:r>
    </w:p>
    <w:p w14:paraId="1F3D4DE3" w14:textId="77777777" w:rsidR="00267F0B" w:rsidRDefault="00267F0B" w:rsidP="00DD5975">
      <w:pPr>
        <w:widowControl/>
        <w:autoSpaceDE/>
        <w:autoSpaceDN/>
        <w:adjustRightInd/>
        <w:spacing w:line="259" w:lineRule="auto"/>
        <w:jc w:val="center"/>
        <w:rPr>
          <w:rFonts w:ascii="Calibri" w:eastAsia="Times New Roman" w:hAnsi="Calibri" w:cs="Calibri"/>
          <w:b/>
          <w:color w:val="002060"/>
          <w:sz w:val="22"/>
          <w:szCs w:val="22"/>
          <w:lang w:val="x-none" w:eastAsia="x-none"/>
        </w:rPr>
      </w:pPr>
    </w:p>
    <w:p w14:paraId="6600224D" w14:textId="4B733ECE" w:rsidR="00DD5975" w:rsidRPr="00996802" w:rsidRDefault="00DD5975" w:rsidP="00DD5975">
      <w:pPr>
        <w:widowControl/>
        <w:autoSpaceDE/>
        <w:autoSpaceDN/>
        <w:adjustRightInd/>
        <w:spacing w:line="259" w:lineRule="auto"/>
        <w:jc w:val="center"/>
        <w:rPr>
          <w:rFonts w:ascii="Calibri" w:eastAsia="Times New Roman" w:hAnsi="Calibri" w:cs="Calibri"/>
          <w:color w:val="002060"/>
          <w:sz w:val="22"/>
          <w:szCs w:val="22"/>
          <w:lang w:val="x-none" w:eastAsia="x-none"/>
        </w:rPr>
      </w:pPr>
      <w:r w:rsidRPr="00996802">
        <w:rPr>
          <w:rFonts w:ascii="Calibri" w:eastAsia="Times New Roman" w:hAnsi="Calibri" w:cs="Calibri"/>
          <w:b/>
          <w:color w:val="002060"/>
          <w:sz w:val="22"/>
          <w:szCs w:val="22"/>
          <w:lang w:val="x-none" w:eastAsia="x-none"/>
        </w:rPr>
        <w:t>WORKFORCE INNOVATION AND OPPORTUNITY ACT, TITLE II –</w:t>
      </w:r>
      <w:r w:rsidRPr="00996802">
        <w:rPr>
          <w:rFonts w:ascii="Calibri" w:eastAsia="Times New Roman" w:hAnsi="Calibri" w:cs="Calibri"/>
          <w:b/>
          <w:color w:val="002060"/>
          <w:sz w:val="22"/>
          <w:szCs w:val="22"/>
          <w:lang w:eastAsia="x-none"/>
        </w:rPr>
        <w:t xml:space="preserve"> </w:t>
      </w:r>
      <w:r w:rsidRPr="00996802">
        <w:rPr>
          <w:rFonts w:ascii="Calibri" w:eastAsia="Times New Roman" w:hAnsi="Calibri" w:cs="Calibri"/>
          <w:b/>
          <w:color w:val="002060"/>
          <w:sz w:val="22"/>
          <w:szCs w:val="22"/>
          <w:lang w:val="x-none" w:eastAsia="x-none"/>
        </w:rPr>
        <w:t>ADULT EDUCATION AND FAMILY LITERACY</w:t>
      </w:r>
    </w:p>
    <w:p w14:paraId="2E30CB73" w14:textId="77777777" w:rsidR="00DD5975" w:rsidRPr="00996802" w:rsidRDefault="00DD5975" w:rsidP="00DD5975">
      <w:pPr>
        <w:widowControl/>
        <w:autoSpaceDE/>
        <w:autoSpaceDN/>
        <w:adjustRightInd/>
        <w:spacing w:line="259" w:lineRule="auto"/>
        <w:rPr>
          <w:rFonts w:ascii="Calibri" w:eastAsia="Times New Roman" w:hAnsi="Calibri" w:cs="Calibri"/>
          <w:sz w:val="22"/>
          <w:szCs w:val="22"/>
        </w:rPr>
      </w:pPr>
    </w:p>
    <w:p w14:paraId="20F9CEB3" w14:textId="77777777" w:rsidR="00DD5975" w:rsidRPr="00996802" w:rsidRDefault="00DD5975" w:rsidP="00DD5975">
      <w:pPr>
        <w:widowControl/>
        <w:autoSpaceDE/>
        <w:autoSpaceDN/>
        <w:adjustRightInd/>
        <w:spacing w:after="160" w:line="259" w:lineRule="auto"/>
        <w:rPr>
          <w:rFonts w:ascii="Calibri" w:eastAsia="Times New Roman" w:hAnsi="Calibri" w:cs="Calibri"/>
          <w:sz w:val="22"/>
          <w:szCs w:val="22"/>
        </w:rPr>
      </w:pPr>
      <w:r w:rsidRPr="00996802">
        <w:rPr>
          <w:rFonts w:ascii="Calibri" w:eastAsia="Times New Roman" w:hAnsi="Calibri" w:cs="Calibri"/>
          <w:sz w:val="22"/>
          <w:szCs w:val="22"/>
        </w:rPr>
        <w:t xml:space="preserve">This attestation outlines the steps that </w:t>
      </w:r>
      <w:permStart w:id="2025157972" w:edGrp="everyone"/>
      <w:r w:rsidRPr="00996802">
        <w:rPr>
          <w:rFonts w:ascii="Calibri" w:eastAsia="Times New Roman" w:hAnsi="Calibri" w:cs="Calibri"/>
          <w:sz w:val="22"/>
          <w:szCs w:val="22"/>
        </w:rPr>
        <w:t>_____________________________________</w:t>
      </w:r>
      <w:permEnd w:id="2025157972"/>
      <w:r w:rsidRPr="00996802">
        <w:rPr>
          <w:rFonts w:ascii="Calibri" w:eastAsia="Times New Roman" w:hAnsi="Calibri" w:cs="Calibri"/>
          <w:sz w:val="22"/>
          <w:szCs w:val="22"/>
        </w:rPr>
        <w:t xml:space="preserve"> will ensure be taken</w:t>
      </w:r>
      <w:r w:rsidRPr="00996802">
        <w:rPr>
          <w:rFonts w:ascii="Calibri" w:eastAsia="Times New Roman" w:hAnsi="Calibri" w:cs="Calibri"/>
          <w:sz w:val="22"/>
          <w:szCs w:val="22"/>
        </w:rPr>
        <w:tab/>
      </w:r>
      <w:r w:rsidRPr="00996802">
        <w:rPr>
          <w:rFonts w:ascii="Calibri" w:eastAsia="Times New Roman" w:hAnsi="Calibri" w:cs="Calibri"/>
          <w:sz w:val="22"/>
          <w:szCs w:val="22"/>
        </w:rPr>
        <w:tab/>
      </w:r>
      <w:r w:rsidRPr="00996802">
        <w:rPr>
          <w:rFonts w:ascii="Calibri" w:eastAsia="Times New Roman" w:hAnsi="Calibri" w:cs="Calibri"/>
          <w:sz w:val="22"/>
          <w:szCs w:val="22"/>
        </w:rPr>
        <w:tab/>
      </w:r>
      <w:r w:rsidRPr="00996802">
        <w:rPr>
          <w:rFonts w:ascii="Calibri" w:eastAsia="Times New Roman" w:hAnsi="Calibri" w:cs="Calibri"/>
          <w:sz w:val="22"/>
          <w:szCs w:val="22"/>
        </w:rPr>
        <w:tab/>
      </w:r>
      <w:r w:rsidRPr="00996802">
        <w:rPr>
          <w:rFonts w:ascii="Calibri" w:eastAsia="Times New Roman" w:hAnsi="Calibri" w:cs="Calibri"/>
          <w:sz w:val="22"/>
          <w:szCs w:val="22"/>
        </w:rPr>
        <w:tab/>
      </w:r>
      <w:r w:rsidRPr="00996802">
        <w:rPr>
          <w:rFonts w:ascii="Calibri" w:eastAsia="Times New Roman" w:hAnsi="Calibri" w:cs="Calibri"/>
          <w:sz w:val="22"/>
          <w:szCs w:val="22"/>
        </w:rPr>
        <w:tab/>
      </w:r>
      <w:r w:rsidRPr="00996802">
        <w:rPr>
          <w:rFonts w:ascii="Calibri" w:eastAsia="Times New Roman" w:hAnsi="Calibri" w:cs="Calibri"/>
          <w:sz w:val="22"/>
          <w:szCs w:val="22"/>
        </w:rPr>
        <w:tab/>
        <w:t>(Applicant Agency)</w:t>
      </w:r>
    </w:p>
    <w:p w14:paraId="2A7B6D4A" w14:textId="77777777" w:rsidR="00DD5975" w:rsidRPr="00996802" w:rsidRDefault="00DD5975" w:rsidP="00DD5975">
      <w:pPr>
        <w:widowControl/>
        <w:autoSpaceDE/>
        <w:autoSpaceDN/>
        <w:adjustRightInd/>
        <w:spacing w:line="259" w:lineRule="auto"/>
        <w:rPr>
          <w:rFonts w:ascii="Calibri" w:eastAsia="Times New Roman" w:hAnsi="Calibri" w:cs="Calibri"/>
          <w:sz w:val="22"/>
          <w:szCs w:val="22"/>
        </w:rPr>
      </w:pPr>
      <w:r w:rsidRPr="00996802">
        <w:rPr>
          <w:rFonts w:ascii="Calibri" w:eastAsia="Times New Roman" w:hAnsi="Calibri" w:cs="Calibri"/>
          <w:sz w:val="22"/>
          <w:szCs w:val="22"/>
        </w:rPr>
        <w:t xml:space="preserve">should the </w:t>
      </w:r>
      <w:permStart w:id="659846966" w:edGrp="everyone"/>
      <w:r w:rsidRPr="00996802">
        <w:rPr>
          <w:rFonts w:ascii="Calibri" w:eastAsia="Times New Roman" w:hAnsi="Calibri" w:cs="Calibri"/>
          <w:sz w:val="22"/>
          <w:szCs w:val="22"/>
        </w:rPr>
        <w:t>___________________________________________________</w:t>
      </w:r>
      <w:permEnd w:id="659846966"/>
      <w:r w:rsidRPr="00996802">
        <w:rPr>
          <w:rFonts w:ascii="Calibri" w:eastAsia="Times New Roman" w:hAnsi="Calibri" w:cs="Calibri"/>
          <w:sz w:val="22"/>
          <w:szCs w:val="22"/>
        </w:rPr>
        <w:t xml:space="preserve"> project be funded.</w:t>
      </w:r>
    </w:p>
    <w:p w14:paraId="5C1C7591" w14:textId="77777777" w:rsidR="00DD5975" w:rsidRPr="00996802" w:rsidRDefault="00DD5975" w:rsidP="00DD5975">
      <w:pPr>
        <w:widowControl/>
        <w:autoSpaceDE/>
        <w:autoSpaceDN/>
        <w:adjustRightInd/>
        <w:spacing w:after="160" w:line="259" w:lineRule="auto"/>
        <w:rPr>
          <w:rFonts w:ascii="Calibri" w:eastAsia="Times New Roman" w:hAnsi="Calibri" w:cs="Calibri"/>
          <w:sz w:val="22"/>
          <w:szCs w:val="22"/>
        </w:rPr>
      </w:pPr>
      <w:r w:rsidRPr="00996802">
        <w:rPr>
          <w:rFonts w:ascii="Calibri" w:eastAsia="Times New Roman" w:hAnsi="Calibri" w:cs="Calibri"/>
          <w:sz w:val="22"/>
          <w:szCs w:val="22"/>
        </w:rPr>
        <w:t xml:space="preserve">                                                              (Title of Project)</w:t>
      </w:r>
    </w:p>
    <w:p w14:paraId="13441FF8" w14:textId="77777777" w:rsidR="00BB49D5" w:rsidRDefault="00DD5975" w:rsidP="00CB12B1">
      <w:pPr>
        <w:widowControl/>
        <w:autoSpaceDE/>
        <w:autoSpaceDN/>
        <w:adjustRightInd/>
        <w:spacing w:line="259" w:lineRule="auto"/>
        <w:jc w:val="both"/>
        <w:rPr>
          <w:rFonts w:ascii="Calibri" w:eastAsia="Times New Roman" w:hAnsi="Calibri" w:cs="Calibri"/>
          <w:sz w:val="22"/>
          <w:szCs w:val="22"/>
        </w:rPr>
      </w:pPr>
      <w:r w:rsidRPr="00996802">
        <w:rPr>
          <w:rFonts w:ascii="Calibri" w:eastAsia="Times New Roman" w:hAnsi="Calibri" w:cs="Calibri"/>
          <w:sz w:val="22"/>
          <w:szCs w:val="22"/>
        </w:rPr>
        <w:t>The purpose of this requirement is to assist the U.S. Department of Education in implementing its mission to</w:t>
      </w:r>
    </w:p>
    <w:p w14:paraId="4AD712AB" w14:textId="378B1D46" w:rsidR="00DD5975" w:rsidRPr="00996802" w:rsidRDefault="00DD5975" w:rsidP="00CB12B1">
      <w:pPr>
        <w:widowControl/>
        <w:autoSpaceDE/>
        <w:autoSpaceDN/>
        <w:adjustRightInd/>
        <w:spacing w:line="259" w:lineRule="auto"/>
        <w:jc w:val="both"/>
        <w:rPr>
          <w:rFonts w:ascii="Calibri" w:eastAsia="Times New Roman" w:hAnsi="Calibri" w:cs="Calibri"/>
          <w:sz w:val="22"/>
          <w:szCs w:val="22"/>
        </w:rPr>
      </w:pPr>
      <w:r w:rsidRPr="00996802">
        <w:rPr>
          <w:rFonts w:ascii="Calibri" w:eastAsia="Times New Roman" w:hAnsi="Calibri" w:cs="Calibri"/>
          <w:sz w:val="22"/>
          <w:szCs w:val="22"/>
        </w:rPr>
        <w:t xml:space="preserve">ensure equal access to education and to promote educational excellence.  </w:t>
      </w:r>
    </w:p>
    <w:p w14:paraId="37F3FF8A" w14:textId="77777777" w:rsidR="00DD5975" w:rsidRPr="00996802" w:rsidRDefault="00DD5975" w:rsidP="00CB12B1">
      <w:pPr>
        <w:widowControl/>
        <w:autoSpaceDE/>
        <w:autoSpaceDN/>
        <w:adjustRightInd/>
        <w:spacing w:line="259" w:lineRule="auto"/>
        <w:jc w:val="both"/>
        <w:rPr>
          <w:rFonts w:ascii="Calibri" w:eastAsia="Times New Roman" w:hAnsi="Calibri" w:cs="Calibri"/>
          <w:sz w:val="22"/>
          <w:szCs w:val="22"/>
        </w:rPr>
      </w:pPr>
    </w:p>
    <w:p w14:paraId="5AB9E3F1" w14:textId="77777777" w:rsidR="0000618C" w:rsidRDefault="00DD5975" w:rsidP="0000618C">
      <w:pPr>
        <w:widowControl/>
        <w:autoSpaceDE/>
        <w:autoSpaceDN/>
        <w:adjustRightInd/>
        <w:spacing w:line="259" w:lineRule="auto"/>
        <w:jc w:val="both"/>
        <w:rPr>
          <w:rFonts w:ascii="Calibri" w:eastAsia="Times New Roman" w:hAnsi="Calibri" w:cs="Calibri"/>
          <w:sz w:val="22"/>
          <w:szCs w:val="22"/>
        </w:rPr>
      </w:pPr>
      <w:r w:rsidRPr="00996802">
        <w:rPr>
          <w:rFonts w:ascii="Calibri" w:eastAsia="Times New Roman" w:hAnsi="Calibri" w:cs="Calibri"/>
          <w:sz w:val="22"/>
          <w:szCs w:val="22"/>
        </w:rPr>
        <w:t xml:space="preserve">The statute highlights six types of barriers that can impede equitable access or participation: gender; race; </w:t>
      </w:r>
    </w:p>
    <w:p w14:paraId="4636BACC" w14:textId="77777777" w:rsidR="0000618C" w:rsidRDefault="00DD5975" w:rsidP="0000618C">
      <w:pPr>
        <w:widowControl/>
        <w:autoSpaceDE/>
        <w:autoSpaceDN/>
        <w:adjustRightInd/>
        <w:spacing w:line="259" w:lineRule="auto"/>
        <w:jc w:val="both"/>
        <w:rPr>
          <w:rFonts w:ascii="Calibri" w:eastAsia="Times New Roman" w:hAnsi="Calibri" w:cs="Calibri"/>
          <w:sz w:val="22"/>
          <w:szCs w:val="22"/>
        </w:rPr>
      </w:pPr>
      <w:r w:rsidRPr="00996802">
        <w:rPr>
          <w:rFonts w:ascii="Calibri" w:eastAsia="Times New Roman" w:hAnsi="Calibri" w:cs="Calibri"/>
          <w:sz w:val="22"/>
          <w:szCs w:val="22"/>
        </w:rPr>
        <w:t>national origin; color; disability; or age.  Based on local circumstances, you should determine whether these</w:t>
      </w:r>
    </w:p>
    <w:p w14:paraId="7F2EA25B" w14:textId="77777777" w:rsidR="0000618C" w:rsidRDefault="00DD5975" w:rsidP="0000618C">
      <w:pPr>
        <w:widowControl/>
        <w:autoSpaceDE/>
        <w:autoSpaceDN/>
        <w:adjustRightInd/>
        <w:spacing w:line="259" w:lineRule="auto"/>
        <w:jc w:val="both"/>
        <w:rPr>
          <w:rFonts w:ascii="Calibri" w:eastAsia="Times New Roman" w:hAnsi="Calibri" w:cs="Calibri"/>
          <w:sz w:val="22"/>
          <w:szCs w:val="22"/>
        </w:rPr>
      </w:pPr>
      <w:r w:rsidRPr="00996802">
        <w:rPr>
          <w:rFonts w:ascii="Calibri" w:eastAsia="Times New Roman" w:hAnsi="Calibri" w:cs="Calibri"/>
          <w:sz w:val="22"/>
          <w:szCs w:val="22"/>
        </w:rPr>
        <w:t xml:space="preserve"> or other barriers may prevent your students, teachers, etc., from such access or participation in the</w:t>
      </w:r>
    </w:p>
    <w:p w14:paraId="0063FDC4" w14:textId="77777777" w:rsidR="0000618C" w:rsidRDefault="00DD5975" w:rsidP="0000618C">
      <w:pPr>
        <w:widowControl/>
        <w:autoSpaceDE/>
        <w:autoSpaceDN/>
        <w:adjustRightInd/>
        <w:spacing w:line="259" w:lineRule="auto"/>
        <w:jc w:val="both"/>
        <w:rPr>
          <w:rFonts w:ascii="Calibri" w:eastAsia="Times New Roman" w:hAnsi="Calibri" w:cs="Calibri"/>
          <w:sz w:val="22"/>
          <w:szCs w:val="22"/>
        </w:rPr>
      </w:pPr>
      <w:r w:rsidRPr="00996802">
        <w:rPr>
          <w:rFonts w:ascii="Calibri" w:eastAsia="Times New Roman" w:hAnsi="Calibri" w:cs="Calibri"/>
          <w:sz w:val="22"/>
          <w:szCs w:val="22"/>
        </w:rPr>
        <w:t xml:space="preserve"> federally-funded project or activity.  Please describe the steps applicable to your project that you will take to</w:t>
      </w:r>
    </w:p>
    <w:p w14:paraId="445F7369" w14:textId="5C0329B5" w:rsidR="00413AD0" w:rsidRDefault="00DD5975" w:rsidP="00CB12B1">
      <w:pPr>
        <w:widowControl/>
        <w:autoSpaceDE/>
        <w:autoSpaceDN/>
        <w:adjustRightInd/>
        <w:spacing w:after="160" w:line="259" w:lineRule="auto"/>
        <w:jc w:val="both"/>
        <w:rPr>
          <w:rFonts w:ascii="Calibri" w:eastAsia="Times New Roman" w:hAnsi="Calibri" w:cs="Calibri"/>
          <w:sz w:val="22"/>
          <w:szCs w:val="22"/>
        </w:rPr>
      </w:pPr>
      <w:r w:rsidRPr="00996802">
        <w:rPr>
          <w:rFonts w:ascii="Calibri" w:eastAsia="Times New Roman" w:hAnsi="Calibri" w:cs="Calibri"/>
          <w:sz w:val="22"/>
          <w:szCs w:val="22"/>
        </w:rPr>
        <w:t xml:space="preserve"> comply with the GEPA requirements.   </w:t>
      </w:r>
    </w:p>
    <w:p w14:paraId="269F2DAC" w14:textId="61E5B50C" w:rsidR="00DD5975" w:rsidRPr="00996802" w:rsidRDefault="00DD5975" w:rsidP="005221D4">
      <w:pPr>
        <w:widowControl/>
        <w:autoSpaceDE/>
        <w:autoSpaceDN/>
        <w:adjustRightInd/>
        <w:spacing w:after="160" w:line="259" w:lineRule="auto"/>
        <w:ind w:left="288"/>
        <w:jc w:val="both"/>
        <w:rPr>
          <w:rFonts w:ascii="Calibri" w:eastAsia="Times New Roman" w:hAnsi="Calibri" w:cs="Calibri"/>
          <w:sz w:val="22"/>
          <w:szCs w:val="22"/>
        </w:rPr>
      </w:pPr>
      <w:r w:rsidRPr="00996802">
        <w:rPr>
          <w:rFonts w:ascii="Calibri" w:eastAsia="Times New Roman" w:hAnsi="Calibri" w:cs="Calibri"/>
          <w:sz w:val="22"/>
          <w:szCs w:val="22"/>
        </w:rPr>
        <w:t xml:space="preserve"> </w:t>
      </w:r>
    </w:p>
    <w:tbl>
      <w:tblPr>
        <w:tblW w:w="0" w:type="auto"/>
        <w:tblInd w:w="58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413AD0" w:rsidRPr="00725FBD" w14:paraId="67CB683A" w14:textId="77777777">
        <w:tc>
          <w:tcPr>
            <w:tcW w:w="9360" w:type="dxa"/>
          </w:tcPr>
          <w:p w14:paraId="4331C7D1" w14:textId="0C93C014" w:rsidR="00413AD0" w:rsidRPr="00725FBD" w:rsidRDefault="00EB387E">
            <w:pPr>
              <w:spacing w:line="480" w:lineRule="auto"/>
              <w:rPr>
                <w:rFonts w:asciiTheme="minorHAnsi" w:hAnsiTheme="minorHAnsi"/>
              </w:rPr>
            </w:pPr>
            <w:permStart w:id="86004294" w:edGrp="everyone"/>
            <w:r>
              <w:rPr>
                <w:rFonts w:asciiTheme="minorHAnsi" w:hAnsiTheme="minorHAnsi"/>
              </w:rPr>
              <w:t xml:space="preserve">                                                                                                                                                                          </w:t>
            </w:r>
            <w:permEnd w:id="86004294"/>
            <w:r w:rsidR="00AF25B1">
              <w:rPr>
                <w:rFonts w:asciiTheme="minorHAnsi" w:hAnsiTheme="minorHAnsi"/>
              </w:rPr>
              <w:t xml:space="preserve">                                                                                                                                                                         </w:t>
            </w:r>
          </w:p>
        </w:tc>
      </w:tr>
      <w:tr w:rsidR="00EB387E" w:rsidRPr="00725FBD" w14:paraId="6A2341F9" w14:textId="77777777">
        <w:tc>
          <w:tcPr>
            <w:tcW w:w="9360" w:type="dxa"/>
          </w:tcPr>
          <w:p w14:paraId="016A67F8" w14:textId="4F9A820F" w:rsidR="00EB387E" w:rsidRPr="00725FBD" w:rsidRDefault="00EB387E" w:rsidP="00EB387E">
            <w:pPr>
              <w:spacing w:line="480" w:lineRule="auto"/>
              <w:rPr>
                <w:rFonts w:asciiTheme="minorHAnsi" w:hAnsiTheme="minorHAnsi"/>
              </w:rPr>
            </w:pPr>
            <w:permStart w:id="1890346787" w:edGrp="everyone"/>
            <w:r>
              <w:rPr>
                <w:rFonts w:asciiTheme="minorHAnsi" w:hAnsiTheme="minorHAnsi"/>
              </w:rPr>
              <w:t xml:space="preserve">                                                                                                                                                                          </w:t>
            </w:r>
            <w:permEnd w:id="1890346787"/>
            <w:r>
              <w:rPr>
                <w:rFonts w:asciiTheme="minorHAnsi" w:hAnsiTheme="minorHAnsi"/>
              </w:rPr>
              <w:t xml:space="preserve">                                                                                                                                                                         </w:t>
            </w:r>
          </w:p>
        </w:tc>
      </w:tr>
      <w:tr w:rsidR="00EB387E" w:rsidRPr="00725FBD" w14:paraId="4ED5F697" w14:textId="77777777">
        <w:tc>
          <w:tcPr>
            <w:tcW w:w="9360" w:type="dxa"/>
          </w:tcPr>
          <w:p w14:paraId="65A6E617" w14:textId="7CEC3DD9" w:rsidR="00EB387E" w:rsidRPr="00725FBD" w:rsidRDefault="00EB387E" w:rsidP="00EB387E">
            <w:pPr>
              <w:spacing w:line="480" w:lineRule="auto"/>
              <w:rPr>
                <w:rFonts w:asciiTheme="minorHAnsi" w:hAnsiTheme="minorHAnsi"/>
              </w:rPr>
            </w:pPr>
            <w:permStart w:id="236089932" w:edGrp="everyone"/>
            <w:r>
              <w:rPr>
                <w:rFonts w:asciiTheme="minorHAnsi" w:hAnsiTheme="minorHAnsi"/>
              </w:rPr>
              <w:t xml:space="preserve">                                                                                                                                                                          </w:t>
            </w:r>
            <w:permEnd w:id="236089932"/>
            <w:r>
              <w:rPr>
                <w:rFonts w:asciiTheme="minorHAnsi" w:hAnsiTheme="minorHAnsi"/>
              </w:rPr>
              <w:t xml:space="preserve">                                                                                                                                                                         </w:t>
            </w:r>
          </w:p>
        </w:tc>
      </w:tr>
      <w:tr w:rsidR="00EB387E" w:rsidRPr="00725FBD" w14:paraId="25608CB2" w14:textId="77777777">
        <w:tc>
          <w:tcPr>
            <w:tcW w:w="9360" w:type="dxa"/>
          </w:tcPr>
          <w:p w14:paraId="0161F0D3" w14:textId="634E07CC" w:rsidR="00EB387E" w:rsidRPr="00725FBD" w:rsidRDefault="00EB387E" w:rsidP="00EB387E">
            <w:pPr>
              <w:spacing w:line="480" w:lineRule="auto"/>
              <w:rPr>
                <w:rFonts w:asciiTheme="minorHAnsi" w:hAnsiTheme="minorHAnsi"/>
              </w:rPr>
            </w:pPr>
            <w:permStart w:id="257889231" w:edGrp="everyone"/>
            <w:r>
              <w:rPr>
                <w:rFonts w:asciiTheme="minorHAnsi" w:hAnsiTheme="minorHAnsi"/>
              </w:rPr>
              <w:t xml:space="preserve">                                                                                                                                                                          </w:t>
            </w:r>
            <w:permEnd w:id="257889231"/>
            <w:r>
              <w:rPr>
                <w:rFonts w:asciiTheme="minorHAnsi" w:hAnsiTheme="minorHAnsi"/>
              </w:rPr>
              <w:t xml:space="preserve">                                                                                                                                                                         </w:t>
            </w:r>
          </w:p>
        </w:tc>
      </w:tr>
      <w:tr w:rsidR="00EB387E" w:rsidRPr="00725FBD" w14:paraId="671473DE" w14:textId="77777777">
        <w:tc>
          <w:tcPr>
            <w:tcW w:w="9360" w:type="dxa"/>
          </w:tcPr>
          <w:p w14:paraId="04024B6E" w14:textId="13FC595A" w:rsidR="00EB387E" w:rsidRPr="00725FBD" w:rsidRDefault="00EB387E" w:rsidP="00EB387E">
            <w:pPr>
              <w:spacing w:line="480" w:lineRule="auto"/>
              <w:rPr>
                <w:rFonts w:asciiTheme="minorHAnsi" w:hAnsiTheme="minorHAnsi"/>
              </w:rPr>
            </w:pPr>
            <w:permStart w:id="731412845" w:edGrp="everyone"/>
            <w:r>
              <w:rPr>
                <w:rFonts w:asciiTheme="minorHAnsi" w:hAnsiTheme="minorHAnsi"/>
              </w:rPr>
              <w:t xml:space="preserve">                                                                                                                                                                          </w:t>
            </w:r>
            <w:permEnd w:id="731412845"/>
            <w:r>
              <w:rPr>
                <w:rFonts w:asciiTheme="minorHAnsi" w:hAnsiTheme="minorHAnsi"/>
              </w:rPr>
              <w:t xml:space="preserve">                                                                                                                                                                         </w:t>
            </w:r>
          </w:p>
        </w:tc>
      </w:tr>
      <w:tr w:rsidR="00EB387E" w:rsidRPr="00725FBD" w14:paraId="2AE8EFEC" w14:textId="77777777">
        <w:tc>
          <w:tcPr>
            <w:tcW w:w="9360" w:type="dxa"/>
          </w:tcPr>
          <w:p w14:paraId="16ADF6FC" w14:textId="3A451565" w:rsidR="00EB387E" w:rsidRPr="00725FBD" w:rsidRDefault="00EB387E" w:rsidP="00EB387E">
            <w:pPr>
              <w:spacing w:line="480" w:lineRule="auto"/>
              <w:rPr>
                <w:rFonts w:asciiTheme="minorHAnsi" w:hAnsiTheme="minorHAnsi"/>
              </w:rPr>
            </w:pPr>
            <w:permStart w:id="250616546" w:edGrp="everyone"/>
            <w:r>
              <w:rPr>
                <w:rFonts w:asciiTheme="minorHAnsi" w:hAnsiTheme="minorHAnsi"/>
              </w:rPr>
              <w:t xml:space="preserve">                                                                                                                                                                          </w:t>
            </w:r>
            <w:permEnd w:id="250616546"/>
            <w:r>
              <w:rPr>
                <w:rFonts w:asciiTheme="minorHAnsi" w:hAnsiTheme="minorHAnsi"/>
              </w:rPr>
              <w:t xml:space="preserve">                                                                                                                                                                         </w:t>
            </w:r>
          </w:p>
        </w:tc>
      </w:tr>
      <w:tr w:rsidR="00EB387E" w:rsidRPr="00725FBD" w14:paraId="1E21BB56" w14:textId="77777777">
        <w:tc>
          <w:tcPr>
            <w:tcW w:w="9360" w:type="dxa"/>
          </w:tcPr>
          <w:p w14:paraId="45490A6C" w14:textId="18635C05" w:rsidR="00EB387E" w:rsidRPr="00725FBD" w:rsidRDefault="00EB387E" w:rsidP="00EB387E">
            <w:pPr>
              <w:spacing w:line="480" w:lineRule="auto"/>
              <w:rPr>
                <w:rFonts w:asciiTheme="minorHAnsi" w:hAnsiTheme="minorHAnsi"/>
              </w:rPr>
            </w:pPr>
            <w:permStart w:id="1331568440" w:edGrp="everyone"/>
            <w:r>
              <w:rPr>
                <w:rFonts w:asciiTheme="minorHAnsi" w:hAnsiTheme="minorHAnsi"/>
              </w:rPr>
              <w:t xml:space="preserve">                                                                                                                                                                          </w:t>
            </w:r>
            <w:permEnd w:id="1331568440"/>
            <w:r>
              <w:rPr>
                <w:rFonts w:asciiTheme="minorHAnsi" w:hAnsiTheme="minorHAnsi"/>
              </w:rPr>
              <w:t xml:space="preserve">                                                                                                                                                                         </w:t>
            </w:r>
          </w:p>
        </w:tc>
      </w:tr>
      <w:tr w:rsidR="00EB387E" w:rsidRPr="00725FBD" w14:paraId="556DA811" w14:textId="77777777">
        <w:tc>
          <w:tcPr>
            <w:tcW w:w="9360" w:type="dxa"/>
          </w:tcPr>
          <w:p w14:paraId="0F1C8D84" w14:textId="79C76F84" w:rsidR="00EB387E" w:rsidRPr="00725FBD" w:rsidRDefault="00EB387E" w:rsidP="00EB387E">
            <w:pPr>
              <w:spacing w:line="480" w:lineRule="auto"/>
              <w:rPr>
                <w:rFonts w:asciiTheme="minorHAnsi" w:hAnsiTheme="minorHAnsi"/>
              </w:rPr>
            </w:pPr>
            <w:permStart w:id="2115654824" w:edGrp="everyone"/>
            <w:r>
              <w:rPr>
                <w:rFonts w:asciiTheme="minorHAnsi" w:hAnsiTheme="minorHAnsi"/>
              </w:rPr>
              <w:t xml:space="preserve">                                                                                                                                                                          </w:t>
            </w:r>
            <w:permEnd w:id="2115654824"/>
            <w:r>
              <w:rPr>
                <w:rFonts w:asciiTheme="minorHAnsi" w:hAnsiTheme="minorHAnsi"/>
              </w:rPr>
              <w:t xml:space="preserve">                                                                                                                                                                         </w:t>
            </w:r>
          </w:p>
        </w:tc>
      </w:tr>
      <w:tr w:rsidR="00EB387E" w:rsidRPr="00725FBD" w14:paraId="17DC2D49" w14:textId="77777777">
        <w:tc>
          <w:tcPr>
            <w:tcW w:w="9360" w:type="dxa"/>
          </w:tcPr>
          <w:p w14:paraId="6AD566F8" w14:textId="13BE4E37" w:rsidR="00EB387E" w:rsidRPr="00725FBD" w:rsidRDefault="00EB387E" w:rsidP="00EB387E">
            <w:pPr>
              <w:spacing w:line="480" w:lineRule="auto"/>
              <w:rPr>
                <w:rFonts w:asciiTheme="minorHAnsi" w:hAnsiTheme="minorHAnsi"/>
              </w:rPr>
            </w:pPr>
            <w:permStart w:id="967708246" w:edGrp="everyone"/>
            <w:r>
              <w:rPr>
                <w:rFonts w:asciiTheme="minorHAnsi" w:hAnsiTheme="minorHAnsi"/>
              </w:rPr>
              <w:t xml:space="preserve">                                                                                                                                                                          </w:t>
            </w:r>
            <w:permEnd w:id="967708246"/>
            <w:r>
              <w:rPr>
                <w:rFonts w:asciiTheme="minorHAnsi" w:hAnsiTheme="minorHAnsi"/>
              </w:rPr>
              <w:t xml:space="preserve">                                                                                                                                                                         </w:t>
            </w:r>
          </w:p>
        </w:tc>
      </w:tr>
    </w:tbl>
    <w:p w14:paraId="74C2004A" w14:textId="77777777" w:rsidR="00413AD0" w:rsidRPr="00725FBD" w:rsidRDefault="00413AD0" w:rsidP="00413AD0">
      <w:pPr>
        <w:rPr>
          <w:rFonts w:asciiTheme="minorHAnsi" w:hAnsiTheme="minorHAnsi"/>
        </w:rPr>
      </w:pPr>
    </w:p>
    <w:p w14:paraId="51920E9E" w14:textId="16AEF7DD" w:rsidR="00413AD0" w:rsidRPr="00725FBD" w:rsidRDefault="00413AD0" w:rsidP="00413AD0">
      <w:pPr>
        <w:pStyle w:val="Header"/>
        <w:spacing w:line="480" w:lineRule="auto"/>
        <w:outlineLvl w:val="0"/>
        <w:rPr>
          <w:rFonts w:asciiTheme="minorHAnsi" w:hAnsiTheme="minorHAnsi"/>
        </w:rPr>
      </w:pPr>
      <w:r w:rsidRPr="00413AD0">
        <w:rPr>
          <w:rFonts w:asciiTheme="minorHAnsi" w:hAnsiTheme="minorHAnsi"/>
          <w:sz w:val="22"/>
          <w:szCs w:val="22"/>
        </w:rPr>
        <w:t>Project Director: (Name and Title)</w:t>
      </w:r>
      <w:r w:rsidRPr="00725FBD">
        <w:rPr>
          <w:rFonts w:asciiTheme="minorHAnsi" w:hAnsiTheme="minorHAnsi"/>
        </w:rPr>
        <w:t xml:space="preserve">  </w:t>
      </w:r>
      <w:permStart w:id="291713867" w:edGrp="everyone"/>
      <w:r w:rsidRPr="00725FBD">
        <w:rPr>
          <w:rFonts w:asciiTheme="minorHAnsi" w:hAnsiTheme="minorHAnsi"/>
        </w:rPr>
        <w:t>_______________________________________________________</w:t>
      </w:r>
      <w:r w:rsidR="0000618C">
        <w:rPr>
          <w:rFonts w:asciiTheme="minorHAnsi" w:hAnsiTheme="minorHAnsi"/>
        </w:rPr>
        <w:t>_</w:t>
      </w:r>
      <w:permEnd w:id="291713867"/>
    </w:p>
    <w:p w14:paraId="6B47A76D" w14:textId="3F0DFCFB" w:rsidR="00413AD0" w:rsidRPr="00725FBD" w:rsidRDefault="00413AD0" w:rsidP="00413AD0">
      <w:pPr>
        <w:spacing w:line="480" w:lineRule="auto"/>
        <w:rPr>
          <w:rFonts w:asciiTheme="minorHAnsi" w:hAnsiTheme="minorHAnsi"/>
        </w:rPr>
      </w:pPr>
      <w:r w:rsidRPr="00413AD0">
        <w:rPr>
          <w:rFonts w:asciiTheme="minorHAnsi" w:hAnsiTheme="minorHAnsi"/>
          <w:sz w:val="22"/>
          <w:szCs w:val="22"/>
        </w:rPr>
        <w:t>Signature of Project Director:</w:t>
      </w:r>
      <w:r w:rsidRPr="00725FBD">
        <w:rPr>
          <w:rFonts w:asciiTheme="minorHAnsi" w:hAnsiTheme="minorHAnsi"/>
        </w:rPr>
        <w:t xml:space="preserve">  </w:t>
      </w:r>
      <w:permStart w:id="867254937" w:edGrp="everyone"/>
      <w:r w:rsidRPr="00725FBD">
        <w:rPr>
          <w:rFonts w:asciiTheme="minorHAnsi" w:hAnsiTheme="minorHAnsi"/>
        </w:rPr>
        <w:t>_____________________________________</w:t>
      </w:r>
      <w:permEnd w:id="867254937"/>
      <w:r w:rsidRPr="00413AD0">
        <w:rPr>
          <w:rFonts w:asciiTheme="minorHAnsi" w:hAnsiTheme="minorHAnsi"/>
          <w:sz w:val="22"/>
          <w:szCs w:val="22"/>
        </w:rPr>
        <w:t>Date:</w:t>
      </w:r>
      <w:permStart w:id="786909276" w:edGrp="everyone"/>
      <w:r w:rsidRPr="00725FBD">
        <w:rPr>
          <w:rFonts w:asciiTheme="minorHAnsi" w:hAnsiTheme="minorHAnsi"/>
        </w:rPr>
        <w:t>_______________</w:t>
      </w:r>
      <w:r w:rsidR="0000618C">
        <w:rPr>
          <w:rFonts w:asciiTheme="minorHAnsi" w:hAnsiTheme="minorHAnsi"/>
        </w:rPr>
        <w:t>_</w:t>
      </w:r>
      <w:r w:rsidRPr="00725FBD">
        <w:rPr>
          <w:rFonts w:asciiTheme="minorHAnsi" w:hAnsiTheme="minorHAnsi"/>
        </w:rPr>
        <w:t>___</w:t>
      </w:r>
      <w:permEnd w:id="786909276"/>
    </w:p>
    <w:p w14:paraId="2E387DB4" w14:textId="77777777" w:rsidR="00151A6E" w:rsidRDefault="00151A6E" w:rsidP="005F265D">
      <w:pPr>
        <w:rPr>
          <w:rFonts w:ascii="Calibri" w:eastAsia="Calibri" w:hAnsi="Calibri" w:cs="Calibri"/>
          <w:b/>
          <w:bCs/>
          <w:caps/>
          <w:spacing w:val="1"/>
        </w:rPr>
      </w:pPr>
    </w:p>
    <w:p w14:paraId="629A23AD" w14:textId="77777777" w:rsidR="004D3A1A" w:rsidRDefault="004D3A1A" w:rsidP="005F265D">
      <w:pPr>
        <w:rPr>
          <w:rFonts w:ascii="Calibri" w:eastAsia="Calibri" w:hAnsi="Calibri" w:cs="Calibri"/>
          <w:b/>
          <w:bCs/>
          <w:caps/>
          <w:spacing w:val="1"/>
        </w:rPr>
      </w:pPr>
    </w:p>
    <w:p w14:paraId="3A7B3435" w14:textId="77777777" w:rsidR="007009FC" w:rsidRDefault="007009FC" w:rsidP="005F265D">
      <w:pPr>
        <w:rPr>
          <w:rFonts w:ascii="Calibri" w:eastAsia="Calibri" w:hAnsi="Calibri" w:cs="Calibri"/>
        </w:rPr>
        <w:sectPr w:rsidR="007009FC" w:rsidSect="00457AC1">
          <w:pgSz w:w="12240" w:h="15840"/>
          <w:pgMar w:top="1440" w:right="619" w:bottom="274" w:left="619" w:header="605" w:footer="259" w:gutter="0"/>
          <w:cols w:space="180"/>
          <w:noEndnote/>
          <w:docGrid w:linePitch="326"/>
        </w:sectPr>
      </w:pPr>
    </w:p>
    <w:p w14:paraId="4D8C2EF2" w14:textId="3F2A1328" w:rsidR="0090036A" w:rsidRDefault="00AE6B90" w:rsidP="00BB708B">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eastAsia="Calibri" w:hAnsi="Calibri" w:cs="Calibri"/>
          <w:b/>
          <w:bCs/>
          <w:caps/>
          <w:spacing w:val="1"/>
        </w:rPr>
      </w:pPr>
      <w:r w:rsidRPr="00996802">
        <w:rPr>
          <w:rFonts w:ascii="Calibri" w:eastAsia="Calibri" w:hAnsi="Calibri" w:cs="Calibri"/>
          <w:b/>
          <w:bCs/>
          <w:caps/>
          <w:spacing w:val="1"/>
        </w:rPr>
        <w:lastRenderedPageBreak/>
        <w:t>Appendix G</w:t>
      </w:r>
      <w:r w:rsidR="00934AA2">
        <w:rPr>
          <w:rFonts w:ascii="Calibri" w:eastAsia="Calibri" w:hAnsi="Calibri" w:cs="Calibri"/>
          <w:b/>
          <w:bCs/>
          <w:caps/>
          <w:spacing w:val="1"/>
        </w:rPr>
        <w:t>-3</w:t>
      </w:r>
      <w:r w:rsidRPr="00996802">
        <w:rPr>
          <w:rFonts w:ascii="Calibri" w:eastAsia="Calibri" w:hAnsi="Calibri" w:cs="Calibri"/>
          <w:b/>
          <w:bCs/>
          <w:caps/>
          <w:spacing w:val="1"/>
        </w:rPr>
        <w:t>:</w:t>
      </w:r>
      <w:r>
        <w:rPr>
          <w:rFonts w:ascii="Calibri" w:eastAsia="Calibri" w:hAnsi="Calibri" w:cs="Calibri"/>
          <w:b/>
          <w:bCs/>
          <w:caps/>
          <w:spacing w:val="1"/>
        </w:rPr>
        <w:t xml:space="preserve"> </w:t>
      </w:r>
      <w:r w:rsidRPr="004A71EB">
        <w:rPr>
          <w:rFonts w:ascii="Calibri" w:eastAsia="Calibri" w:hAnsi="Calibri" w:cs="Calibri"/>
          <w:b/>
          <w:bCs/>
          <w:caps/>
          <w:spacing w:val="1"/>
        </w:rPr>
        <w:t>Certifications Regarding Lobbying; Debarment, Suspension and Other Responsibility Matters; and Drug-Free Workplace Requirem</w:t>
      </w:r>
    </w:p>
    <w:p w14:paraId="5B44809E" w14:textId="77777777" w:rsidR="00FC2F45" w:rsidRPr="00517B68" w:rsidRDefault="00FC2F45" w:rsidP="00FC2F45">
      <w:pPr>
        <w:rPr>
          <w:rFonts w:ascii="Calibri" w:eastAsia="Calibri" w:hAnsi="Calibri" w:cs="Calibri"/>
          <w:sz w:val="16"/>
          <w:szCs w:val="16"/>
        </w:rPr>
      </w:pPr>
    </w:p>
    <w:p w14:paraId="50965F88" w14:textId="48103968" w:rsidR="0056712E" w:rsidRPr="00D162F8" w:rsidRDefault="00FC2F45" w:rsidP="00D162F8">
      <w:pPr>
        <w:ind w:firstLine="720"/>
        <w:rPr>
          <w:rFonts w:asciiTheme="minorHAnsi" w:eastAsia="Times New Roman" w:hAnsiTheme="minorHAnsi" w:cstheme="minorHAnsi"/>
          <w:spacing w:val="3"/>
          <w:sz w:val="20"/>
          <w:szCs w:val="20"/>
        </w:rPr>
      </w:pPr>
      <w:r w:rsidRPr="00D162F8">
        <w:rPr>
          <w:rFonts w:asciiTheme="minorHAnsi" w:eastAsia="Times New Roman" w:hAnsiTheme="minorHAnsi" w:cstheme="minorHAnsi"/>
          <w:sz w:val="20"/>
          <w:szCs w:val="20"/>
        </w:rPr>
        <w:t>Applicants</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should</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refer</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to</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the</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regulations</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cited</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below</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to</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determine</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the</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certification</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to</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which</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they</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are</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required</w:t>
      </w:r>
      <w:r w:rsidRPr="00D162F8">
        <w:rPr>
          <w:rFonts w:asciiTheme="minorHAnsi" w:eastAsia="Times New Roman" w:hAnsiTheme="minorHAnsi" w:cstheme="minorHAnsi"/>
          <w:spacing w:val="3"/>
          <w:sz w:val="20"/>
          <w:szCs w:val="20"/>
        </w:rPr>
        <w:t xml:space="preserve"> </w:t>
      </w:r>
      <w:r w:rsidRPr="00D162F8">
        <w:rPr>
          <w:rFonts w:asciiTheme="minorHAnsi" w:eastAsia="Times New Roman" w:hAnsiTheme="minorHAnsi" w:cstheme="minorHAnsi"/>
          <w:sz w:val="20"/>
          <w:szCs w:val="20"/>
        </w:rPr>
        <w:t>to</w:t>
      </w:r>
      <w:r w:rsidRPr="00D162F8">
        <w:rPr>
          <w:rFonts w:asciiTheme="minorHAnsi" w:eastAsia="Times New Roman" w:hAnsiTheme="minorHAnsi" w:cstheme="minorHAnsi"/>
          <w:spacing w:val="3"/>
          <w:sz w:val="20"/>
          <w:szCs w:val="20"/>
        </w:rPr>
        <w:t xml:space="preserve"> </w:t>
      </w:r>
    </w:p>
    <w:p w14:paraId="4DCED827" w14:textId="64E7A2C7" w:rsidR="00FC2F45" w:rsidRDefault="007009FC" w:rsidP="00D162F8">
      <w:pPr>
        <w:ind w:left="720"/>
        <w:rPr>
          <w:rFonts w:asciiTheme="minorHAnsi" w:eastAsia="Times New Roman" w:hAnsiTheme="minorHAnsi" w:cstheme="minorHAnsi"/>
          <w:sz w:val="20"/>
          <w:szCs w:val="20"/>
        </w:rPr>
      </w:pPr>
      <w:r>
        <w:rPr>
          <w:noProof/>
        </w:rPr>
        <w:drawing>
          <wp:anchor distT="0" distB="0" distL="114300" distR="114300" simplePos="0" relativeHeight="251658241" behindDoc="1" locked="0" layoutInCell="1" allowOverlap="1" wp14:anchorId="2DF6DC69" wp14:editId="66EC0CD4">
            <wp:simplePos x="0" y="0"/>
            <wp:positionH relativeFrom="margin">
              <wp:align>right</wp:align>
            </wp:positionH>
            <wp:positionV relativeFrom="paragraph">
              <wp:posOffset>1010920</wp:posOffset>
            </wp:positionV>
            <wp:extent cx="6629400" cy="6673850"/>
            <wp:effectExtent l="0" t="0" r="0" b="0"/>
            <wp:wrapTight wrapText="bothSides">
              <wp:wrapPolygon edited="0">
                <wp:start x="0" y="0"/>
                <wp:lineTo x="0" y="21518"/>
                <wp:lineTo x="21538" y="21518"/>
                <wp:lineTo x="21538" y="0"/>
                <wp:lineTo x="0" y="0"/>
              </wp:wrapPolygon>
            </wp:wrapTight>
            <wp:docPr id="1372018387" name="Picture 137201838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18387" name="Picture 1" descr="Text&#10;&#10;Description automatically generated"/>
                    <pic:cNvPicPr/>
                  </pic:nvPicPr>
                  <pic:blipFill>
                    <a:blip r:embed="rId133"/>
                    <a:stretch>
                      <a:fillRect/>
                    </a:stretch>
                  </pic:blipFill>
                  <pic:spPr>
                    <a:xfrm>
                      <a:off x="0" y="0"/>
                      <a:ext cx="6629400" cy="6673850"/>
                    </a:xfrm>
                    <a:prstGeom prst="rect">
                      <a:avLst/>
                    </a:prstGeom>
                  </pic:spPr>
                </pic:pic>
              </a:graphicData>
            </a:graphic>
            <wp14:sizeRelH relativeFrom="margin">
              <wp14:pctWidth>0</wp14:pctWidth>
            </wp14:sizeRelH>
            <wp14:sizeRelV relativeFrom="margin">
              <wp14:pctHeight>0</wp14:pctHeight>
            </wp14:sizeRelV>
          </wp:anchor>
        </w:drawing>
      </w:r>
      <w:r w:rsidR="00FC2F45" w:rsidRPr="00D162F8">
        <w:rPr>
          <w:rFonts w:asciiTheme="minorHAnsi" w:eastAsia="Times New Roman" w:hAnsiTheme="minorHAnsi" w:cstheme="minorHAnsi"/>
          <w:sz w:val="20"/>
          <w:szCs w:val="20"/>
        </w:rPr>
        <w:t xml:space="preserve">attest. </w:t>
      </w:r>
      <w:r w:rsidR="00FC2F45" w:rsidRPr="00D162F8">
        <w:rPr>
          <w:rFonts w:asciiTheme="minorHAnsi" w:eastAsia="Times New Roman" w:hAnsiTheme="minorHAnsi" w:cstheme="minorHAnsi"/>
          <w:spacing w:val="7"/>
          <w:sz w:val="20"/>
          <w:szCs w:val="20"/>
        </w:rPr>
        <w:t xml:space="preserve"> </w:t>
      </w:r>
      <w:r w:rsidR="00FC2F45" w:rsidRPr="00D162F8">
        <w:rPr>
          <w:rFonts w:asciiTheme="minorHAnsi" w:eastAsia="Times New Roman" w:hAnsiTheme="minorHAnsi" w:cstheme="minorHAnsi"/>
          <w:sz w:val="20"/>
          <w:szCs w:val="20"/>
        </w:rPr>
        <w:t>A</w:t>
      </w:r>
      <w:r w:rsidR="00FC2F45" w:rsidRPr="00D162F8">
        <w:rPr>
          <w:rFonts w:asciiTheme="minorHAnsi" w:eastAsia="Times New Roman" w:hAnsiTheme="minorHAnsi" w:cstheme="minorHAnsi"/>
          <w:spacing w:val="-5"/>
          <w:sz w:val="20"/>
          <w:szCs w:val="20"/>
        </w:rPr>
        <w:t>p</w:t>
      </w:r>
      <w:r w:rsidR="00FC2F45" w:rsidRPr="00D162F8">
        <w:rPr>
          <w:rFonts w:asciiTheme="minorHAnsi" w:eastAsia="Times New Roman" w:hAnsiTheme="minorHAnsi" w:cstheme="minorHAnsi"/>
          <w:sz w:val="20"/>
          <w:szCs w:val="20"/>
        </w:rPr>
        <w:t>plicants should</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also</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review</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the</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instructions</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for</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certification</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included</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in</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the</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regulations</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before</w:t>
      </w:r>
      <w:r w:rsidR="00D162F8"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completing</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this</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 xml:space="preserve">form. </w:t>
      </w:r>
      <w:r w:rsidR="00FC2F45" w:rsidRPr="00D162F8">
        <w:rPr>
          <w:rFonts w:asciiTheme="minorHAnsi" w:eastAsia="Times New Roman" w:hAnsiTheme="minorHAnsi" w:cstheme="minorHAnsi"/>
          <w:spacing w:val="8"/>
          <w:sz w:val="20"/>
          <w:szCs w:val="20"/>
        </w:rPr>
        <w:t xml:space="preserve"> </w:t>
      </w:r>
      <w:r w:rsidR="00FC2F45" w:rsidRPr="00D162F8">
        <w:rPr>
          <w:rFonts w:asciiTheme="minorHAnsi" w:eastAsia="Times New Roman" w:hAnsiTheme="minorHAnsi" w:cstheme="minorHAnsi"/>
          <w:sz w:val="20"/>
          <w:szCs w:val="20"/>
        </w:rPr>
        <w:t>Signature</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of</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t</w:t>
      </w:r>
      <w:r w:rsidR="00FC2F45" w:rsidRPr="00D162F8">
        <w:rPr>
          <w:rFonts w:asciiTheme="minorHAnsi" w:eastAsia="Times New Roman" w:hAnsiTheme="minorHAnsi" w:cstheme="minorHAnsi"/>
          <w:spacing w:val="-3"/>
          <w:sz w:val="20"/>
          <w:szCs w:val="20"/>
        </w:rPr>
        <w:t>h</w:t>
      </w:r>
      <w:r w:rsidR="00FC2F45" w:rsidRPr="00D162F8">
        <w:rPr>
          <w:rFonts w:asciiTheme="minorHAnsi" w:eastAsia="Times New Roman" w:hAnsiTheme="minorHAnsi" w:cstheme="minorHAnsi"/>
          <w:sz w:val="20"/>
          <w:szCs w:val="20"/>
        </w:rPr>
        <w:t>is</w:t>
      </w:r>
      <w:r w:rsidR="00FC2F45" w:rsidRPr="00D162F8">
        <w:rPr>
          <w:rFonts w:asciiTheme="minorHAnsi" w:eastAsia="Times New Roman" w:hAnsiTheme="minorHAnsi" w:cstheme="minorHAnsi"/>
          <w:spacing w:val="4"/>
          <w:sz w:val="20"/>
          <w:szCs w:val="20"/>
        </w:rPr>
        <w:t xml:space="preserve"> </w:t>
      </w:r>
      <w:r w:rsidR="00FC2F45" w:rsidRPr="00D162F8">
        <w:rPr>
          <w:rFonts w:asciiTheme="minorHAnsi" w:eastAsia="Times New Roman" w:hAnsiTheme="minorHAnsi" w:cstheme="minorHAnsi"/>
          <w:sz w:val="20"/>
          <w:szCs w:val="20"/>
        </w:rPr>
        <w:t>form provides</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for</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compliance</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with</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certification</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requirements</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under</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34</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CFR</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Part</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82,</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“New</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Restrictions</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on</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Lobbying,”</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and</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34</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CFR</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z w:val="20"/>
          <w:szCs w:val="20"/>
        </w:rPr>
        <w:t>Part</w:t>
      </w:r>
      <w:r w:rsidR="00FC2F45" w:rsidRPr="00D162F8">
        <w:rPr>
          <w:rFonts w:asciiTheme="minorHAnsi" w:eastAsia="Times New Roman" w:hAnsiTheme="minorHAnsi" w:cstheme="minorHAnsi"/>
          <w:spacing w:val="3"/>
          <w:sz w:val="20"/>
          <w:szCs w:val="20"/>
        </w:rPr>
        <w:t xml:space="preserve"> </w:t>
      </w:r>
      <w:r w:rsidR="00FC2F45" w:rsidRPr="00D162F8">
        <w:rPr>
          <w:rFonts w:asciiTheme="minorHAnsi" w:eastAsia="Times New Roman" w:hAnsiTheme="minorHAnsi" w:cstheme="minorHAnsi"/>
          <w:spacing w:val="-6"/>
          <w:sz w:val="20"/>
          <w:szCs w:val="20"/>
        </w:rPr>
        <w:t>8</w:t>
      </w:r>
      <w:r w:rsidR="00FC2F45" w:rsidRPr="00D162F8">
        <w:rPr>
          <w:rFonts w:asciiTheme="minorHAnsi" w:eastAsia="Times New Roman" w:hAnsiTheme="minorHAnsi" w:cstheme="minorHAnsi"/>
          <w:sz w:val="20"/>
          <w:szCs w:val="20"/>
        </w:rPr>
        <w:t>5, “Government-wide</w:t>
      </w:r>
      <w:r w:rsidR="00FC2F45" w:rsidRPr="00D162F8">
        <w:rPr>
          <w:rFonts w:asciiTheme="minorHAnsi" w:eastAsia="Times New Roman" w:hAnsiTheme="minorHAnsi" w:cstheme="minorHAnsi"/>
          <w:spacing w:val="6"/>
          <w:sz w:val="20"/>
          <w:szCs w:val="20"/>
        </w:rPr>
        <w:t xml:space="preserve"> </w:t>
      </w:r>
      <w:r w:rsidR="00FC2F45" w:rsidRPr="00D162F8">
        <w:rPr>
          <w:rFonts w:asciiTheme="minorHAnsi" w:eastAsia="Times New Roman" w:hAnsiTheme="minorHAnsi" w:cstheme="minorHAnsi"/>
          <w:sz w:val="20"/>
          <w:szCs w:val="20"/>
        </w:rPr>
        <w:t>Debarment</w:t>
      </w:r>
      <w:r w:rsidR="00FC2F45" w:rsidRPr="00D162F8">
        <w:rPr>
          <w:rFonts w:asciiTheme="minorHAnsi" w:eastAsia="Times New Roman" w:hAnsiTheme="minorHAnsi" w:cstheme="minorHAnsi"/>
          <w:spacing w:val="6"/>
          <w:sz w:val="20"/>
          <w:szCs w:val="20"/>
        </w:rPr>
        <w:t xml:space="preserve"> </w:t>
      </w:r>
      <w:r w:rsidR="00FC2F45" w:rsidRPr="00D162F8">
        <w:rPr>
          <w:rFonts w:asciiTheme="minorHAnsi" w:eastAsia="Times New Roman" w:hAnsiTheme="minorHAnsi" w:cstheme="minorHAnsi"/>
          <w:sz w:val="20"/>
          <w:szCs w:val="20"/>
        </w:rPr>
        <w:t>and</w:t>
      </w:r>
      <w:r w:rsidR="00FC2F45" w:rsidRPr="00D162F8">
        <w:rPr>
          <w:rFonts w:asciiTheme="minorHAnsi" w:eastAsia="Times New Roman" w:hAnsiTheme="minorHAnsi" w:cstheme="minorHAnsi"/>
          <w:spacing w:val="6"/>
          <w:sz w:val="20"/>
          <w:szCs w:val="20"/>
        </w:rPr>
        <w:t xml:space="preserve"> </w:t>
      </w:r>
      <w:r w:rsidR="00FC2F45" w:rsidRPr="00D162F8">
        <w:rPr>
          <w:rFonts w:asciiTheme="minorHAnsi" w:eastAsia="Times New Roman" w:hAnsiTheme="minorHAnsi" w:cstheme="minorHAnsi"/>
          <w:sz w:val="20"/>
          <w:szCs w:val="20"/>
        </w:rPr>
        <w:t>Suspension</w:t>
      </w:r>
      <w:r w:rsidR="00FC2F45" w:rsidRPr="00D162F8">
        <w:rPr>
          <w:rFonts w:asciiTheme="minorHAnsi" w:eastAsia="Times New Roman" w:hAnsiTheme="minorHAnsi" w:cstheme="minorHAnsi"/>
          <w:spacing w:val="6"/>
          <w:sz w:val="20"/>
          <w:szCs w:val="20"/>
        </w:rPr>
        <w:t xml:space="preserve"> </w:t>
      </w:r>
      <w:r w:rsidR="00FC2F45" w:rsidRPr="00D162F8">
        <w:rPr>
          <w:rFonts w:asciiTheme="minorHAnsi" w:eastAsia="Times New Roman" w:hAnsiTheme="minorHAnsi" w:cstheme="minorHAnsi"/>
          <w:sz w:val="20"/>
          <w:szCs w:val="20"/>
        </w:rPr>
        <w:t>(Nonprocurement)</w:t>
      </w:r>
      <w:r w:rsidR="00FC2F45" w:rsidRPr="00D162F8">
        <w:rPr>
          <w:rFonts w:asciiTheme="minorHAnsi" w:eastAsia="Times New Roman" w:hAnsiTheme="minorHAnsi" w:cstheme="minorHAnsi"/>
          <w:spacing w:val="6"/>
          <w:sz w:val="20"/>
          <w:szCs w:val="20"/>
        </w:rPr>
        <w:t xml:space="preserve"> </w:t>
      </w:r>
      <w:r w:rsidR="00FC2F45" w:rsidRPr="00D162F8">
        <w:rPr>
          <w:rFonts w:asciiTheme="minorHAnsi" w:eastAsia="Times New Roman" w:hAnsiTheme="minorHAnsi" w:cstheme="minorHAnsi"/>
          <w:sz w:val="20"/>
          <w:szCs w:val="20"/>
        </w:rPr>
        <w:t>and</w:t>
      </w:r>
      <w:r w:rsidR="00FC2F45" w:rsidRPr="00D162F8">
        <w:rPr>
          <w:rFonts w:asciiTheme="minorHAnsi" w:eastAsia="Times New Roman" w:hAnsiTheme="minorHAnsi" w:cstheme="minorHAnsi"/>
          <w:spacing w:val="6"/>
          <w:sz w:val="20"/>
          <w:szCs w:val="20"/>
        </w:rPr>
        <w:t xml:space="preserve"> </w:t>
      </w:r>
      <w:r w:rsidR="00FC2F45" w:rsidRPr="00D162F8">
        <w:rPr>
          <w:rFonts w:asciiTheme="minorHAnsi" w:eastAsia="Times New Roman" w:hAnsiTheme="minorHAnsi" w:cstheme="minorHAnsi"/>
          <w:sz w:val="20"/>
          <w:szCs w:val="20"/>
        </w:rPr>
        <w:t>Government-wide</w:t>
      </w:r>
      <w:r w:rsidR="00FC2F45" w:rsidRPr="00D162F8">
        <w:rPr>
          <w:rFonts w:asciiTheme="minorHAnsi" w:eastAsia="Times New Roman" w:hAnsiTheme="minorHAnsi" w:cstheme="minorHAnsi"/>
          <w:spacing w:val="6"/>
          <w:sz w:val="20"/>
          <w:szCs w:val="20"/>
        </w:rPr>
        <w:t xml:space="preserve"> </w:t>
      </w:r>
      <w:r w:rsidR="00FC2F45" w:rsidRPr="00D162F8">
        <w:rPr>
          <w:rFonts w:asciiTheme="minorHAnsi" w:eastAsia="Times New Roman" w:hAnsiTheme="minorHAnsi" w:cstheme="minorHAnsi"/>
          <w:sz w:val="20"/>
          <w:szCs w:val="20"/>
        </w:rPr>
        <w:t>Requirements</w:t>
      </w:r>
      <w:r w:rsidR="00FC2F45" w:rsidRPr="00D162F8">
        <w:rPr>
          <w:rFonts w:asciiTheme="minorHAnsi" w:eastAsia="Times New Roman" w:hAnsiTheme="minorHAnsi" w:cstheme="minorHAnsi"/>
          <w:spacing w:val="6"/>
          <w:sz w:val="20"/>
          <w:szCs w:val="20"/>
        </w:rPr>
        <w:t xml:space="preserve"> </w:t>
      </w:r>
      <w:r w:rsidR="00FC2F45" w:rsidRPr="00D162F8">
        <w:rPr>
          <w:rFonts w:asciiTheme="minorHAnsi" w:eastAsia="Times New Roman" w:hAnsiTheme="minorHAnsi" w:cstheme="minorHAnsi"/>
          <w:sz w:val="20"/>
          <w:szCs w:val="20"/>
        </w:rPr>
        <w:t>for</w:t>
      </w:r>
      <w:r w:rsidR="00FC2F45" w:rsidRPr="00D162F8">
        <w:rPr>
          <w:rFonts w:asciiTheme="minorHAnsi" w:eastAsia="Times New Roman" w:hAnsiTheme="minorHAnsi" w:cstheme="minorHAnsi"/>
          <w:spacing w:val="6"/>
          <w:sz w:val="20"/>
          <w:szCs w:val="20"/>
        </w:rPr>
        <w:t xml:space="preserve"> </w:t>
      </w:r>
      <w:r w:rsidR="00FC2F45" w:rsidRPr="00D162F8">
        <w:rPr>
          <w:rFonts w:asciiTheme="minorHAnsi" w:eastAsia="Times New Roman" w:hAnsiTheme="minorHAnsi" w:cstheme="minorHAnsi"/>
          <w:sz w:val="20"/>
          <w:szCs w:val="20"/>
        </w:rPr>
        <w:t>Drug-Free</w:t>
      </w:r>
      <w:r w:rsidR="00FC2F45" w:rsidRPr="00D162F8">
        <w:rPr>
          <w:rFonts w:asciiTheme="minorHAnsi" w:eastAsia="Times New Roman" w:hAnsiTheme="minorHAnsi" w:cstheme="minorHAnsi"/>
          <w:spacing w:val="6"/>
          <w:sz w:val="20"/>
          <w:szCs w:val="20"/>
        </w:rPr>
        <w:t xml:space="preserve"> </w:t>
      </w:r>
      <w:r w:rsidR="00FC2F45" w:rsidRPr="00D162F8">
        <w:rPr>
          <w:rFonts w:asciiTheme="minorHAnsi" w:eastAsia="Times New Roman" w:hAnsiTheme="minorHAnsi" w:cstheme="minorHAnsi"/>
          <w:sz w:val="20"/>
          <w:szCs w:val="20"/>
        </w:rPr>
        <w:t>Workplace (Grants).”</w:t>
      </w:r>
      <w:r w:rsidR="00FC2F45" w:rsidRPr="00D162F8">
        <w:rPr>
          <w:rFonts w:asciiTheme="minorHAnsi" w:eastAsia="Times New Roman" w:hAnsiTheme="minorHAnsi" w:cstheme="minorHAnsi"/>
          <w:b/>
          <w:sz w:val="20"/>
          <w:szCs w:val="20"/>
        </w:rPr>
        <w:t xml:space="preserve">  </w:t>
      </w:r>
      <w:r w:rsidR="00FC2F45" w:rsidRPr="00D162F8">
        <w:rPr>
          <w:rFonts w:asciiTheme="minorHAnsi" w:eastAsia="Times New Roman" w:hAnsiTheme="minorHAnsi" w:cstheme="minorHAnsi"/>
          <w:sz w:val="20"/>
          <w:szCs w:val="20"/>
        </w:rPr>
        <w:t>The certifications shall be treated as a</w:t>
      </w:r>
      <w:r w:rsidR="00D162F8">
        <w:rPr>
          <w:rFonts w:asciiTheme="minorHAnsi" w:eastAsia="Times New Roman" w:hAnsiTheme="minorHAnsi" w:cstheme="minorHAnsi"/>
          <w:sz w:val="20"/>
          <w:szCs w:val="20"/>
        </w:rPr>
        <w:t xml:space="preserve"> </w:t>
      </w:r>
      <w:r w:rsidR="00FC2F45" w:rsidRPr="00D162F8">
        <w:rPr>
          <w:rFonts w:asciiTheme="minorHAnsi" w:eastAsia="Times New Roman" w:hAnsiTheme="minorHAnsi" w:cstheme="minorHAnsi"/>
          <w:sz w:val="20"/>
          <w:szCs w:val="20"/>
        </w:rPr>
        <w:t>material representation of fact upon which reliance will be placed when the Department of Education determines to award the covered transaction, grant, or cooperative agreement.</w:t>
      </w:r>
    </w:p>
    <w:p w14:paraId="3675BBFB" w14:textId="5C4B1466" w:rsidR="00E72D84" w:rsidRPr="00FC2F45" w:rsidRDefault="00E72D84" w:rsidP="00FC2F45">
      <w:pPr>
        <w:rPr>
          <w:rFonts w:ascii="Calibri" w:eastAsia="Calibri" w:hAnsi="Calibri" w:cs="Calibri"/>
        </w:rPr>
      </w:pPr>
    </w:p>
    <w:p w14:paraId="73D62081" w14:textId="4ED2683B" w:rsidR="00FC2F45" w:rsidRPr="00FC2F45" w:rsidRDefault="00FC2F45" w:rsidP="00FC2F45">
      <w:pPr>
        <w:rPr>
          <w:rFonts w:ascii="Calibri" w:eastAsia="Calibri" w:hAnsi="Calibri" w:cs="Calibri"/>
        </w:rPr>
      </w:pPr>
    </w:p>
    <w:p w14:paraId="2C4AD1FE" w14:textId="73DFE5F8" w:rsidR="00FC2F45" w:rsidRPr="00FC2F45" w:rsidRDefault="00FC2F45" w:rsidP="00FC2F45">
      <w:pPr>
        <w:rPr>
          <w:rFonts w:ascii="Calibri" w:eastAsia="Calibri" w:hAnsi="Calibri" w:cs="Calibri"/>
        </w:rPr>
      </w:pPr>
    </w:p>
    <w:p w14:paraId="1E3FDFDA" w14:textId="66F48986" w:rsidR="004D3A1A" w:rsidRDefault="00074596" w:rsidP="003912AE">
      <w:pPr>
        <w:tabs>
          <w:tab w:val="left" w:pos="1230"/>
        </w:tabs>
        <w:rPr>
          <w:rFonts w:ascii="Calibri" w:eastAsia="Calibri" w:hAnsi="Calibri" w:cs="Calibri"/>
        </w:rPr>
      </w:pPr>
      <w:r>
        <w:rPr>
          <w:rFonts w:ascii="Calibri" w:eastAsia="Calibri" w:hAnsi="Calibri" w:cs="Calibri"/>
        </w:rPr>
        <w:t xml:space="preserve">   </w:t>
      </w:r>
    </w:p>
    <w:p w14:paraId="0C442132" w14:textId="2B584019" w:rsidR="004D3A1A" w:rsidRDefault="004D3A1A" w:rsidP="004D3A1A">
      <w:pPr>
        <w:tabs>
          <w:tab w:val="left" w:pos="1230"/>
        </w:tabs>
        <w:jc w:val="center"/>
        <w:rPr>
          <w:rFonts w:ascii="Calibri" w:eastAsia="Calibri" w:hAnsi="Calibri" w:cs="Calibri"/>
          <w:sz w:val="22"/>
          <w:szCs w:val="22"/>
        </w:rPr>
      </w:pPr>
      <w:r>
        <w:rPr>
          <w:noProof/>
        </w:rPr>
        <w:lastRenderedPageBreak/>
        <w:drawing>
          <wp:inline distT="0" distB="0" distL="0" distR="0" wp14:anchorId="739FB793" wp14:editId="3303B4E0">
            <wp:extent cx="6410325" cy="4122074"/>
            <wp:effectExtent l="0" t="0" r="0" b="0"/>
            <wp:docPr id="1450750970" name="Picture 14507509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50970" name="Picture 1" descr="Text&#10;&#10;Description automatically generated"/>
                    <pic:cNvPicPr/>
                  </pic:nvPicPr>
                  <pic:blipFill>
                    <a:blip r:embed="rId134"/>
                    <a:stretch>
                      <a:fillRect/>
                    </a:stretch>
                  </pic:blipFill>
                  <pic:spPr>
                    <a:xfrm>
                      <a:off x="0" y="0"/>
                      <a:ext cx="6427616" cy="4133193"/>
                    </a:xfrm>
                    <a:prstGeom prst="rect">
                      <a:avLst/>
                    </a:prstGeom>
                  </pic:spPr>
                </pic:pic>
              </a:graphicData>
            </a:graphic>
          </wp:inline>
        </w:drawing>
      </w:r>
    </w:p>
    <w:p w14:paraId="67D2F276" w14:textId="77777777" w:rsidR="004D3A1A" w:rsidRDefault="004D3A1A" w:rsidP="003912AE">
      <w:pPr>
        <w:tabs>
          <w:tab w:val="left" w:pos="1230"/>
        </w:tabs>
        <w:rPr>
          <w:rFonts w:ascii="Calibri" w:eastAsia="Calibri" w:hAnsi="Calibri" w:cs="Calibri"/>
          <w:sz w:val="22"/>
          <w:szCs w:val="22"/>
        </w:rPr>
      </w:pPr>
    </w:p>
    <w:p w14:paraId="0CADBA7E" w14:textId="22AC831E" w:rsidR="003912AE" w:rsidRDefault="003912AE" w:rsidP="003912AE">
      <w:pPr>
        <w:tabs>
          <w:tab w:val="left" w:pos="1230"/>
        </w:tabs>
        <w:rPr>
          <w:rFonts w:ascii="Calibri" w:eastAsia="Calibri" w:hAnsi="Calibri" w:cs="Calibri"/>
          <w:sz w:val="22"/>
          <w:szCs w:val="22"/>
        </w:rPr>
      </w:pPr>
      <w:r w:rsidRPr="003912AE">
        <w:rPr>
          <w:rFonts w:ascii="Calibri" w:eastAsia="Calibri" w:hAnsi="Calibri" w:cs="Calibri"/>
          <w:sz w:val="22"/>
          <w:szCs w:val="22"/>
        </w:rPr>
        <w:t>Place of Performance (Street address, city, county, state, zip</w:t>
      </w:r>
      <w:r w:rsidR="00A04946">
        <w:rPr>
          <w:rFonts w:ascii="Calibri" w:eastAsia="Calibri" w:hAnsi="Calibri" w:cs="Calibri"/>
          <w:sz w:val="22"/>
          <w:szCs w:val="22"/>
        </w:rPr>
        <w:t xml:space="preserve"> </w:t>
      </w:r>
      <w:r w:rsidRPr="003912AE">
        <w:rPr>
          <w:rFonts w:ascii="Calibri" w:eastAsia="Calibri" w:hAnsi="Calibri" w:cs="Calibri"/>
          <w:sz w:val="22"/>
          <w:szCs w:val="22"/>
        </w:rPr>
        <w:t>code)</w:t>
      </w:r>
    </w:p>
    <w:p w14:paraId="0B64CE03" w14:textId="3CA2188F" w:rsidR="00027932" w:rsidRDefault="00027932" w:rsidP="008D7BA0">
      <w:pPr>
        <w:tabs>
          <w:tab w:val="left" w:pos="1230"/>
        </w:tabs>
        <w:spacing w:before="240"/>
        <w:rPr>
          <w:rFonts w:ascii="Calibri" w:eastAsia="Calibri" w:hAnsi="Calibri" w:cs="Calibri"/>
          <w:sz w:val="22"/>
          <w:szCs w:val="22"/>
        </w:rPr>
      </w:pPr>
      <w:bookmarkStart w:id="99" w:name="_Hlk157606202"/>
      <w:r>
        <w:rPr>
          <w:rFonts w:ascii="Calibri" w:eastAsia="Calibri" w:hAnsi="Calibri" w:cs="Calibri"/>
          <w:sz w:val="22"/>
          <w:szCs w:val="22"/>
        </w:rPr>
        <w:t xml:space="preserve">    </w:t>
      </w:r>
      <w:permStart w:id="786267562" w:edGrp="everyone"/>
      <w:r w:rsidR="008352FA">
        <w:rPr>
          <w:rFonts w:ascii="Calibri" w:eastAsia="Calibri" w:hAnsi="Calibri" w:cs="Calibri"/>
          <w:sz w:val="22"/>
          <w:szCs w:val="22"/>
        </w:rPr>
        <w:t>___________________________________________________</w:t>
      </w:r>
      <w:permEnd w:id="786267562"/>
    </w:p>
    <w:bookmarkEnd w:id="99"/>
    <w:p w14:paraId="5F215E5D" w14:textId="77777777" w:rsidR="008352FA" w:rsidRDefault="008352FA" w:rsidP="008352FA">
      <w:pPr>
        <w:tabs>
          <w:tab w:val="left" w:pos="1230"/>
        </w:tabs>
        <w:spacing w:before="240"/>
        <w:rPr>
          <w:rFonts w:ascii="Calibri" w:eastAsia="Calibri" w:hAnsi="Calibri" w:cs="Calibri"/>
          <w:sz w:val="22"/>
          <w:szCs w:val="22"/>
        </w:rPr>
      </w:pPr>
      <w:r>
        <w:rPr>
          <w:rFonts w:ascii="Calibri" w:eastAsia="Calibri" w:hAnsi="Calibri" w:cs="Calibri"/>
          <w:sz w:val="22"/>
          <w:szCs w:val="22"/>
        </w:rPr>
        <w:t xml:space="preserve">    </w:t>
      </w:r>
      <w:permStart w:id="389355778" w:edGrp="everyone"/>
      <w:r>
        <w:rPr>
          <w:rFonts w:ascii="Calibri" w:eastAsia="Calibri" w:hAnsi="Calibri" w:cs="Calibri"/>
          <w:sz w:val="22"/>
          <w:szCs w:val="22"/>
        </w:rPr>
        <w:t>___________________________________________________</w:t>
      </w:r>
      <w:permEnd w:id="389355778"/>
    </w:p>
    <w:p w14:paraId="6DB8CF8E" w14:textId="09EDAF6B" w:rsidR="00BE1AEA" w:rsidRDefault="008352FA" w:rsidP="00A04946">
      <w:pPr>
        <w:tabs>
          <w:tab w:val="left" w:pos="1230"/>
        </w:tabs>
        <w:spacing w:before="240" w:after="240"/>
        <w:rPr>
          <w:rFonts w:ascii="Calibri" w:eastAsia="Calibri" w:hAnsi="Calibri" w:cs="Calibri"/>
          <w:sz w:val="22"/>
          <w:szCs w:val="22"/>
        </w:rPr>
      </w:pPr>
      <w:r>
        <w:rPr>
          <w:rFonts w:ascii="Calibri" w:eastAsia="Calibri" w:hAnsi="Calibri" w:cs="Calibri"/>
          <w:sz w:val="22"/>
          <w:szCs w:val="22"/>
        </w:rPr>
        <w:t xml:space="preserve">    </w:t>
      </w:r>
      <w:permStart w:id="788532705" w:edGrp="everyone"/>
      <w:r>
        <w:rPr>
          <w:rFonts w:ascii="Calibri" w:eastAsia="Calibri" w:hAnsi="Calibri" w:cs="Calibri"/>
          <w:sz w:val="22"/>
          <w:szCs w:val="22"/>
        </w:rPr>
        <w:t>___________________________________________________</w:t>
      </w:r>
      <w:permEnd w:id="788532705"/>
    </w:p>
    <w:p w14:paraId="36806298" w14:textId="37DBCE02" w:rsidR="00027932" w:rsidRDefault="00074596" w:rsidP="003912AE">
      <w:pPr>
        <w:tabs>
          <w:tab w:val="left" w:pos="1230"/>
        </w:tabs>
        <w:rPr>
          <w:rFonts w:ascii="Calibri" w:eastAsia="Calibri" w:hAnsi="Calibri" w:cs="Calibri"/>
          <w:sz w:val="22"/>
          <w:szCs w:val="22"/>
        </w:rPr>
      </w:pPr>
      <w:r w:rsidRPr="00074596">
        <w:rPr>
          <w:rFonts w:ascii="Calibri" w:eastAsia="Calibri" w:hAnsi="Calibri" w:cs="Calibri"/>
          <w:sz w:val="22"/>
          <w:szCs w:val="22"/>
        </w:rPr>
        <w:t xml:space="preserve">  </w:t>
      </w:r>
      <w:r w:rsidR="003912AE" w:rsidRPr="00074596">
        <w:rPr>
          <w:rFonts w:ascii="Calibri" w:eastAsia="Calibri" w:hAnsi="Calibri" w:cs="Calibri"/>
          <w:sz w:val="22"/>
          <w:szCs w:val="22"/>
        </w:rPr>
        <w:t>Check</w:t>
      </w:r>
      <w:r w:rsidR="00027932">
        <w:rPr>
          <w:rFonts w:ascii="Calibri" w:eastAsia="Calibri" w:hAnsi="Calibri" w:cs="Calibri"/>
          <w:sz w:val="22"/>
          <w:szCs w:val="22"/>
        </w:rPr>
        <w:t xml:space="preserve"> </w:t>
      </w:r>
      <w:permStart w:id="646588382" w:edGrp="everyone"/>
      <w:sdt>
        <w:sdtPr>
          <w:rPr>
            <w:rFonts w:ascii="Calibri" w:eastAsia="Calibri" w:hAnsi="Calibri" w:cs="Calibri"/>
            <w:sz w:val="22"/>
            <w:szCs w:val="22"/>
          </w:rPr>
          <w:id w:val="1782992300"/>
          <w14:checkbox>
            <w14:checked w14:val="0"/>
            <w14:checkedState w14:val="2612" w14:font="MS Gothic"/>
            <w14:uncheckedState w14:val="2610" w14:font="MS Gothic"/>
          </w14:checkbox>
        </w:sdtPr>
        <w:sdtEndPr/>
        <w:sdtContent>
          <w:r w:rsidR="00EB387E">
            <w:rPr>
              <w:rFonts w:ascii="MS Gothic" w:eastAsia="MS Gothic" w:hAnsi="MS Gothic" w:cs="Calibri" w:hint="eastAsia"/>
              <w:sz w:val="22"/>
              <w:szCs w:val="22"/>
            </w:rPr>
            <w:t>☐</w:t>
          </w:r>
        </w:sdtContent>
      </w:sdt>
      <w:permEnd w:id="646588382"/>
      <w:r w:rsidR="003912AE" w:rsidRPr="00074596">
        <w:rPr>
          <w:rFonts w:ascii="Calibri" w:eastAsia="Calibri" w:hAnsi="Calibri" w:cs="Calibri"/>
          <w:sz w:val="22"/>
          <w:szCs w:val="22"/>
        </w:rPr>
        <w:t xml:space="preserve"> if there are workplaces on file that are not</w:t>
      </w:r>
    </w:p>
    <w:p w14:paraId="57DFF22C" w14:textId="706705B3" w:rsidR="004D3A1A" w:rsidRDefault="00027932" w:rsidP="003912AE">
      <w:pPr>
        <w:tabs>
          <w:tab w:val="left" w:pos="1230"/>
        </w:tabs>
        <w:rPr>
          <w:rFonts w:ascii="Calibri" w:eastAsia="Calibri" w:hAnsi="Calibri" w:cs="Calibri"/>
          <w:sz w:val="22"/>
          <w:szCs w:val="22"/>
        </w:rPr>
      </w:pPr>
      <w:r>
        <w:rPr>
          <w:rFonts w:ascii="Calibri" w:eastAsia="Calibri" w:hAnsi="Calibri" w:cs="Calibri"/>
          <w:sz w:val="22"/>
          <w:szCs w:val="22"/>
        </w:rPr>
        <w:t xml:space="preserve"> </w:t>
      </w:r>
      <w:r w:rsidR="003912AE" w:rsidRPr="00074596">
        <w:rPr>
          <w:rFonts w:ascii="Calibri" w:eastAsia="Calibri" w:hAnsi="Calibri" w:cs="Calibri"/>
          <w:sz w:val="22"/>
          <w:szCs w:val="22"/>
        </w:rPr>
        <w:t xml:space="preserve"> identified her</w:t>
      </w:r>
      <w:r w:rsidR="008352FA">
        <w:rPr>
          <w:rFonts w:ascii="Calibri" w:eastAsia="Calibri" w:hAnsi="Calibri" w:cs="Calibri"/>
          <w:sz w:val="22"/>
          <w:szCs w:val="22"/>
        </w:rPr>
        <w:t>e.</w:t>
      </w:r>
    </w:p>
    <w:p w14:paraId="386A2957" w14:textId="77777777" w:rsidR="004D3A1A" w:rsidRDefault="004D3A1A" w:rsidP="003912AE">
      <w:pPr>
        <w:tabs>
          <w:tab w:val="left" w:pos="1230"/>
        </w:tabs>
        <w:rPr>
          <w:rFonts w:ascii="Calibri" w:eastAsia="Calibri" w:hAnsi="Calibri" w:cs="Calibri"/>
          <w:sz w:val="22"/>
          <w:szCs w:val="22"/>
        </w:rPr>
      </w:pPr>
    </w:p>
    <w:p w14:paraId="1C589B64" w14:textId="77777777" w:rsidR="003F3BD6" w:rsidRDefault="008352FA" w:rsidP="003912AE">
      <w:pPr>
        <w:tabs>
          <w:tab w:val="left" w:pos="1230"/>
        </w:tabs>
        <w:rPr>
          <w:rFonts w:asciiTheme="minorHAnsi" w:hAnsiTheme="minorHAnsi" w:cstheme="minorHAnsi"/>
          <w:sz w:val="22"/>
          <w:szCs w:val="22"/>
        </w:rPr>
      </w:pPr>
      <w:r w:rsidRPr="0023619C">
        <w:rPr>
          <w:rFonts w:asciiTheme="minorHAnsi" w:eastAsia="Calibri" w:hAnsiTheme="minorHAnsi" w:cstheme="minorHAnsi"/>
          <w:sz w:val="22"/>
          <w:szCs w:val="22"/>
        </w:rPr>
        <w:t xml:space="preserve"> </w:t>
      </w:r>
      <w:r w:rsidR="00463843" w:rsidRPr="0023619C">
        <w:rPr>
          <w:rFonts w:asciiTheme="minorHAnsi" w:hAnsiTheme="minorHAnsi" w:cstheme="minorHAnsi"/>
          <w:sz w:val="22"/>
          <w:szCs w:val="22"/>
        </w:rPr>
        <w:t>As the duly authorized representative of the applicant, I hereby certify that the applicant will comply with the above certifications</w:t>
      </w:r>
      <w:r w:rsidR="0023619C" w:rsidRPr="0023619C">
        <w:rPr>
          <w:rFonts w:asciiTheme="minorHAnsi" w:hAnsiTheme="minorHAnsi" w:cstheme="minorHAnsi"/>
          <w:sz w:val="22"/>
          <w:szCs w:val="22"/>
        </w:rPr>
        <w:t>.</w:t>
      </w:r>
    </w:p>
    <w:p w14:paraId="16E64593" w14:textId="77777777" w:rsidR="003617EE" w:rsidRDefault="003617EE" w:rsidP="003912AE">
      <w:pPr>
        <w:tabs>
          <w:tab w:val="left" w:pos="1230"/>
        </w:tabs>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992"/>
      </w:tblGrid>
      <w:tr w:rsidR="00A04946" w14:paraId="7EC8AA0E" w14:textId="77777777" w:rsidTr="00A04946">
        <w:tc>
          <w:tcPr>
            <w:tcW w:w="10992" w:type="dxa"/>
          </w:tcPr>
          <w:p w14:paraId="7615C475" w14:textId="7D7D84A3" w:rsidR="00580154" w:rsidRDefault="00A04946" w:rsidP="00A04946">
            <w:pPr>
              <w:tabs>
                <w:tab w:val="left" w:pos="1230"/>
              </w:tabs>
              <w:spacing w:after="240"/>
              <w:rPr>
                <w:rFonts w:asciiTheme="minorHAnsi" w:eastAsia="Calibri" w:hAnsiTheme="minorHAnsi" w:cstheme="minorHAnsi"/>
                <w:sz w:val="22"/>
                <w:szCs w:val="22"/>
              </w:rPr>
            </w:pPr>
            <w:r>
              <w:rPr>
                <w:rFonts w:asciiTheme="minorHAnsi" w:eastAsia="Calibri" w:hAnsiTheme="minorHAnsi" w:cstheme="minorHAnsi"/>
                <w:sz w:val="22"/>
                <w:szCs w:val="22"/>
              </w:rPr>
              <w:t xml:space="preserve">NAME OF APPLICANT                                                                                 PR/AWARD </w:t>
            </w:r>
            <w:r w:rsidR="00D95F26">
              <w:rPr>
                <w:rFonts w:asciiTheme="minorHAnsi" w:eastAsia="Calibri" w:hAnsiTheme="minorHAnsi" w:cstheme="minorHAnsi"/>
                <w:sz w:val="22"/>
                <w:szCs w:val="22"/>
              </w:rPr>
              <w:t>NUMBER AND / OR PROJECT NAME</w:t>
            </w:r>
          </w:p>
          <w:p w14:paraId="5693CA67" w14:textId="7D4DAF06" w:rsidR="00A04946" w:rsidRDefault="00EB387E" w:rsidP="00580154">
            <w:pPr>
              <w:tabs>
                <w:tab w:val="left" w:pos="1230"/>
              </w:tabs>
              <w:spacing w:after="240"/>
              <w:rPr>
                <w:rFonts w:asciiTheme="minorHAnsi" w:eastAsia="Calibri" w:hAnsiTheme="minorHAnsi" w:cstheme="minorHAnsi"/>
                <w:sz w:val="22"/>
                <w:szCs w:val="22"/>
              </w:rPr>
            </w:pPr>
            <w:permStart w:id="1308385678" w:edGrp="everyone"/>
            <w:r>
              <w:rPr>
                <w:rFonts w:asciiTheme="minorHAnsi" w:eastAsia="Calibri" w:hAnsiTheme="minorHAnsi" w:cstheme="minorHAnsi"/>
                <w:sz w:val="22"/>
                <w:szCs w:val="22"/>
              </w:rPr>
              <w:t xml:space="preserve">                                                                                                    </w:t>
            </w:r>
            <w:permEnd w:id="1308385678"/>
            <w:r w:rsidR="00580154">
              <w:rPr>
                <w:rFonts w:asciiTheme="minorHAnsi" w:eastAsia="Calibri" w:hAnsiTheme="minorHAnsi" w:cstheme="minorHAnsi"/>
                <w:sz w:val="22"/>
                <w:szCs w:val="22"/>
              </w:rPr>
              <w:t xml:space="preserve">             </w:t>
            </w:r>
            <w:permStart w:id="876414586" w:edGrp="everyone"/>
            <w:r>
              <w:rPr>
                <w:rFonts w:asciiTheme="minorHAnsi" w:eastAsia="Calibri" w:hAnsiTheme="minorHAnsi" w:cstheme="minorHAnsi"/>
                <w:sz w:val="22"/>
                <w:szCs w:val="22"/>
              </w:rPr>
              <w:t xml:space="preserve">                                                                                                        </w:t>
            </w:r>
            <w:permEnd w:id="876414586"/>
            <w:r w:rsidR="00580154">
              <w:rPr>
                <w:rFonts w:asciiTheme="minorHAnsi" w:eastAsia="Calibri" w:hAnsiTheme="minorHAnsi" w:cstheme="minorHAnsi"/>
                <w:sz w:val="22"/>
                <w:szCs w:val="22"/>
              </w:rPr>
              <w:t xml:space="preserve">                                                                                             </w:t>
            </w:r>
          </w:p>
        </w:tc>
      </w:tr>
      <w:tr w:rsidR="00A04946" w14:paraId="33AA1F98" w14:textId="77777777" w:rsidTr="00A04946">
        <w:tc>
          <w:tcPr>
            <w:tcW w:w="10992" w:type="dxa"/>
          </w:tcPr>
          <w:p w14:paraId="3B718F62" w14:textId="5478829B" w:rsidR="00A04946" w:rsidRDefault="00194488" w:rsidP="00A04946">
            <w:pPr>
              <w:tabs>
                <w:tab w:val="left" w:pos="1230"/>
              </w:tabs>
              <w:spacing w:after="240"/>
              <w:rPr>
                <w:rFonts w:asciiTheme="minorHAnsi" w:eastAsia="Calibri" w:hAnsiTheme="minorHAnsi" w:cstheme="minorHAnsi"/>
                <w:sz w:val="22"/>
                <w:szCs w:val="22"/>
              </w:rPr>
            </w:pPr>
            <w:r>
              <w:rPr>
                <w:rFonts w:asciiTheme="minorHAnsi" w:eastAsia="Calibri" w:hAnsiTheme="minorHAnsi" w:cstheme="minorHAnsi"/>
                <w:sz w:val="22"/>
                <w:szCs w:val="22"/>
              </w:rPr>
              <w:t>PRINTED NAME AND TITLE OF AUTHORIZED REPRESENTATIVE</w:t>
            </w:r>
          </w:p>
          <w:p w14:paraId="7330D6B7" w14:textId="67131488" w:rsidR="00A04946" w:rsidRDefault="00580154" w:rsidP="00A04946">
            <w:pPr>
              <w:tabs>
                <w:tab w:val="left" w:pos="1230"/>
              </w:tabs>
              <w:spacing w:after="240"/>
              <w:rPr>
                <w:rFonts w:asciiTheme="minorHAnsi" w:eastAsia="Calibri" w:hAnsiTheme="minorHAnsi" w:cstheme="minorHAnsi"/>
                <w:sz w:val="22"/>
                <w:szCs w:val="22"/>
              </w:rPr>
            </w:pPr>
            <w:r>
              <w:rPr>
                <w:rFonts w:asciiTheme="minorHAnsi" w:eastAsia="Calibri" w:hAnsiTheme="minorHAnsi" w:cstheme="minorHAnsi"/>
                <w:sz w:val="22"/>
                <w:szCs w:val="22"/>
              </w:rPr>
              <w:t xml:space="preserve">  </w:t>
            </w:r>
            <w:permStart w:id="772237773" w:edGrp="everyone"/>
            <w:r w:rsidR="00430914">
              <w:rPr>
                <w:rFonts w:asciiTheme="minorHAnsi" w:eastAsia="Calibri" w:hAnsiTheme="minorHAnsi" w:cstheme="minorHAnsi"/>
                <w:sz w:val="22"/>
                <w:szCs w:val="22"/>
              </w:rPr>
              <w:t xml:space="preserve">                                                                                                                                                                                                                       </w:t>
            </w:r>
            <w:permEnd w:id="772237773"/>
            <w:r>
              <w:rPr>
                <w:rFonts w:asciiTheme="minorHAnsi" w:eastAsia="Calibri" w:hAnsiTheme="minorHAnsi" w:cstheme="minorHAnsi"/>
                <w:sz w:val="22"/>
                <w:szCs w:val="22"/>
              </w:rPr>
              <w:t xml:space="preserve">                                                                                                                                                                                                                       </w:t>
            </w:r>
          </w:p>
        </w:tc>
      </w:tr>
      <w:tr w:rsidR="00A04946" w14:paraId="0AD1EB55" w14:textId="77777777" w:rsidTr="00A04946">
        <w:tc>
          <w:tcPr>
            <w:tcW w:w="10992" w:type="dxa"/>
          </w:tcPr>
          <w:p w14:paraId="3D451754" w14:textId="388E49FB" w:rsidR="00A04946" w:rsidRDefault="00194488" w:rsidP="00A04946">
            <w:pPr>
              <w:tabs>
                <w:tab w:val="left" w:pos="1230"/>
              </w:tabs>
              <w:spacing w:after="240"/>
              <w:rPr>
                <w:rFonts w:asciiTheme="minorHAnsi" w:eastAsia="Calibri" w:hAnsiTheme="minorHAnsi" w:cstheme="minorHAnsi"/>
                <w:sz w:val="22"/>
                <w:szCs w:val="22"/>
              </w:rPr>
            </w:pPr>
            <w:r>
              <w:rPr>
                <w:rFonts w:asciiTheme="minorHAnsi" w:eastAsia="Calibri" w:hAnsiTheme="minorHAnsi" w:cstheme="minorHAnsi"/>
                <w:sz w:val="22"/>
                <w:szCs w:val="22"/>
              </w:rPr>
              <w:t xml:space="preserve">SIGNATURE                                                                                                   </w:t>
            </w:r>
          </w:p>
          <w:p w14:paraId="208AE077" w14:textId="75A4E2A7" w:rsidR="00A04946" w:rsidRDefault="00580154" w:rsidP="00A04946">
            <w:pPr>
              <w:tabs>
                <w:tab w:val="left" w:pos="1230"/>
              </w:tabs>
              <w:spacing w:after="240"/>
              <w:rPr>
                <w:rFonts w:asciiTheme="minorHAnsi" w:eastAsia="Calibri" w:hAnsiTheme="minorHAnsi" w:cstheme="minorHAnsi"/>
                <w:sz w:val="22"/>
                <w:szCs w:val="22"/>
              </w:rPr>
            </w:pPr>
            <w:r>
              <w:rPr>
                <w:rFonts w:asciiTheme="minorHAnsi" w:eastAsia="Calibri" w:hAnsiTheme="minorHAnsi" w:cstheme="minorHAnsi"/>
                <w:sz w:val="22"/>
                <w:szCs w:val="22"/>
              </w:rPr>
              <w:t xml:space="preserve">  </w:t>
            </w:r>
            <w:permStart w:id="1779634509" w:edGrp="everyone"/>
            <w:r w:rsidR="00430914">
              <w:rPr>
                <w:rFonts w:asciiTheme="minorHAnsi" w:eastAsia="Calibri" w:hAnsiTheme="minorHAnsi" w:cstheme="minorHAnsi"/>
                <w:sz w:val="22"/>
                <w:szCs w:val="22"/>
              </w:rPr>
              <w:t xml:space="preserve">                                                                                                                                                                                                                       </w:t>
            </w:r>
            <w:permEnd w:id="1779634509"/>
            <w:r>
              <w:rPr>
                <w:rFonts w:asciiTheme="minorHAnsi" w:eastAsia="Calibri" w:hAnsiTheme="minorHAnsi" w:cstheme="minorHAnsi"/>
                <w:sz w:val="22"/>
                <w:szCs w:val="22"/>
              </w:rPr>
              <w:t xml:space="preserve">                                                                                                                                                                                                                    </w:t>
            </w:r>
          </w:p>
        </w:tc>
      </w:tr>
    </w:tbl>
    <w:p w14:paraId="5B87FA8A" w14:textId="77777777" w:rsidR="003617EE" w:rsidRPr="0023619C" w:rsidRDefault="003617EE" w:rsidP="003912AE">
      <w:pPr>
        <w:tabs>
          <w:tab w:val="left" w:pos="1230"/>
        </w:tabs>
        <w:rPr>
          <w:rFonts w:asciiTheme="minorHAnsi" w:eastAsia="Calibri" w:hAnsiTheme="minorHAnsi" w:cstheme="minorHAnsi"/>
          <w:sz w:val="22"/>
          <w:szCs w:val="22"/>
        </w:rPr>
        <w:sectPr w:rsidR="003617EE" w:rsidRPr="0023619C" w:rsidSect="00457AC1">
          <w:pgSz w:w="12240" w:h="15840"/>
          <w:pgMar w:top="432" w:right="619" w:bottom="274" w:left="619" w:header="605" w:footer="259" w:gutter="0"/>
          <w:cols w:space="180"/>
          <w:noEndnote/>
          <w:docGrid w:linePitch="326"/>
        </w:sectPr>
      </w:pPr>
    </w:p>
    <w:p w14:paraId="0403F54A" w14:textId="1216510F" w:rsidR="00FA29DE" w:rsidRPr="00996802" w:rsidRDefault="00FA29DE" w:rsidP="00FA29DE">
      <w:pPr>
        <w:pBdr>
          <w:top w:val="single" w:sz="4" w:space="1" w:color="auto"/>
          <w:left w:val="single" w:sz="4" w:space="4" w:color="auto"/>
          <w:bottom w:val="single" w:sz="4" w:space="1" w:color="auto"/>
          <w:right w:val="single" w:sz="4" w:space="4" w:color="auto"/>
        </w:pBdr>
        <w:shd w:val="clear" w:color="auto" w:fill="002672" w:themeFill="accent3" w:themeFillShade="BF"/>
        <w:tabs>
          <w:tab w:val="center" w:pos="4950"/>
          <w:tab w:val="left" w:pos="8490"/>
          <w:tab w:val="left" w:pos="9900"/>
        </w:tabs>
        <w:kinsoku w:val="0"/>
        <w:overflowPunct w:val="0"/>
        <w:spacing w:before="56"/>
        <w:ind w:right="180"/>
        <w:rPr>
          <w:rFonts w:ascii="Calibri" w:hAnsi="Calibri" w:cs="Calibri"/>
          <w:caps/>
        </w:rPr>
      </w:pPr>
      <w:r w:rsidRPr="00996802">
        <w:rPr>
          <w:rFonts w:ascii="Calibri" w:eastAsia="Calibri" w:hAnsi="Calibri" w:cs="Calibri"/>
          <w:b/>
          <w:bCs/>
          <w:caps/>
          <w:spacing w:val="1"/>
        </w:rPr>
        <w:lastRenderedPageBreak/>
        <w:tab/>
        <w:t>Appendix g</w:t>
      </w:r>
      <w:r w:rsidR="00934AA2">
        <w:rPr>
          <w:rFonts w:ascii="Calibri" w:eastAsia="Calibri" w:hAnsi="Calibri" w:cs="Calibri"/>
          <w:b/>
          <w:bCs/>
          <w:caps/>
          <w:spacing w:val="1"/>
        </w:rPr>
        <w:t>-4</w:t>
      </w:r>
      <w:r w:rsidRPr="00996802">
        <w:rPr>
          <w:rFonts w:ascii="Calibri" w:eastAsia="Calibri" w:hAnsi="Calibri" w:cs="Calibri"/>
          <w:b/>
          <w:bCs/>
          <w:caps/>
          <w:spacing w:val="1"/>
        </w:rPr>
        <w:t xml:space="preserve">:  </w:t>
      </w:r>
      <w:r w:rsidR="000856FC" w:rsidRPr="000856FC">
        <w:rPr>
          <w:rFonts w:ascii="Calibri" w:eastAsia="Calibri" w:hAnsi="Calibri" w:cs="Calibri"/>
          <w:b/>
          <w:bCs/>
          <w:caps/>
          <w:spacing w:val="1"/>
        </w:rPr>
        <w:t>Affirmative Action Certificate</w:t>
      </w:r>
      <w:r w:rsidRPr="00996802">
        <w:rPr>
          <w:rFonts w:ascii="Calibri" w:eastAsia="Calibri" w:hAnsi="Calibri" w:cs="Calibri"/>
          <w:b/>
          <w:bCs/>
          <w:caps/>
          <w:spacing w:val="1"/>
        </w:rPr>
        <w:tab/>
      </w:r>
    </w:p>
    <w:p w14:paraId="5C6F3C41" w14:textId="77777777" w:rsidR="00EC728F" w:rsidRDefault="00EC728F" w:rsidP="007A15D6">
      <w:pPr>
        <w:widowControl/>
        <w:kinsoku w:val="0"/>
        <w:overflowPunct w:val="0"/>
        <w:spacing w:line="342" w:lineRule="exact"/>
        <w:ind w:right="175"/>
        <w:jc w:val="center"/>
        <w:rPr>
          <w:rFonts w:asciiTheme="minorHAnsi" w:hAnsiTheme="minorHAnsi" w:cstheme="minorHAnsi"/>
          <w:b/>
          <w:bCs/>
        </w:rPr>
      </w:pPr>
    </w:p>
    <w:p w14:paraId="4EFFFF9E" w14:textId="6BD81A20" w:rsidR="007A15D6" w:rsidRPr="00474430" w:rsidRDefault="007A15D6" w:rsidP="007A15D6">
      <w:pPr>
        <w:widowControl/>
        <w:kinsoku w:val="0"/>
        <w:overflowPunct w:val="0"/>
        <w:spacing w:line="342" w:lineRule="exact"/>
        <w:ind w:right="175"/>
        <w:jc w:val="center"/>
        <w:rPr>
          <w:rFonts w:asciiTheme="minorHAnsi" w:hAnsiTheme="minorHAnsi" w:cstheme="minorHAnsi"/>
          <w:b/>
          <w:bCs/>
        </w:rPr>
      </w:pPr>
      <w:r w:rsidRPr="007A15D6">
        <w:rPr>
          <w:rFonts w:asciiTheme="minorHAnsi" w:hAnsiTheme="minorHAnsi" w:cstheme="minorHAnsi"/>
          <w:b/>
          <w:bCs/>
        </w:rPr>
        <w:t>Affirmative Action Plans</w:t>
      </w:r>
    </w:p>
    <w:p w14:paraId="5B3B0BF4" w14:textId="77777777" w:rsidR="00B54D32" w:rsidRPr="00474430" w:rsidRDefault="00B54D32" w:rsidP="007A15D6">
      <w:pPr>
        <w:widowControl/>
        <w:kinsoku w:val="0"/>
        <w:overflowPunct w:val="0"/>
        <w:spacing w:line="342" w:lineRule="exact"/>
        <w:ind w:right="175"/>
        <w:jc w:val="center"/>
        <w:rPr>
          <w:rFonts w:asciiTheme="minorHAnsi" w:hAnsiTheme="minorHAnsi" w:cstheme="minorHAnsi"/>
          <w:b/>
          <w:bCs/>
          <w:sz w:val="22"/>
          <w:szCs w:val="22"/>
        </w:rPr>
      </w:pPr>
    </w:p>
    <w:p w14:paraId="738DF5E4" w14:textId="77777777" w:rsidR="007A15D6" w:rsidRPr="00474430" w:rsidRDefault="007A15D6" w:rsidP="00913047">
      <w:pPr>
        <w:widowControl/>
        <w:kinsoku w:val="0"/>
        <w:overflowPunct w:val="0"/>
        <w:spacing w:line="278" w:lineRule="exact"/>
        <w:ind w:right="477"/>
        <w:jc w:val="center"/>
        <w:rPr>
          <w:rFonts w:asciiTheme="minorHAnsi" w:hAnsiTheme="minorHAnsi" w:cstheme="minorHAnsi"/>
          <w:color w:val="050505"/>
          <w:sz w:val="22"/>
          <w:szCs w:val="22"/>
        </w:rPr>
      </w:pPr>
    </w:p>
    <w:p w14:paraId="5F2A3B0D" w14:textId="6D410C9E" w:rsidR="00913047" w:rsidRPr="00913047" w:rsidRDefault="00913047" w:rsidP="00913047">
      <w:pPr>
        <w:widowControl/>
        <w:kinsoku w:val="0"/>
        <w:overflowPunct w:val="0"/>
        <w:spacing w:line="278" w:lineRule="exact"/>
        <w:ind w:right="477"/>
        <w:jc w:val="center"/>
        <w:rPr>
          <w:rFonts w:asciiTheme="minorHAnsi" w:hAnsiTheme="minorHAnsi" w:cstheme="minorHAnsi"/>
          <w:color w:val="050505"/>
          <w:sz w:val="22"/>
          <w:szCs w:val="22"/>
        </w:rPr>
      </w:pPr>
      <w:r w:rsidRPr="00913047">
        <w:rPr>
          <w:rFonts w:asciiTheme="minorHAnsi" w:hAnsiTheme="minorHAnsi" w:cstheme="minorHAnsi"/>
          <w:color w:val="050505"/>
          <w:sz w:val="22"/>
          <w:szCs w:val="22"/>
        </w:rPr>
        <w:t>Certification</w:t>
      </w:r>
      <w:r w:rsidRPr="00913047">
        <w:rPr>
          <w:rFonts w:asciiTheme="minorHAnsi" w:hAnsiTheme="minorHAnsi" w:cstheme="minorHAnsi"/>
          <w:color w:val="050505"/>
          <w:spacing w:val="-16"/>
          <w:sz w:val="22"/>
          <w:szCs w:val="22"/>
        </w:rPr>
        <w:t xml:space="preserve"> </w:t>
      </w:r>
      <w:r w:rsidRPr="00913047">
        <w:rPr>
          <w:rFonts w:asciiTheme="minorHAnsi" w:hAnsiTheme="minorHAnsi" w:cstheme="minorHAnsi"/>
          <w:color w:val="050505"/>
          <w:sz w:val="22"/>
          <w:szCs w:val="22"/>
        </w:rPr>
        <w:t>That</w:t>
      </w:r>
      <w:r w:rsidRPr="00913047">
        <w:rPr>
          <w:rFonts w:asciiTheme="minorHAnsi" w:hAnsiTheme="minorHAnsi" w:cstheme="minorHAnsi"/>
          <w:color w:val="050505"/>
          <w:spacing w:val="-16"/>
          <w:sz w:val="22"/>
          <w:szCs w:val="22"/>
        </w:rPr>
        <w:t xml:space="preserve"> </w:t>
      </w:r>
      <w:r w:rsidRPr="00913047">
        <w:rPr>
          <w:rFonts w:asciiTheme="minorHAnsi" w:hAnsiTheme="minorHAnsi" w:cstheme="minorHAnsi"/>
          <w:color w:val="050505"/>
          <w:sz w:val="22"/>
          <w:szCs w:val="22"/>
        </w:rPr>
        <w:t>A</w:t>
      </w:r>
      <w:r w:rsidRPr="00913047">
        <w:rPr>
          <w:rFonts w:asciiTheme="minorHAnsi" w:hAnsiTheme="minorHAnsi" w:cstheme="minorHAnsi"/>
          <w:color w:val="050505"/>
          <w:spacing w:val="-15"/>
          <w:sz w:val="22"/>
          <w:szCs w:val="22"/>
        </w:rPr>
        <w:t xml:space="preserve"> </w:t>
      </w:r>
      <w:r w:rsidRPr="00913047">
        <w:rPr>
          <w:rFonts w:asciiTheme="minorHAnsi" w:hAnsiTheme="minorHAnsi" w:cstheme="minorHAnsi"/>
          <w:color w:val="050505"/>
          <w:sz w:val="22"/>
          <w:szCs w:val="22"/>
        </w:rPr>
        <w:t>Current</w:t>
      </w:r>
      <w:r w:rsidRPr="00913047">
        <w:rPr>
          <w:rFonts w:asciiTheme="minorHAnsi" w:hAnsiTheme="minorHAnsi" w:cstheme="minorHAnsi"/>
          <w:color w:val="050505"/>
          <w:spacing w:val="-16"/>
          <w:sz w:val="22"/>
          <w:szCs w:val="22"/>
        </w:rPr>
        <w:t xml:space="preserve"> </w:t>
      </w:r>
      <w:r w:rsidRPr="00913047">
        <w:rPr>
          <w:rFonts w:asciiTheme="minorHAnsi" w:hAnsiTheme="minorHAnsi" w:cstheme="minorHAnsi"/>
          <w:color w:val="050505"/>
          <w:sz w:val="22"/>
          <w:szCs w:val="22"/>
        </w:rPr>
        <w:t>Affirmative</w:t>
      </w:r>
      <w:r w:rsidRPr="00913047">
        <w:rPr>
          <w:rFonts w:asciiTheme="minorHAnsi" w:hAnsiTheme="minorHAnsi" w:cstheme="minorHAnsi"/>
          <w:color w:val="050505"/>
          <w:spacing w:val="-16"/>
          <w:sz w:val="22"/>
          <w:szCs w:val="22"/>
        </w:rPr>
        <w:t xml:space="preserve"> </w:t>
      </w:r>
      <w:r w:rsidRPr="00913047">
        <w:rPr>
          <w:rFonts w:asciiTheme="minorHAnsi" w:hAnsiTheme="minorHAnsi" w:cstheme="minorHAnsi"/>
          <w:color w:val="050505"/>
          <w:sz w:val="22"/>
          <w:szCs w:val="22"/>
        </w:rPr>
        <w:t>Action</w:t>
      </w:r>
      <w:r w:rsidRPr="00913047">
        <w:rPr>
          <w:rFonts w:asciiTheme="minorHAnsi" w:hAnsiTheme="minorHAnsi" w:cstheme="minorHAnsi"/>
          <w:color w:val="050505"/>
          <w:spacing w:val="-9"/>
          <w:sz w:val="22"/>
          <w:szCs w:val="22"/>
        </w:rPr>
        <w:t xml:space="preserve"> </w:t>
      </w:r>
      <w:r w:rsidRPr="00913047">
        <w:rPr>
          <w:rFonts w:asciiTheme="minorHAnsi" w:hAnsiTheme="minorHAnsi" w:cstheme="minorHAnsi"/>
          <w:color w:val="050505"/>
          <w:sz w:val="22"/>
          <w:szCs w:val="22"/>
        </w:rPr>
        <w:t>Plan</w:t>
      </w:r>
      <w:r w:rsidRPr="00913047">
        <w:rPr>
          <w:rFonts w:asciiTheme="minorHAnsi" w:hAnsiTheme="minorHAnsi" w:cstheme="minorHAnsi"/>
          <w:color w:val="050505"/>
          <w:spacing w:val="-13"/>
          <w:sz w:val="22"/>
          <w:szCs w:val="22"/>
        </w:rPr>
        <w:t xml:space="preserve"> </w:t>
      </w:r>
      <w:r w:rsidRPr="00913047">
        <w:rPr>
          <w:rFonts w:asciiTheme="minorHAnsi" w:hAnsiTheme="minorHAnsi" w:cstheme="minorHAnsi"/>
          <w:color w:val="050505"/>
          <w:sz w:val="22"/>
          <w:szCs w:val="22"/>
        </w:rPr>
        <w:t>Is</w:t>
      </w:r>
      <w:r w:rsidRPr="00913047">
        <w:rPr>
          <w:rFonts w:asciiTheme="minorHAnsi" w:hAnsiTheme="minorHAnsi" w:cstheme="minorHAnsi"/>
          <w:color w:val="050505"/>
          <w:spacing w:val="-5"/>
          <w:sz w:val="22"/>
          <w:szCs w:val="22"/>
        </w:rPr>
        <w:t xml:space="preserve"> </w:t>
      </w:r>
      <w:r w:rsidRPr="00913047">
        <w:rPr>
          <w:rFonts w:asciiTheme="minorHAnsi" w:hAnsiTheme="minorHAnsi" w:cstheme="minorHAnsi"/>
          <w:color w:val="050505"/>
          <w:sz w:val="22"/>
          <w:szCs w:val="22"/>
        </w:rPr>
        <w:t>On</w:t>
      </w:r>
      <w:r w:rsidRPr="00913047">
        <w:rPr>
          <w:rFonts w:asciiTheme="minorHAnsi" w:hAnsiTheme="minorHAnsi" w:cstheme="minorHAnsi"/>
          <w:color w:val="050505"/>
          <w:spacing w:val="-10"/>
          <w:sz w:val="22"/>
          <w:szCs w:val="22"/>
        </w:rPr>
        <w:t xml:space="preserve"> </w:t>
      </w:r>
      <w:r w:rsidRPr="00913047">
        <w:rPr>
          <w:rFonts w:asciiTheme="minorHAnsi" w:hAnsiTheme="minorHAnsi" w:cstheme="minorHAnsi"/>
          <w:color w:val="050505"/>
          <w:sz w:val="22"/>
          <w:szCs w:val="22"/>
        </w:rPr>
        <w:t>File</w:t>
      </w:r>
    </w:p>
    <w:p w14:paraId="4686E1EE" w14:textId="77777777" w:rsidR="00E62167" w:rsidRPr="00474430" w:rsidRDefault="00E62167" w:rsidP="00C41C37">
      <w:pPr>
        <w:widowControl/>
        <w:autoSpaceDE/>
        <w:autoSpaceDN/>
        <w:adjustRightInd/>
        <w:spacing w:after="160" w:line="259" w:lineRule="auto"/>
        <w:jc w:val="center"/>
        <w:rPr>
          <w:rFonts w:asciiTheme="minorHAnsi" w:eastAsia="Calibri" w:hAnsiTheme="minorHAnsi" w:cstheme="minorHAnsi"/>
          <w:kern w:val="2"/>
          <w:sz w:val="22"/>
          <w:szCs w:val="22"/>
          <w14:ligatures w14:val="standardContextual"/>
        </w:rPr>
      </w:pPr>
    </w:p>
    <w:p w14:paraId="578A0C7E" w14:textId="77777777" w:rsidR="00B54D32" w:rsidRPr="00474430" w:rsidRDefault="00B54D32" w:rsidP="00C41C37">
      <w:pPr>
        <w:widowControl/>
        <w:autoSpaceDE/>
        <w:autoSpaceDN/>
        <w:adjustRightInd/>
        <w:spacing w:after="160" w:line="259" w:lineRule="auto"/>
        <w:jc w:val="center"/>
        <w:rPr>
          <w:rFonts w:asciiTheme="minorHAnsi" w:eastAsia="Calibri" w:hAnsiTheme="minorHAnsi" w:cstheme="minorHAnsi"/>
          <w:kern w:val="2"/>
          <w:sz w:val="22"/>
          <w:szCs w:val="22"/>
          <w14:ligatures w14:val="standardContextual"/>
        </w:rPr>
      </w:pPr>
    </w:p>
    <w:p w14:paraId="7E95F362" w14:textId="498D763D" w:rsidR="00B54D32" w:rsidRPr="00B54D32" w:rsidRDefault="00B54D32" w:rsidP="00B54D32">
      <w:pPr>
        <w:widowControl/>
        <w:kinsoku w:val="0"/>
        <w:overflowPunct w:val="0"/>
        <w:spacing w:line="288" w:lineRule="auto"/>
        <w:ind w:left="43" w:right="131" w:hanging="4"/>
        <w:rPr>
          <w:rFonts w:asciiTheme="minorHAnsi" w:hAnsiTheme="minorHAnsi" w:cstheme="minorHAnsi"/>
          <w:color w:val="040404"/>
          <w:spacing w:val="-4"/>
          <w:sz w:val="22"/>
          <w:szCs w:val="22"/>
        </w:rPr>
      </w:pPr>
      <w:r w:rsidRPr="00B54D32">
        <w:rPr>
          <w:rFonts w:asciiTheme="minorHAnsi" w:hAnsiTheme="minorHAnsi" w:cstheme="minorHAnsi"/>
          <w:color w:val="040404"/>
          <w:spacing w:val="-4"/>
          <w:sz w:val="22"/>
          <w:szCs w:val="22"/>
        </w:rPr>
        <w:t>Municipal</w:t>
      </w:r>
      <w:r w:rsidRPr="00B54D32">
        <w:rPr>
          <w:rFonts w:asciiTheme="minorHAnsi" w:hAnsiTheme="minorHAnsi" w:cstheme="minorHAnsi"/>
          <w:color w:val="040404"/>
          <w:spacing w:val="8"/>
          <w:sz w:val="22"/>
          <w:szCs w:val="22"/>
        </w:rPr>
        <w:t xml:space="preserve"> </w:t>
      </w:r>
      <w:r w:rsidRPr="00B54D32">
        <w:rPr>
          <w:rFonts w:asciiTheme="minorHAnsi" w:hAnsiTheme="minorHAnsi" w:cstheme="minorHAnsi"/>
          <w:color w:val="040404"/>
          <w:spacing w:val="-4"/>
          <w:sz w:val="22"/>
          <w:szCs w:val="22"/>
        </w:rPr>
        <w:t>School</w:t>
      </w:r>
      <w:r w:rsidRPr="00B54D32">
        <w:rPr>
          <w:rFonts w:asciiTheme="minorHAnsi" w:hAnsiTheme="minorHAnsi" w:cstheme="minorHAnsi"/>
          <w:color w:val="040404"/>
          <w:spacing w:val="-12"/>
          <w:sz w:val="22"/>
          <w:szCs w:val="22"/>
        </w:rPr>
        <w:t xml:space="preserve"> </w:t>
      </w:r>
      <w:r w:rsidRPr="00B54D32">
        <w:rPr>
          <w:rFonts w:asciiTheme="minorHAnsi" w:hAnsiTheme="minorHAnsi" w:cstheme="minorHAnsi"/>
          <w:color w:val="040404"/>
          <w:spacing w:val="-4"/>
          <w:sz w:val="22"/>
          <w:szCs w:val="22"/>
        </w:rPr>
        <w:t>Districts</w:t>
      </w:r>
      <w:r w:rsidRPr="00B54D32">
        <w:rPr>
          <w:rFonts w:asciiTheme="minorHAnsi" w:hAnsiTheme="minorHAnsi" w:cstheme="minorHAnsi"/>
          <w:color w:val="040404"/>
          <w:spacing w:val="-7"/>
          <w:sz w:val="22"/>
          <w:szCs w:val="22"/>
        </w:rPr>
        <w:t xml:space="preserve"> </w:t>
      </w:r>
      <w:r w:rsidRPr="00B54D32">
        <w:rPr>
          <w:rFonts w:asciiTheme="minorHAnsi" w:hAnsiTheme="minorHAnsi" w:cstheme="minorHAnsi"/>
          <w:color w:val="040404"/>
          <w:spacing w:val="-4"/>
          <w:sz w:val="22"/>
          <w:szCs w:val="22"/>
        </w:rPr>
        <w:t>are</w:t>
      </w:r>
      <w:r w:rsidRPr="00B54D32">
        <w:rPr>
          <w:rFonts w:asciiTheme="minorHAnsi" w:hAnsiTheme="minorHAnsi" w:cstheme="minorHAnsi"/>
          <w:color w:val="040404"/>
          <w:spacing w:val="-16"/>
          <w:sz w:val="22"/>
          <w:szCs w:val="22"/>
        </w:rPr>
        <w:t xml:space="preserve"> </w:t>
      </w:r>
      <w:r w:rsidRPr="00B54D32">
        <w:rPr>
          <w:rFonts w:asciiTheme="minorHAnsi" w:hAnsiTheme="minorHAnsi" w:cstheme="minorHAnsi"/>
          <w:color w:val="040404"/>
          <w:spacing w:val="-4"/>
          <w:sz w:val="22"/>
          <w:szCs w:val="22"/>
        </w:rPr>
        <w:t>exempt</w:t>
      </w:r>
      <w:r w:rsidRPr="00B54D32">
        <w:rPr>
          <w:rFonts w:asciiTheme="minorHAnsi" w:hAnsiTheme="minorHAnsi" w:cstheme="minorHAnsi"/>
          <w:color w:val="040404"/>
          <w:spacing w:val="-16"/>
          <w:sz w:val="22"/>
          <w:szCs w:val="22"/>
        </w:rPr>
        <w:t xml:space="preserve"> </w:t>
      </w:r>
      <w:r w:rsidRPr="00B54D32">
        <w:rPr>
          <w:rFonts w:asciiTheme="minorHAnsi" w:hAnsiTheme="minorHAnsi" w:cstheme="minorHAnsi"/>
          <w:color w:val="040404"/>
          <w:spacing w:val="-4"/>
          <w:sz w:val="22"/>
          <w:szCs w:val="22"/>
        </w:rPr>
        <w:t>from</w:t>
      </w:r>
      <w:r w:rsidRPr="00B54D32">
        <w:rPr>
          <w:rFonts w:asciiTheme="minorHAnsi" w:hAnsiTheme="minorHAnsi" w:cstheme="minorHAnsi"/>
          <w:color w:val="040404"/>
          <w:spacing w:val="-7"/>
          <w:sz w:val="22"/>
          <w:szCs w:val="22"/>
        </w:rPr>
        <w:t xml:space="preserve"> </w:t>
      </w:r>
      <w:r w:rsidRPr="00B54D32">
        <w:rPr>
          <w:rFonts w:asciiTheme="minorHAnsi" w:hAnsiTheme="minorHAnsi" w:cstheme="minorHAnsi"/>
          <w:color w:val="040404"/>
          <w:spacing w:val="-4"/>
          <w:sz w:val="22"/>
          <w:szCs w:val="22"/>
        </w:rPr>
        <w:t>submitting</w:t>
      </w:r>
      <w:r w:rsidRPr="00B54D32">
        <w:rPr>
          <w:rFonts w:asciiTheme="minorHAnsi" w:hAnsiTheme="minorHAnsi" w:cstheme="minorHAnsi"/>
          <w:color w:val="040404"/>
          <w:spacing w:val="-11"/>
          <w:sz w:val="22"/>
          <w:szCs w:val="22"/>
        </w:rPr>
        <w:t xml:space="preserve"> </w:t>
      </w:r>
      <w:r w:rsidRPr="00B54D32">
        <w:rPr>
          <w:rFonts w:asciiTheme="minorHAnsi" w:hAnsiTheme="minorHAnsi" w:cstheme="minorHAnsi"/>
          <w:color w:val="040404"/>
          <w:spacing w:val="-4"/>
          <w:sz w:val="22"/>
          <w:szCs w:val="22"/>
        </w:rPr>
        <w:t>affirmative</w:t>
      </w:r>
      <w:r w:rsidRPr="00B54D32">
        <w:rPr>
          <w:rFonts w:asciiTheme="minorHAnsi" w:hAnsiTheme="minorHAnsi" w:cstheme="minorHAnsi"/>
          <w:color w:val="040404"/>
          <w:spacing w:val="-5"/>
          <w:sz w:val="22"/>
          <w:szCs w:val="22"/>
        </w:rPr>
        <w:t xml:space="preserve"> </w:t>
      </w:r>
      <w:r w:rsidRPr="00B54D32">
        <w:rPr>
          <w:rFonts w:asciiTheme="minorHAnsi" w:hAnsiTheme="minorHAnsi" w:cstheme="minorHAnsi"/>
          <w:color w:val="040404"/>
          <w:spacing w:val="-4"/>
          <w:sz w:val="22"/>
          <w:szCs w:val="22"/>
        </w:rPr>
        <w:t>action plans.</w:t>
      </w:r>
      <w:r w:rsidRPr="00B54D32">
        <w:rPr>
          <w:rFonts w:asciiTheme="minorHAnsi" w:hAnsiTheme="minorHAnsi" w:cstheme="minorHAnsi"/>
          <w:color w:val="040404"/>
          <w:spacing w:val="8"/>
          <w:sz w:val="22"/>
          <w:szCs w:val="22"/>
        </w:rPr>
        <w:t xml:space="preserve"> </w:t>
      </w:r>
      <w:r w:rsidRPr="00B54D32">
        <w:rPr>
          <w:rFonts w:asciiTheme="minorHAnsi" w:hAnsiTheme="minorHAnsi" w:cstheme="minorHAnsi"/>
          <w:color w:val="040404"/>
          <w:spacing w:val="-4"/>
          <w:sz w:val="22"/>
          <w:szCs w:val="22"/>
        </w:rPr>
        <w:t>Applicants</w:t>
      </w:r>
      <w:r w:rsidRPr="00B54D32">
        <w:rPr>
          <w:rFonts w:asciiTheme="minorHAnsi" w:hAnsiTheme="minorHAnsi" w:cstheme="minorHAnsi"/>
          <w:color w:val="040404"/>
          <w:spacing w:val="-12"/>
          <w:sz w:val="22"/>
          <w:szCs w:val="22"/>
        </w:rPr>
        <w:t xml:space="preserve"> </w:t>
      </w:r>
      <w:r w:rsidRPr="00B54D32">
        <w:rPr>
          <w:rFonts w:asciiTheme="minorHAnsi" w:hAnsiTheme="minorHAnsi" w:cstheme="minorHAnsi"/>
          <w:color w:val="040404"/>
          <w:spacing w:val="-4"/>
          <w:sz w:val="22"/>
          <w:szCs w:val="22"/>
        </w:rPr>
        <w:t>that are</w:t>
      </w:r>
      <w:r w:rsidRPr="00B54D32">
        <w:rPr>
          <w:rFonts w:asciiTheme="minorHAnsi" w:hAnsiTheme="minorHAnsi" w:cstheme="minorHAnsi"/>
          <w:color w:val="040404"/>
          <w:spacing w:val="-12"/>
          <w:sz w:val="22"/>
          <w:szCs w:val="22"/>
        </w:rPr>
        <w:t xml:space="preserve"> </w:t>
      </w:r>
      <w:r w:rsidRPr="00B54D32">
        <w:rPr>
          <w:rFonts w:asciiTheme="minorHAnsi" w:hAnsiTheme="minorHAnsi" w:cstheme="minorHAnsi"/>
          <w:color w:val="040404"/>
          <w:spacing w:val="-4"/>
          <w:sz w:val="22"/>
          <w:szCs w:val="22"/>
        </w:rPr>
        <w:t>not municipal school</w:t>
      </w:r>
      <w:r w:rsidRPr="00B54D32">
        <w:rPr>
          <w:rFonts w:asciiTheme="minorHAnsi" w:hAnsiTheme="minorHAnsi" w:cstheme="minorHAnsi"/>
          <w:color w:val="040404"/>
          <w:spacing w:val="-7"/>
          <w:sz w:val="22"/>
          <w:szCs w:val="22"/>
        </w:rPr>
        <w:t xml:space="preserve"> </w:t>
      </w:r>
      <w:r w:rsidRPr="00B54D32">
        <w:rPr>
          <w:rFonts w:asciiTheme="minorHAnsi" w:hAnsiTheme="minorHAnsi" w:cstheme="minorHAnsi"/>
          <w:color w:val="040404"/>
          <w:spacing w:val="-4"/>
          <w:sz w:val="22"/>
          <w:szCs w:val="22"/>
        </w:rPr>
        <w:t>districts,</w:t>
      </w:r>
      <w:r w:rsidRPr="00B54D32">
        <w:rPr>
          <w:rFonts w:asciiTheme="minorHAnsi" w:hAnsiTheme="minorHAnsi" w:cstheme="minorHAnsi"/>
          <w:color w:val="040404"/>
          <w:spacing w:val="-12"/>
          <w:sz w:val="22"/>
          <w:szCs w:val="22"/>
        </w:rPr>
        <w:t xml:space="preserve"> </w:t>
      </w:r>
      <w:r w:rsidRPr="00B54D32">
        <w:rPr>
          <w:rFonts w:asciiTheme="minorHAnsi" w:hAnsiTheme="minorHAnsi" w:cstheme="minorHAnsi"/>
          <w:color w:val="040404"/>
          <w:spacing w:val="-4"/>
          <w:sz w:val="22"/>
          <w:szCs w:val="22"/>
        </w:rPr>
        <w:t>including,</w:t>
      </w:r>
      <w:r w:rsidRPr="00B54D32">
        <w:rPr>
          <w:rFonts w:asciiTheme="minorHAnsi" w:hAnsiTheme="minorHAnsi" w:cstheme="minorHAnsi"/>
          <w:color w:val="040404"/>
          <w:spacing w:val="10"/>
          <w:sz w:val="22"/>
          <w:szCs w:val="22"/>
        </w:rPr>
        <w:t xml:space="preserve"> </w:t>
      </w:r>
      <w:r w:rsidRPr="00B54D32">
        <w:rPr>
          <w:rFonts w:asciiTheme="minorHAnsi" w:hAnsiTheme="minorHAnsi" w:cstheme="minorHAnsi"/>
          <w:color w:val="040404"/>
          <w:spacing w:val="-4"/>
          <w:sz w:val="22"/>
          <w:szCs w:val="22"/>
        </w:rPr>
        <w:t>but</w:t>
      </w:r>
      <w:r w:rsidRPr="00B54D32">
        <w:rPr>
          <w:rFonts w:asciiTheme="minorHAnsi" w:hAnsiTheme="minorHAnsi" w:cstheme="minorHAnsi"/>
          <w:color w:val="040404"/>
          <w:spacing w:val="-13"/>
          <w:sz w:val="22"/>
          <w:szCs w:val="22"/>
        </w:rPr>
        <w:t xml:space="preserve"> </w:t>
      </w:r>
      <w:r w:rsidRPr="00B54D32">
        <w:rPr>
          <w:rFonts w:asciiTheme="minorHAnsi" w:hAnsiTheme="minorHAnsi" w:cstheme="minorHAnsi"/>
          <w:color w:val="040404"/>
          <w:spacing w:val="-4"/>
          <w:sz w:val="22"/>
          <w:szCs w:val="22"/>
        </w:rPr>
        <w:t>not</w:t>
      </w:r>
      <w:r w:rsidRPr="00B54D32">
        <w:rPr>
          <w:rFonts w:asciiTheme="minorHAnsi" w:hAnsiTheme="minorHAnsi" w:cstheme="minorHAnsi"/>
          <w:color w:val="040404"/>
          <w:spacing w:val="-12"/>
          <w:sz w:val="22"/>
          <w:szCs w:val="22"/>
        </w:rPr>
        <w:t xml:space="preserve"> </w:t>
      </w:r>
      <w:r w:rsidRPr="00B54D32">
        <w:rPr>
          <w:rFonts w:asciiTheme="minorHAnsi" w:hAnsiTheme="minorHAnsi" w:cstheme="minorHAnsi"/>
          <w:color w:val="040404"/>
          <w:spacing w:val="-4"/>
          <w:sz w:val="22"/>
          <w:szCs w:val="22"/>
        </w:rPr>
        <w:t>limited</w:t>
      </w:r>
      <w:r w:rsidRPr="00B54D32">
        <w:rPr>
          <w:rFonts w:asciiTheme="minorHAnsi" w:hAnsiTheme="minorHAnsi" w:cstheme="minorHAnsi"/>
          <w:color w:val="040404"/>
          <w:spacing w:val="-15"/>
          <w:sz w:val="22"/>
          <w:szCs w:val="22"/>
        </w:rPr>
        <w:t xml:space="preserve"> </w:t>
      </w:r>
      <w:r w:rsidRPr="00B54D32">
        <w:rPr>
          <w:rFonts w:asciiTheme="minorHAnsi" w:hAnsiTheme="minorHAnsi" w:cstheme="minorHAnsi"/>
          <w:color w:val="040404"/>
          <w:spacing w:val="-4"/>
          <w:sz w:val="22"/>
          <w:szCs w:val="22"/>
        </w:rPr>
        <w:t>to, regional educational</w:t>
      </w:r>
      <w:r w:rsidRPr="00B54D32">
        <w:rPr>
          <w:rFonts w:asciiTheme="minorHAnsi" w:hAnsiTheme="minorHAnsi" w:cstheme="minorHAnsi"/>
          <w:color w:val="040404"/>
          <w:sz w:val="22"/>
          <w:szCs w:val="22"/>
        </w:rPr>
        <w:t xml:space="preserve"> </w:t>
      </w:r>
      <w:r w:rsidRPr="00B54D32">
        <w:rPr>
          <w:rFonts w:asciiTheme="minorHAnsi" w:hAnsiTheme="minorHAnsi" w:cstheme="minorHAnsi"/>
          <w:color w:val="040404"/>
          <w:spacing w:val="-4"/>
          <w:sz w:val="22"/>
          <w:szCs w:val="22"/>
        </w:rPr>
        <w:t>service centers</w:t>
      </w:r>
      <w:r w:rsidRPr="00B54D32">
        <w:rPr>
          <w:rFonts w:asciiTheme="minorHAnsi" w:hAnsiTheme="minorHAnsi" w:cstheme="minorHAnsi"/>
          <w:color w:val="040404"/>
          <w:spacing w:val="11"/>
          <w:sz w:val="22"/>
          <w:szCs w:val="22"/>
        </w:rPr>
        <w:t xml:space="preserve"> </w:t>
      </w:r>
      <w:r w:rsidRPr="00B54D32">
        <w:rPr>
          <w:rFonts w:asciiTheme="minorHAnsi" w:hAnsiTheme="minorHAnsi" w:cstheme="minorHAnsi"/>
          <w:color w:val="040404"/>
          <w:spacing w:val="-4"/>
          <w:sz w:val="22"/>
          <w:szCs w:val="22"/>
        </w:rPr>
        <w:t>and nonprofit organizations,</w:t>
      </w:r>
      <w:r w:rsidRPr="00B54D32">
        <w:rPr>
          <w:rFonts w:asciiTheme="minorHAnsi" w:hAnsiTheme="minorHAnsi" w:cstheme="minorHAnsi"/>
          <w:color w:val="040404"/>
          <w:spacing w:val="-6"/>
          <w:sz w:val="22"/>
          <w:szCs w:val="22"/>
        </w:rPr>
        <w:t xml:space="preserve"> </w:t>
      </w:r>
      <w:r w:rsidRPr="00B54D32">
        <w:rPr>
          <w:rFonts w:asciiTheme="minorHAnsi" w:hAnsiTheme="minorHAnsi" w:cstheme="minorHAnsi"/>
          <w:color w:val="040404"/>
          <w:spacing w:val="-4"/>
          <w:sz w:val="22"/>
          <w:szCs w:val="22"/>
        </w:rPr>
        <w:t>must file</w:t>
      </w:r>
      <w:r w:rsidRPr="00B54D32">
        <w:rPr>
          <w:rFonts w:asciiTheme="minorHAnsi" w:hAnsiTheme="minorHAnsi" w:cstheme="minorHAnsi"/>
          <w:color w:val="040404"/>
          <w:spacing w:val="-12"/>
          <w:sz w:val="22"/>
          <w:szCs w:val="22"/>
        </w:rPr>
        <w:t xml:space="preserve"> </w:t>
      </w:r>
      <w:r w:rsidRPr="00B54D32">
        <w:rPr>
          <w:rFonts w:asciiTheme="minorHAnsi" w:hAnsiTheme="minorHAnsi" w:cstheme="minorHAnsi"/>
          <w:color w:val="040404"/>
          <w:spacing w:val="-4"/>
          <w:sz w:val="22"/>
          <w:szCs w:val="22"/>
        </w:rPr>
        <w:t>the</w:t>
      </w:r>
      <w:r w:rsidRPr="00B54D32">
        <w:rPr>
          <w:rFonts w:asciiTheme="minorHAnsi" w:hAnsiTheme="minorHAnsi" w:cstheme="minorHAnsi"/>
          <w:color w:val="040404"/>
          <w:spacing w:val="-12"/>
          <w:sz w:val="22"/>
          <w:szCs w:val="22"/>
        </w:rPr>
        <w:t xml:space="preserve"> </w:t>
      </w:r>
      <w:hyperlink r:id="rId135" w:history="1">
        <w:r w:rsidRPr="003478F1">
          <w:rPr>
            <w:rStyle w:val="Hyperlink"/>
            <w:rFonts w:asciiTheme="minorHAnsi" w:hAnsiTheme="minorHAnsi" w:cstheme="minorHAnsi"/>
            <w:spacing w:val="-4"/>
            <w:sz w:val="22"/>
            <w:szCs w:val="22"/>
          </w:rPr>
          <w:t>Bidder Contract Compliance</w:t>
        </w:r>
        <w:r w:rsidRPr="003478F1">
          <w:rPr>
            <w:rStyle w:val="Hyperlink"/>
            <w:rFonts w:asciiTheme="minorHAnsi" w:hAnsiTheme="minorHAnsi" w:cstheme="minorHAnsi"/>
            <w:spacing w:val="-6"/>
            <w:sz w:val="22"/>
            <w:szCs w:val="22"/>
          </w:rPr>
          <w:t xml:space="preserve"> </w:t>
        </w:r>
        <w:r w:rsidRPr="003478F1">
          <w:rPr>
            <w:rStyle w:val="Hyperlink"/>
            <w:rFonts w:asciiTheme="minorHAnsi" w:hAnsiTheme="minorHAnsi" w:cstheme="minorHAnsi"/>
            <w:spacing w:val="-4"/>
            <w:sz w:val="22"/>
            <w:szCs w:val="22"/>
          </w:rPr>
          <w:t>Monitoring Report</w:t>
        </w:r>
      </w:hyperlink>
      <w:r w:rsidRPr="00B54D32">
        <w:rPr>
          <w:rFonts w:asciiTheme="minorHAnsi" w:hAnsiTheme="minorHAnsi" w:cstheme="minorHAnsi"/>
          <w:color w:val="040404"/>
          <w:spacing w:val="-4"/>
          <w:sz w:val="22"/>
          <w:szCs w:val="22"/>
        </w:rPr>
        <w:t xml:space="preserve"> with</w:t>
      </w:r>
      <w:r w:rsidRPr="00B54D32">
        <w:rPr>
          <w:rFonts w:asciiTheme="minorHAnsi" w:hAnsiTheme="minorHAnsi" w:cstheme="minorHAnsi"/>
          <w:color w:val="040404"/>
          <w:sz w:val="22"/>
          <w:szCs w:val="22"/>
        </w:rPr>
        <w:t xml:space="preserve"> </w:t>
      </w:r>
      <w:r w:rsidRPr="00B54D32">
        <w:rPr>
          <w:rFonts w:asciiTheme="minorHAnsi" w:hAnsiTheme="minorHAnsi" w:cstheme="minorHAnsi"/>
          <w:color w:val="040404"/>
          <w:spacing w:val="-4"/>
          <w:sz w:val="22"/>
          <w:szCs w:val="22"/>
        </w:rPr>
        <w:t>their application.</w:t>
      </w:r>
      <w:r w:rsidRPr="00B54D32">
        <w:rPr>
          <w:rFonts w:asciiTheme="minorHAnsi" w:hAnsiTheme="minorHAnsi" w:cstheme="minorHAnsi"/>
          <w:color w:val="040404"/>
          <w:sz w:val="22"/>
          <w:szCs w:val="22"/>
        </w:rPr>
        <w:t xml:space="preserve"> </w:t>
      </w:r>
      <w:r w:rsidRPr="00B54D32">
        <w:rPr>
          <w:rFonts w:asciiTheme="minorHAnsi" w:hAnsiTheme="minorHAnsi" w:cstheme="minorHAnsi"/>
          <w:color w:val="040404"/>
          <w:spacing w:val="-4"/>
          <w:sz w:val="22"/>
          <w:szCs w:val="22"/>
        </w:rPr>
        <w:t>The</w:t>
      </w:r>
      <w:r w:rsidRPr="00B54D32">
        <w:rPr>
          <w:rFonts w:asciiTheme="minorHAnsi" w:hAnsiTheme="minorHAnsi" w:cstheme="minorHAnsi"/>
          <w:color w:val="040404"/>
          <w:spacing w:val="-9"/>
          <w:sz w:val="22"/>
          <w:szCs w:val="22"/>
        </w:rPr>
        <w:t xml:space="preserve"> </w:t>
      </w:r>
      <w:r w:rsidRPr="00B54D32">
        <w:rPr>
          <w:rFonts w:asciiTheme="minorHAnsi" w:hAnsiTheme="minorHAnsi" w:cstheme="minorHAnsi"/>
          <w:color w:val="040404"/>
          <w:spacing w:val="-4"/>
          <w:sz w:val="22"/>
          <w:szCs w:val="22"/>
        </w:rPr>
        <w:t>completed</w:t>
      </w:r>
      <w:r w:rsidRPr="00B54D32">
        <w:rPr>
          <w:rFonts w:asciiTheme="minorHAnsi" w:hAnsiTheme="minorHAnsi" w:cstheme="minorHAnsi"/>
          <w:color w:val="040404"/>
          <w:spacing w:val="-10"/>
          <w:sz w:val="22"/>
          <w:szCs w:val="22"/>
        </w:rPr>
        <w:t xml:space="preserve"> </w:t>
      </w:r>
      <w:r w:rsidRPr="00B54D32">
        <w:rPr>
          <w:rFonts w:asciiTheme="minorHAnsi" w:hAnsiTheme="minorHAnsi" w:cstheme="minorHAnsi"/>
          <w:color w:val="040404"/>
          <w:spacing w:val="-4"/>
          <w:sz w:val="22"/>
          <w:szCs w:val="22"/>
        </w:rPr>
        <w:t>Bidder</w:t>
      </w:r>
      <w:r w:rsidRPr="00B54D32">
        <w:rPr>
          <w:rFonts w:asciiTheme="minorHAnsi" w:hAnsiTheme="minorHAnsi" w:cstheme="minorHAnsi"/>
          <w:color w:val="040404"/>
          <w:spacing w:val="-8"/>
          <w:sz w:val="22"/>
          <w:szCs w:val="22"/>
        </w:rPr>
        <w:t xml:space="preserve"> </w:t>
      </w:r>
      <w:r w:rsidRPr="00B54D32">
        <w:rPr>
          <w:rFonts w:asciiTheme="minorHAnsi" w:hAnsiTheme="minorHAnsi" w:cstheme="minorHAnsi"/>
          <w:color w:val="040404"/>
          <w:spacing w:val="-4"/>
          <w:sz w:val="22"/>
          <w:szCs w:val="22"/>
        </w:rPr>
        <w:t>Contract</w:t>
      </w:r>
      <w:r w:rsidRPr="00B54D32">
        <w:rPr>
          <w:rFonts w:asciiTheme="minorHAnsi" w:hAnsiTheme="minorHAnsi" w:cstheme="minorHAnsi"/>
          <w:color w:val="040404"/>
          <w:spacing w:val="10"/>
          <w:sz w:val="22"/>
          <w:szCs w:val="22"/>
        </w:rPr>
        <w:t xml:space="preserve"> </w:t>
      </w:r>
      <w:r w:rsidRPr="00B54D32">
        <w:rPr>
          <w:rFonts w:asciiTheme="minorHAnsi" w:hAnsiTheme="minorHAnsi" w:cstheme="minorHAnsi"/>
          <w:color w:val="040404"/>
          <w:spacing w:val="-4"/>
          <w:sz w:val="22"/>
          <w:szCs w:val="22"/>
        </w:rPr>
        <w:t>Compliance Monitoring Report may</w:t>
      </w:r>
      <w:r w:rsidRPr="00B54D32">
        <w:rPr>
          <w:rFonts w:asciiTheme="minorHAnsi" w:hAnsiTheme="minorHAnsi" w:cstheme="minorHAnsi"/>
          <w:color w:val="040404"/>
          <w:sz w:val="22"/>
          <w:szCs w:val="22"/>
        </w:rPr>
        <w:t xml:space="preserve"> </w:t>
      </w:r>
      <w:r w:rsidRPr="00B54D32">
        <w:rPr>
          <w:rFonts w:asciiTheme="minorHAnsi" w:hAnsiTheme="minorHAnsi" w:cstheme="minorHAnsi"/>
          <w:color w:val="040404"/>
          <w:spacing w:val="-4"/>
          <w:sz w:val="22"/>
          <w:szCs w:val="22"/>
        </w:rPr>
        <w:t>be</w:t>
      </w:r>
      <w:r w:rsidRPr="00B54D32">
        <w:rPr>
          <w:rFonts w:asciiTheme="minorHAnsi" w:hAnsiTheme="minorHAnsi" w:cstheme="minorHAnsi"/>
          <w:color w:val="040404"/>
          <w:spacing w:val="-5"/>
          <w:sz w:val="22"/>
          <w:szCs w:val="22"/>
        </w:rPr>
        <w:t xml:space="preserve"> </w:t>
      </w:r>
      <w:r w:rsidRPr="00B54D32">
        <w:rPr>
          <w:rFonts w:asciiTheme="minorHAnsi" w:hAnsiTheme="minorHAnsi" w:cstheme="minorHAnsi"/>
          <w:color w:val="040404"/>
          <w:spacing w:val="-4"/>
          <w:sz w:val="22"/>
          <w:szCs w:val="22"/>
        </w:rPr>
        <w:t>sent</w:t>
      </w:r>
      <w:r w:rsidRPr="00B54D32">
        <w:rPr>
          <w:rFonts w:asciiTheme="minorHAnsi" w:hAnsiTheme="minorHAnsi" w:cstheme="minorHAnsi"/>
          <w:color w:val="040404"/>
          <w:spacing w:val="-12"/>
          <w:sz w:val="22"/>
          <w:szCs w:val="22"/>
        </w:rPr>
        <w:t xml:space="preserve"> </w:t>
      </w:r>
      <w:r w:rsidRPr="00B54D32">
        <w:rPr>
          <w:rFonts w:asciiTheme="minorHAnsi" w:hAnsiTheme="minorHAnsi" w:cstheme="minorHAnsi"/>
          <w:color w:val="040404"/>
          <w:spacing w:val="-4"/>
          <w:sz w:val="22"/>
          <w:szCs w:val="22"/>
        </w:rPr>
        <w:t>by email.</w:t>
      </w:r>
    </w:p>
    <w:p w14:paraId="59A6E1AC" w14:textId="77777777" w:rsidR="00B54D32" w:rsidRPr="00B54D32" w:rsidRDefault="00B54D32" w:rsidP="00B54D32">
      <w:pPr>
        <w:widowControl/>
        <w:kinsoku w:val="0"/>
        <w:overflowPunct w:val="0"/>
        <w:rPr>
          <w:rFonts w:asciiTheme="minorHAnsi" w:hAnsiTheme="minorHAnsi" w:cstheme="minorHAnsi"/>
          <w:sz w:val="22"/>
          <w:szCs w:val="22"/>
        </w:rPr>
      </w:pPr>
    </w:p>
    <w:p w14:paraId="722C730D" w14:textId="22554DEE" w:rsidR="00B54D32" w:rsidRPr="00B54D32" w:rsidRDefault="00B54D32" w:rsidP="00B54D32">
      <w:pPr>
        <w:widowControl/>
        <w:kinsoku w:val="0"/>
        <w:overflowPunct w:val="0"/>
        <w:spacing w:line="292" w:lineRule="auto"/>
        <w:ind w:left="47" w:right="131" w:firstLine="6"/>
        <w:rPr>
          <w:rFonts w:asciiTheme="minorHAnsi" w:hAnsiTheme="minorHAnsi" w:cstheme="minorHAnsi"/>
          <w:color w:val="040404"/>
          <w:spacing w:val="-2"/>
          <w:sz w:val="22"/>
          <w:szCs w:val="22"/>
        </w:rPr>
      </w:pPr>
      <w:r w:rsidRPr="00B54D32">
        <w:rPr>
          <w:rFonts w:asciiTheme="minorHAnsi" w:hAnsiTheme="minorHAnsi" w:cstheme="minorHAnsi"/>
          <w:color w:val="040404"/>
          <w:spacing w:val="-2"/>
          <w:sz w:val="22"/>
          <w:szCs w:val="22"/>
        </w:rPr>
        <w:t>If</w:t>
      </w:r>
      <w:r w:rsidRPr="00B54D32">
        <w:rPr>
          <w:rFonts w:asciiTheme="minorHAnsi" w:hAnsiTheme="minorHAnsi" w:cstheme="minorHAnsi"/>
          <w:color w:val="040404"/>
          <w:spacing w:val="-33"/>
          <w:sz w:val="22"/>
          <w:szCs w:val="22"/>
        </w:rPr>
        <w:t xml:space="preserve"> </w:t>
      </w:r>
      <w:r w:rsidRPr="00B54D32">
        <w:rPr>
          <w:rFonts w:asciiTheme="minorHAnsi" w:hAnsiTheme="minorHAnsi" w:cstheme="minorHAnsi"/>
          <w:color w:val="040404"/>
          <w:spacing w:val="-2"/>
          <w:sz w:val="22"/>
          <w:szCs w:val="22"/>
        </w:rPr>
        <w:t>an</w:t>
      </w:r>
      <w:r w:rsidRPr="00B54D32">
        <w:rPr>
          <w:rFonts w:asciiTheme="minorHAnsi" w:hAnsiTheme="minorHAnsi" w:cstheme="minorHAnsi"/>
          <w:color w:val="040404"/>
          <w:spacing w:val="-14"/>
          <w:sz w:val="22"/>
          <w:szCs w:val="22"/>
        </w:rPr>
        <w:t xml:space="preserve"> </w:t>
      </w:r>
      <w:r w:rsidRPr="00B54D32">
        <w:rPr>
          <w:rFonts w:asciiTheme="minorHAnsi" w:hAnsiTheme="minorHAnsi" w:cstheme="minorHAnsi"/>
          <w:color w:val="040404"/>
          <w:spacing w:val="-2"/>
          <w:sz w:val="22"/>
          <w:szCs w:val="22"/>
        </w:rPr>
        <w:t>applicant</w:t>
      </w:r>
      <w:r w:rsidRPr="00B54D32">
        <w:rPr>
          <w:rFonts w:asciiTheme="minorHAnsi" w:hAnsiTheme="minorHAnsi" w:cstheme="minorHAnsi"/>
          <w:color w:val="040404"/>
          <w:spacing w:val="-14"/>
          <w:sz w:val="22"/>
          <w:szCs w:val="22"/>
        </w:rPr>
        <w:t xml:space="preserve"> </w:t>
      </w:r>
      <w:r w:rsidRPr="00B54D32">
        <w:rPr>
          <w:rFonts w:asciiTheme="minorHAnsi" w:hAnsiTheme="minorHAnsi" w:cstheme="minorHAnsi"/>
          <w:color w:val="040404"/>
          <w:spacing w:val="-2"/>
          <w:sz w:val="22"/>
          <w:szCs w:val="22"/>
        </w:rPr>
        <w:t>that</w:t>
      </w:r>
      <w:r w:rsidRPr="00B54D32">
        <w:rPr>
          <w:rFonts w:asciiTheme="minorHAnsi" w:hAnsiTheme="minorHAnsi" w:cstheme="minorHAnsi"/>
          <w:color w:val="040404"/>
          <w:spacing w:val="-13"/>
          <w:sz w:val="22"/>
          <w:szCs w:val="22"/>
        </w:rPr>
        <w:t xml:space="preserve"> </w:t>
      </w:r>
      <w:r w:rsidRPr="00B54D32">
        <w:rPr>
          <w:rFonts w:asciiTheme="minorHAnsi" w:hAnsiTheme="minorHAnsi" w:cstheme="minorHAnsi"/>
          <w:color w:val="040404"/>
          <w:spacing w:val="-2"/>
          <w:sz w:val="22"/>
          <w:szCs w:val="22"/>
        </w:rPr>
        <w:t>is</w:t>
      </w:r>
      <w:r w:rsidRPr="00B54D32">
        <w:rPr>
          <w:rFonts w:asciiTheme="minorHAnsi" w:hAnsiTheme="minorHAnsi" w:cstheme="minorHAnsi"/>
          <w:color w:val="040404"/>
          <w:spacing w:val="-14"/>
          <w:sz w:val="22"/>
          <w:szCs w:val="22"/>
        </w:rPr>
        <w:t xml:space="preserve"> </w:t>
      </w:r>
      <w:r w:rsidRPr="00B54D32">
        <w:rPr>
          <w:rFonts w:asciiTheme="minorHAnsi" w:hAnsiTheme="minorHAnsi" w:cstheme="minorHAnsi"/>
          <w:color w:val="040404"/>
          <w:spacing w:val="-2"/>
          <w:sz w:val="22"/>
          <w:szCs w:val="22"/>
        </w:rPr>
        <w:t>required</w:t>
      </w:r>
      <w:r w:rsidRPr="00B54D32">
        <w:rPr>
          <w:rFonts w:asciiTheme="minorHAnsi" w:hAnsiTheme="minorHAnsi" w:cstheme="minorHAnsi"/>
          <w:color w:val="040404"/>
          <w:spacing w:val="-10"/>
          <w:sz w:val="22"/>
          <w:szCs w:val="22"/>
        </w:rPr>
        <w:t xml:space="preserve"> </w:t>
      </w:r>
      <w:r w:rsidRPr="00B54D32">
        <w:rPr>
          <w:rFonts w:asciiTheme="minorHAnsi" w:hAnsiTheme="minorHAnsi" w:cstheme="minorHAnsi"/>
          <w:color w:val="040404"/>
          <w:spacing w:val="-2"/>
          <w:sz w:val="22"/>
          <w:szCs w:val="22"/>
        </w:rPr>
        <w:t>to</w:t>
      </w:r>
      <w:r w:rsidRPr="00B54D32">
        <w:rPr>
          <w:rFonts w:asciiTheme="minorHAnsi" w:hAnsiTheme="minorHAnsi" w:cstheme="minorHAnsi"/>
          <w:color w:val="040404"/>
          <w:spacing w:val="-14"/>
          <w:sz w:val="22"/>
          <w:szCs w:val="22"/>
        </w:rPr>
        <w:t xml:space="preserve"> </w:t>
      </w:r>
      <w:r w:rsidRPr="00B54D32">
        <w:rPr>
          <w:rFonts w:asciiTheme="minorHAnsi" w:hAnsiTheme="minorHAnsi" w:cstheme="minorHAnsi"/>
          <w:color w:val="040404"/>
          <w:spacing w:val="-2"/>
          <w:sz w:val="22"/>
          <w:szCs w:val="22"/>
        </w:rPr>
        <w:t>file</w:t>
      </w:r>
      <w:r w:rsidRPr="00B54D32">
        <w:rPr>
          <w:rFonts w:asciiTheme="minorHAnsi" w:hAnsiTheme="minorHAnsi" w:cstheme="minorHAnsi"/>
          <w:color w:val="040404"/>
          <w:spacing w:val="-14"/>
          <w:sz w:val="22"/>
          <w:szCs w:val="22"/>
        </w:rPr>
        <w:t xml:space="preserve"> </w:t>
      </w:r>
      <w:r w:rsidRPr="00B54D32">
        <w:rPr>
          <w:rFonts w:asciiTheme="minorHAnsi" w:hAnsiTheme="minorHAnsi" w:cstheme="minorHAnsi"/>
          <w:color w:val="040404"/>
          <w:spacing w:val="-2"/>
          <w:sz w:val="22"/>
          <w:szCs w:val="22"/>
        </w:rPr>
        <w:t>an</w:t>
      </w:r>
      <w:r w:rsidRPr="00B54D32">
        <w:rPr>
          <w:rFonts w:asciiTheme="minorHAnsi" w:hAnsiTheme="minorHAnsi" w:cstheme="minorHAnsi"/>
          <w:color w:val="040404"/>
          <w:spacing w:val="-7"/>
          <w:sz w:val="22"/>
          <w:szCs w:val="22"/>
        </w:rPr>
        <w:t xml:space="preserve"> </w:t>
      </w:r>
      <w:r w:rsidRPr="00B54D32">
        <w:rPr>
          <w:rFonts w:asciiTheme="minorHAnsi" w:hAnsiTheme="minorHAnsi" w:cstheme="minorHAnsi"/>
          <w:color w:val="040404"/>
          <w:spacing w:val="-2"/>
          <w:sz w:val="22"/>
          <w:szCs w:val="22"/>
        </w:rPr>
        <w:t>Affirmative</w:t>
      </w:r>
      <w:r w:rsidRPr="00B54D32">
        <w:rPr>
          <w:rFonts w:asciiTheme="minorHAnsi" w:hAnsiTheme="minorHAnsi" w:cstheme="minorHAnsi"/>
          <w:color w:val="040404"/>
          <w:spacing w:val="-14"/>
          <w:sz w:val="22"/>
          <w:szCs w:val="22"/>
        </w:rPr>
        <w:t xml:space="preserve"> </w:t>
      </w:r>
      <w:r w:rsidRPr="00B54D32">
        <w:rPr>
          <w:rFonts w:asciiTheme="minorHAnsi" w:hAnsiTheme="minorHAnsi" w:cstheme="minorHAnsi"/>
          <w:color w:val="040404"/>
          <w:spacing w:val="-2"/>
          <w:sz w:val="22"/>
          <w:szCs w:val="22"/>
        </w:rPr>
        <w:t>Action</w:t>
      </w:r>
      <w:r w:rsidRPr="00B54D32">
        <w:rPr>
          <w:rFonts w:asciiTheme="minorHAnsi" w:hAnsiTheme="minorHAnsi" w:cstheme="minorHAnsi"/>
          <w:color w:val="040404"/>
          <w:spacing w:val="-5"/>
          <w:sz w:val="22"/>
          <w:szCs w:val="22"/>
        </w:rPr>
        <w:t xml:space="preserve"> </w:t>
      </w:r>
      <w:r w:rsidRPr="00B54D32">
        <w:rPr>
          <w:rFonts w:asciiTheme="minorHAnsi" w:hAnsiTheme="minorHAnsi" w:cstheme="minorHAnsi"/>
          <w:color w:val="040404"/>
          <w:spacing w:val="-2"/>
          <w:sz w:val="22"/>
          <w:szCs w:val="22"/>
        </w:rPr>
        <w:t>Plan (</w:t>
      </w:r>
      <w:bookmarkStart w:id="100" w:name="_Hlk158035549"/>
      <w:r w:rsidRPr="00075E78">
        <w:rPr>
          <w:rFonts w:asciiTheme="minorHAnsi" w:hAnsiTheme="minorHAnsi" w:cstheme="minorHAnsi"/>
          <w:color w:val="040404"/>
          <w:spacing w:val="-2"/>
          <w:sz w:val="22"/>
          <w:szCs w:val="22"/>
        </w:rPr>
        <w:t>Bidder</w:t>
      </w:r>
      <w:r w:rsidRPr="00075E78">
        <w:rPr>
          <w:rFonts w:asciiTheme="minorHAnsi" w:hAnsiTheme="minorHAnsi" w:cstheme="minorHAnsi"/>
          <w:color w:val="040404"/>
          <w:spacing w:val="-9"/>
          <w:sz w:val="22"/>
          <w:szCs w:val="22"/>
        </w:rPr>
        <w:t xml:space="preserve"> </w:t>
      </w:r>
      <w:r w:rsidRPr="00075E78">
        <w:rPr>
          <w:rFonts w:asciiTheme="minorHAnsi" w:hAnsiTheme="minorHAnsi" w:cstheme="minorHAnsi"/>
          <w:color w:val="040404"/>
          <w:spacing w:val="-2"/>
          <w:sz w:val="22"/>
          <w:szCs w:val="22"/>
        </w:rPr>
        <w:t>Contract</w:t>
      </w:r>
      <w:r w:rsidRPr="00075E78">
        <w:rPr>
          <w:rFonts w:asciiTheme="minorHAnsi" w:hAnsiTheme="minorHAnsi" w:cstheme="minorHAnsi"/>
          <w:color w:val="040404"/>
          <w:spacing w:val="40"/>
          <w:sz w:val="22"/>
          <w:szCs w:val="22"/>
        </w:rPr>
        <w:t xml:space="preserve"> </w:t>
      </w:r>
      <w:r w:rsidRPr="00075E78">
        <w:rPr>
          <w:rFonts w:asciiTheme="minorHAnsi" w:hAnsiTheme="minorHAnsi" w:cstheme="minorHAnsi"/>
          <w:color w:val="040404"/>
          <w:spacing w:val="-2"/>
          <w:sz w:val="22"/>
          <w:szCs w:val="22"/>
        </w:rPr>
        <w:t>Compliance</w:t>
      </w:r>
      <w:r w:rsidRPr="00075E78">
        <w:rPr>
          <w:rFonts w:asciiTheme="minorHAnsi" w:hAnsiTheme="minorHAnsi" w:cstheme="minorHAnsi"/>
          <w:color w:val="040404"/>
          <w:spacing w:val="-8"/>
          <w:sz w:val="22"/>
          <w:szCs w:val="22"/>
        </w:rPr>
        <w:t xml:space="preserve"> </w:t>
      </w:r>
      <w:r w:rsidRPr="00075E78">
        <w:rPr>
          <w:rFonts w:asciiTheme="minorHAnsi" w:hAnsiTheme="minorHAnsi" w:cstheme="minorHAnsi"/>
          <w:color w:val="040404"/>
          <w:spacing w:val="-2"/>
          <w:sz w:val="22"/>
          <w:szCs w:val="22"/>
        </w:rPr>
        <w:t>Monitoring</w:t>
      </w:r>
      <w:r w:rsidRPr="00075E78">
        <w:rPr>
          <w:rFonts w:asciiTheme="minorHAnsi" w:hAnsiTheme="minorHAnsi" w:cstheme="minorHAnsi"/>
          <w:color w:val="040404"/>
          <w:spacing w:val="-15"/>
          <w:sz w:val="22"/>
          <w:szCs w:val="22"/>
        </w:rPr>
        <w:t xml:space="preserve"> </w:t>
      </w:r>
      <w:r w:rsidRPr="00075E78">
        <w:rPr>
          <w:rFonts w:asciiTheme="minorHAnsi" w:hAnsiTheme="minorHAnsi" w:cstheme="minorHAnsi"/>
          <w:color w:val="040404"/>
          <w:spacing w:val="-2"/>
          <w:sz w:val="22"/>
          <w:szCs w:val="22"/>
        </w:rPr>
        <w:t>Report</w:t>
      </w:r>
      <w:bookmarkEnd w:id="100"/>
      <w:r w:rsidRPr="00B54D32">
        <w:rPr>
          <w:rFonts w:asciiTheme="minorHAnsi" w:hAnsiTheme="minorHAnsi" w:cstheme="minorHAnsi"/>
          <w:color w:val="040404"/>
          <w:spacing w:val="-2"/>
          <w:sz w:val="22"/>
          <w:szCs w:val="22"/>
        </w:rPr>
        <w:t>)</w:t>
      </w:r>
      <w:r w:rsidRPr="00B54D32">
        <w:rPr>
          <w:rFonts w:asciiTheme="minorHAnsi" w:hAnsiTheme="minorHAnsi" w:cstheme="minorHAnsi"/>
          <w:color w:val="040404"/>
          <w:spacing w:val="-7"/>
          <w:sz w:val="22"/>
          <w:szCs w:val="22"/>
        </w:rPr>
        <w:t xml:space="preserve"> </w:t>
      </w:r>
      <w:r w:rsidRPr="00B54D32">
        <w:rPr>
          <w:rFonts w:asciiTheme="minorHAnsi" w:hAnsiTheme="minorHAnsi" w:cstheme="minorHAnsi"/>
          <w:color w:val="040404"/>
          <w:spacing w:val="-2"/>
          <w:sz w:val="22"/>
          <w:szCs w:val="22"/>
        </w:rPr>
        <w:t>already</w:t>
      </w:r>
      <w:r w:rsidRPr="00B54D32">
        <w:rPr>
          <w:rFonts w:asciiTheme="minorHAnsi" w:hAnsiTheme="minorHAnsi" w:cstheme="minorHAnsi"/>
          <w:color w:val="040404"/>
          <w:spacing w:val="-3"/>
          <w:sz w:val="22"/>
          <w:szCs w:val="22"/>
        </w:rPr>
        <w:t xml:space="preserve"> </w:t>
      </w:r>
      <w:r w:rsidRPr="00B54D32">
        <w:rPr>
          <w:rFonts w:asciiTheme="minorHAnsi" w:hAnsiTheme="minorHAnsi" w:cstheme="minorHAnsi"/>
          <w:color w:val="040404"/>
          <w:spacing w:val="-2"/>
          <w:sz w:val="22"/>
          <w:szCs w:val="22"/>
        </w:rPr>
        <w:t>has</w:t>
      </w:r>
      <w:r w:rsidRPr="00B54D32">
        <w:rPr>
          <w:rFonts w:asciiTheme="minorHAnsi" w:hAnsiTheme="minorHAnsi" w:cstheme="minorHAnsi"/>
          <w:color w:val="040404"/>
          <w:spacing w:val="-10"/>
          <w:sz w:val="22"/>
          <w:szCs w:val="22"/>
        </w:rPr>
        <w:t xml:space="preserve"> </w:t>
      </w:r>
      <w:r w:rsidRPr="00B54D32">
        <w:rPr>
          <w:rFonts w:asciiTheme="minorHAnsi" w:hAnsiTheme="minorHAnsi" w:cstheme="minorHAnsi"/>
          <w:color w:val="040404"/>
          <w:spacing w:val="-2"/>
          <w:sz w:val="22"/>
          <w:szCs w:val="22"/>
        </w:rPr>
        <w:t>one</w:t>
      </w:r>
      <w:r w:rsidRPr="00B54D32">
        <w:rPr>
          <w:rFonts w:asciiTheme="minorHAnsi" w:hAnsiTheme="minorHAnsi" w:cstheme="minorHAnsi"/>
          <w:color w:val="040404"/>
          <w:spacing w:val="-9"/>
          <w:sz w:val="22"/>
          <w:szCs w:val="22"/>
        </w:rPr>
        <w:t xml:space="preserve"> </w:t>
      </w:r>
      <w:r w:rsidRPr="00B54D32">
        <w:rPr>
          <w:rFonts w:asciiTheme="minorHAnsi" w:hAnsiTheme="minorHAnsi" w:cstheme="minorHAnsi"/>
          <w:color w:val="040404"/>
          <w:spacing w:val="-2"/>
          <w:sz w:val="22"/>
          <w:szCs w:val="22"/>
        </w:rPr>
        <w:t>on</w:t>
      </w:r>
      <w:r w:rsidRPr="00B54D32">
        <w:rPr>
          <w:rFonts w:asciiTheme="minorHAnsi" w:hAnsiTheme="minorHAnsi" w:cstheme="minorHAnsi"/>
          <w:color w:val="040404"/>
          <w:spacing w:val="-13"/>
          <w:sz w:val="22"/>
          <w:szCs w:val="22"/>
        </w:rPr>
        <w:t xml:space="preserve"> </w:t>
      </w:r>
      <w:r w:rsidRPr="00B54D32">
        <w:rPr>
          <w:rFonts w:asciiTheme="minorHAnsi" w:hAnsiTheme="minorHAnsi" w:cstheme="minorHAnsi"/>
          <w:color w:val="040404"/>
          <w:spacing w:val="-2"/>
          <w:sz w:val="22"/>
          <w:szCs w:val="22"/>
        </w:rPr>
        <w:t>file,</w:t>
      </w:r>
      <w:r w:rsidRPr="00B54D32">
        <w:rPr>
          <w:rFonts w:asciiTheme="minorHAnsi" w:hAnsiTheme="minorHAnsi" w:cstheme="minorHAnsi"/>
          <w:color w:val="040404"/>
          <w:spacing w:val="-13"/>
          <w:sz w:val="22"/>
          <w:szCs w:val="22"/>
        </w:rPr>
        <w:t xml:space="preserve"> </w:t>
      </w:r>
      <w:r w:rsidRPr="00B54D32">
        <w:rPr>
          <w:rFonts w:asciiTheme="minorHAnsi" w:hAnsiTheme="minorHAnsi" w:cstheme="minorHAnsi"/>
          <w:color w:val="040404"/>
          <w:spacing w:val="-2"/>
          <w:sz w:val="22"/>
          <w:szCs w:val="22"/>
        </w:rPr>
        <w:t>the</w:t>
      </w:r>
      <w:r w:rsidRPr="00B54D32">
        <w:rPr>
          <w:rFonts w:asciiTheme="minorHAnsi" w:hAnsiTheme="minorHAnsi" w:cstheme="minorHAnsi"/>
          <w:color w:val="040404"/>
          <w:spacing w:val="-12"/>
          <w:sz w:val="22"/>
          <w:szCs w:val="22"/>
        </w:rPr>
        <w:t xml:space="preserve"> </w:t>
      </w:r>
      <w:r w:rsidRPr="00B54D32">
        <w:rPr>
          <w:rFonts w:asciiTheme="minorHAnsi" w:hAnsiTheme="minorHAnsi" w:cstheme="minorHAnsi"/>
          <w:color w:val="040404"/>
          <w:spacing w:val="-2"/>
          <w:sz w:val="22"/>
          <w:szCs w:val="22"/>
        </w:rPr>
        <w:t>applicant</w:t>
      </w:r>
      <w:r w:rsidRPr="00B54D32">
        <w:rPr>
          <w:rFonts w:asciiTheme="minorHAnsi" w:hAnsiTheme="minorHAnsi" w:cstheme="minorHAnsi"/>
          <w:color w:val="040404"/>
          <w:spacing w:val="-11"/>
          <w:sz w:val="22"/>
          <w:szCs w:val="22"/>
        </w:rPr>
        <w:t xml:space="preserve"> </w:t>
      </w:r>
      <w:r w:rsidRPr="00B54D32">
        <w:rPr>
          <w:rFonts w:asciiTheme="minorHAnsi" w:hAnsiTheme="minorHAnsi" w:cstheme="minorHAnsi"/>
          <w:color w:val="040404"/>
          <w:spacing w:val="-2"/>
          <w:sz w:val="22"/>
          <w:szCs w:val="22"/>
        </w:rPr>
        <w:t>should</w:t>
      </w:r>
      <w:r w:rsidRPr="00B54D32">
        <w:rPr>
          <w:rFonts w:asciiTheme="minorHAnsi" w:hAnsiTheme="minorHAnsi" w:cstheme="minorHAnsi"/>
          <w:color w:val="040404"/>
          <w:spacing w:val="-9"/>
          <w:sz w:val="22"/>
          <w:szCs w:val="22"/>
        </w:rPr>
        <w:t xml:space="preserve"> </w:t>
      </w:r>
      <w:r w:rsidRPr="00B54D32">
        <w:rPr>
          <w:rFonts w:asciiTheme="minorHAnsi" w:hAnsiTheme="minorHAnsi" w:cstheme="minorHAnsi"/>
          <w:color w:val="040404"/>
          <w:spacing w:val="-2"/>
          <w:sz w:val="22"/>
          <w:szCs w:val="22"/>
        </w:rPr>
        <w:t>so</w:t>
      </w:r>
      <w:r w:rsidRPr="00B54D32">
        <w:rPr>
          <w:rFonts w:asciiTheme="minorHAnsi" w:hAnsiTheme="minorHAnsi" w:cstheme="minorHAnsi"/>
          <w:color w:val="040404"/>
          <w:spacing w:val="-9"/>
          <w:sz w:val="22"/>
          <w:szCs w:val="22"/>
        </w:rPr>
        <w:t xml:space="preserve"> </w:t>
      </w:r>
      <w:r w:rsidRPr="00B54D32">
        <w:rPr>
          <w:rFonts w:asciiTheme="minorHAnsi" w:hAnsiTheme="minorHAnsi" w:cstheme="minorHAnsi"/>
          <w:color w:val="040404"/>
          <w:spacing w:val="-2"/>
          <w:sz w:val="22"/>
          <w:szCs w:val="22"/>
        </w:rPr>
        <w:t>certify</w:t>
      </w:r>
      <w:r w:rsidRPr="00B54D32">
        <w:rPr>
          <w:rFonts w:asciiTheme="minorHAnsi" w:hAnsiTheme="minorHAnsi" w:cstheme="minorHAnsi"/>
          <w:color w:val="040404"/>
          <w:spacing w:val="-5"/>
          <w:sz w:val="22"/>
          <w:szCs w:val="22"/>
        </w:rPr>
        <w:t xml:space="preserve"> </w:t>
      </w:r>
      <w:r w:rsidRPr="00B54D32">
        <w:rPr>
          <w:rFonts w:asciiTheme="minorHAnsi" w:hAnsiTheme="minorHAnsi" w:cstheme="minorHAnsi"/>
          <w:color w:val="040404"/>
          <w:spacing w:val="-2"/>
          <w:sz w:val="22"/>
          <w:szCs w:val="22"/>
        </w:rPr>
        <w:t>by signing</w:t>
      </w:r>
      <w:r w:rsidRPr="00B54D32">
        <w:rPr>
          <w:rFonts w:asciiTheme="minorHAnsi" w:hAnsiTheme="minorHAnsi" w:cstheme="minorHAnsi"/>
          <w:color w:val="040404"/>
          <w:spacing w:val="-13"/>
          <w:sz w:val="22"/>
          <w:szCs w:val="22"/>
        </w:rPr>
        <w:t xml:space="preserve"> </w:t>
      </w:r>
      <w:r w:rsidRPr="00B54D32">
        <w:rPr>
          <w:rFonts w:asciiTheme="minorHAnsi" w:hAnsiTheme="minorHAnsi" w:cstheme="minorHAnsi"/>
          <w:color w:val="040404"/>
          <w:spacing w:val="-2"/>
          <w:sz w:val="22"/>
          <w:szCs w:val="22"/>
        </w:rPr>
        <w:t>the</w:t>
      </w:r>
    </w:p>
    <w:p w14:paraId="2E46A552" w14:textId="77777777" w:rsidR="00B54D32" w:rsidRPr="00B54D32" w:rsidRDefault="00B54D32" w:rsidP="00B54D32">
      <w:pPr>
        <w:widowControl/>
        <w:kinsoku w:val="0"/>
        <w:overflowPunct w:val="0"/>
        <w:spacing w:line="278" w:lineRule="exact"/>
        <w:ind w:left="40"/>
        <w:rPr>
          <w:rFonts w:asciiTheme="minorHAnsi" w:hAnsiTheme="minorHAnsi" w:cstheme="minorHAnsi"/>
          <w:color w:val="040404"/>
          <w:sz w:val="22"/>
          <w:szCs w:val="22"/>
        </w:rPr>
      </w:pPr>
      <w:r w:rsidRPr="00B54D32">
        <w:rPr>
          <w:rFonts w:asciiTheme="minorHAnsi" w:hAnsiTheme="minorHAnsi" w:cstheme="minorHAnsi"/>
          <w:color w:val="040404"/>
          <w:sz w:val="22"/>
          <w:szCs w:val="22"/>
        </w:rPr>
        <w:t>statement below:</w:t>
      </w:r>
    </w:p>
    <w:p w14:paraId="67410E55" w14:textId="77777777" w:rsidR="00B54D32" w:rsidRPr="00B54D32" w:rsidRDefault="00B54D32" w:rsidP="00B54D32">
      <w:pPr>
        <w:widowControl/>
        <w:kinsoku w:val="0"/>
        <w:overflowPunct w:val="0"/>
        <w:rPr>
          <w:rFonts w:asciiTheme="minorHAnsi" w:hAnsiTheme="minorHAnsi" w:cstheme="minorHAnsi"/>
          <w:sz w:val="22"/>
          <w:szCs w:val="22"/>
        </w:rPr>
      </w:pPr>
    </w:p>
    <w:p w14:paraId="59E11513" w14:textId="77777777" w:rsidR="00B54D32" w:rsidRPr="00474430" w:rsidRDefault="00B54D32" w:rsidP="00B54D32">
      <w:pPr>
        <w:widowControl/>
        <w:kinsoku w:val="0"/>
        <w:overflowPunct w:val="0"/>
        <w:spacing w:line="422" w:lineRule="auto"/>
        <w:ind w:left="92" w:right="1296" w:hanging="50"/>
        <w:rPr>
          <w:rFonts w:asciiTheme="minorHAnsi" w:hAnsiTheme="minorHAnsi" w:cstheme="minorHAnsi"/>
          <w:color w:val="070707"/>
          <w:sz w:val="22"/>
          <w:szCs w:val="22"/>
        </w:rPr>
      </w:pPr>
      <w:r w:rsidRPr="00B54D32">
        <w:rPr>
          <w:rFonts w:asciiTheme="minorHAnsi" w:hAnsiTheme="minorHAnsi" w:cstheme="minorHAnsi"/>
          <w:color w:val="040404"/>
          <w:sz w:val="22"/>
          <w:szCs w:val="22"/>
        </w:rPr>
        <w:t>I,</w:t>
      </w:r>
      <w:r w:rsidRPr="00B54D32">
        <w:rPr>
          <w:rFonts w:asciiTheme="minorHAnsi" w:hAnsiTheme="minorHAnsi" w:cstheme="minorHAnsi"/>
          <w:color w:val="040404"/>
          <w:spacing w:val="-16"/>
          <w:sz w:val="22"/>
          <w:szCs w:val="22"/>
        </w:rPr>
        <w:t xml:space="preserve"> </w:t>
      </w:r>
      <w:r w:rsidRPr="00B54D32">
        <w:rPr>
          <w:rFonts w:asciiTheme="minorHAnsi" w:hAnsiTheme="minorHAnsi" w:cstheme="minorHAnsi"/>
          <w:color w:val="040404"/>
          <w:sz w:val="22"/>
          <w:szCs w:val="22"/>
        </w:rPr>
        <w:t>the</w:t>
      </w:r>
      <w:r w:rsidRPr="00B54D32">
        <w:rPr>
          <w:rFonts w:asciiTheme="minorHAnsi" w:hAnsiTheme="minorHAnsi" w:cstheme="minorHAnsi"/>
          <w:color w:val="040404"/>
          <w:spacing w:val="-16"/>
          <w:sz w:val="22"/>
          <w:szCs w:val="22"/>
        </w:rPr>
        <w:t xml:space="preserve"> </w:t>
      </w:r>
      <w:r w:rsidRPr="00B54D32">
        <w:rPr>
          <w:rFonts w:asciiTheme="minorHAnsi" w:hAnsiTheme="minorHAnsi" w:cstheme="minorHAnsi"/>
          <w:color w:val="040404"/>
          <w:sz w:val="22"/>
          <w:szCs w:val="22"/>
        </w:rPr>
        <w:t>undersigned</w:t>
      </w:r>
      <w:r w:rsidRPr="00B54D32">
        <w:rPr>
          <w:rFonts w:asciiTheme="minorHAnsi" w:hAnsiTheme="minorHAnsi" w:cstheme="minorHAnsi"/>
          <w:color w:val="040404"/>
          <w:spacing w:val="-11"/>
          <w:sz w:val="22"/>
          <w:szCs w:val="22"/>
        </w:rPr>
        <w:t xml:space="preserve"> </w:t>
      </w:r>
      <w:r w:rsidRPr="00B54D32">
        <w:rPr>
          <w:rFonts w:asciiTheme="minorHAnsi" w:hAnsiTheme="minorHAnsi" w:cstheme="minorHAnsi"/>
          <w:color w:val="040404"/>
          <w:sz w:val="22"/>
          <w:szCs w:val="22"/>
        </w:rPr>
        <w:t>authorized</w:t>
      </w:r>
      <w:r w:rsidRPr="00B54D32">
        <w:rPr>
          <w:rFonts w:asciiTheme="minorHAnsi" w:hAnsiTheme="minorHAnsi" w:cstheme="minorHAnsi"/>
          <w:color w:val="040404"/>
          <w:spacing w:val="-13"/>
          <w:sz w:val="22"/>
          <w:szCs w:val="22"/>
        </w:rPr>
        <w:t xml:space="preserve"> </w:t>
      </w:r>
      <w:r w:rsidRPr="00B54D32">
        <w:rPr>
          <w:rFonts w:asciiTheme="minorHAnsi" w:hAnsiTheme="minorHAnsi" w:cstheme="minorHAnsi"/>
          <w:color w:val="040404"/>
          <w:sz w:val="22"/>
          <w:szCs w:val="22"/>
        </w:rPr>
        <w:t>official,</w:t>
      </w:r>
      <w:r w:rsidRPr="00B54D32">
        <w:rPr>
          <w:rFonts w:asciiTheme="minorHAnsi" w:hAnsiTheme="minorHAnsi" w:cstheme="minorHAnsi"/>
          <w:color w:val="040404"/>
          <w:spacing w:val="-9"/>
          <w:sz w:val="22"/>
          <w:szCs w:val="22"/>
        </w:rPr>
        <w:t xml:space="preserve"> </w:t>
      </w:r>
      <w:r w:rsidRPr="00B54D32">
        <w:rPr>
          <w:rFonts w:asciiTheme="minorHAnsi" w:hAnsiTheme="minorHAnsi" w:cstheme="minorHAnsi"/>
          <w:color w:val="040404"/>
          <w:sz w:val="22"/>
          <w:szCs w:val="22"/>
        </w:rPr>
        <w:t>hereby certify</w:t>
      </w:r>
      <w:r w:rsidRPr="00B54D32">
        <w:rPr>
          <w:rFonts w:asciiTheme="minorHAnsi" w:hAnsiTheme="minorHAnsi" w:cstheme="minorHAnsi"/>
          <w:color w:val="040404"/>
          <w:spacing w:val="-7"/>
          <w:sz w:val="22"/>
          <w:szCs w:val="22"/>
        </w:rPr>
        <w:t xml:space="preserve"> </w:t>
      </w:r>
      <w:r w:rsidRPr="00B54D32">
        <w:rPr>
          <w:rFonts w:asciiTheme="minorHAnsi" w:hAnsiTheme="minorHAnsi" w:cstheme="minorHAnsi"/>
          <w:color w:val="040404"/>
          <w:sz w:val="22"/>
          <w:szCs w:val="22"/>
        </w:rPr>
        <w:t>that</w:t>
      </w:r>
      <w:r w:rsidRPr="00B54D32">
        <w:rPr>
          <w:rFonts w:asciiTheme="minorHAnsi" w:hAnsiTheme="minorHAnsi" w:cstheme="minorHAnsi"/>
          <w:color w:val="040404"/>
          <w:spacing w:val="-16"/>
          <w:sz w:val="22"/>
          <w:szCs w:val="22"/>
        </w:rPr>
        <w:t xml:space="preserve"> </w:t>
      </w:r>
      <w:r w:rsidRPr="00B54D32">
        <w:rPr>
          <w:rFonts w:asciiTheme="minorHAnsi" w:hAnsiTheme="minorHAnsi" w:cstheme="minorHAnsi"/>
          <w:color w:val="040404"/>
          <w:sz w:val="22"/>
          <w:szCs w:val="22"/>
        </w:rPr>
        <w:t>the</w:t>
      </w:r>
      <w:r w:rsidRPr="00B54D32">
        <w:rPr>
          <w:rFonts w:asciiTheme="minorHAnsi" w:hAnsiTheme="minorHAnsi" w:cstheme="minorHAnsi"/>
          <w:color w:val="040404"/>
          <w:spacing w:val="-12"/>
          <w:sz w:val="22"/>
          <w:szCs w:val="22"/>
        </w:rPr>
        <w:t xml:space="preserve"> </w:t>
      </w:r>
      <w:r w:rsidRPr="00B54D32">
        <w:rPr>
          <w:rFonts w:asciiTheme="minorHAnsi" w:hAnsiTheme="minorHAnsi" w:cstheme="minorHAnsi"/>
          <w:color w:val="040404"/>
          <w:sz w:val="22"/>
          <w:szCs w:val="22"/>
        </w:rPr>
        <w:t>applying</w:t>
      </w:r>
      <w:r w:rsidRPr="00B54D32">
        <w:rPr>
          <w:rFonts w:asciiTheme="minorHAnsi" w:hAnsiTheme="minorHAnsi" w:cstheme="minorHAnsi"/>
          <w:color w:val="040404"/>
          <w:spacing w:val="-12"/>
          <w:sz w:val="22"/>
          <w:szCs w:val="22"/>
        </w:rPr>
        <w:t xml:space="preserve"> </w:t>
      </w:r>
      <w:r w:rsidRPr="00B54D32">
        <w:rPr>
          <w:rFonts w:asciiTheme="minorHAnsi" w:hAnsiTheme="minorHAnsi" w:cstheme="minorHAnsi"/>
          <w:color w:val="070707"/>
          <w:sz w:val="22"/>
          <w:szCs w:val="22"/>
        </w:rPr>
        <w:t>organization:</w:t>
      </w:r>
    </w:p>
    <w:p w14:paraId="45CFC106" w14:textId="5CF90FD4" w:rsidR="00B54D32" w:rsidRPr="00B54D32" w:rsidRDefault="00B54D32" w:rsidP="00B54D32">
      <w:pPr>
        <w:widowControl/>
        <w:kinsoku w:val="0"/>
        <w:overflowPunct w:val="0"/>
        <w:spacing w:line="422" w:lineRule="auto"/>
        <w:ind w:left="92" w:right="1296" w:hanging="50"/>
        <w:rPr>
          <w:rFonts w:asciiTheme="minorHAnsi" w:hAnsiTheme="minorHAnsi" w:cstheme="minorHAnsi"/>
          <w:color w:val="040404"/>
          <w:sz w:val="22"/>
          <w:szCs w:val="22"/>
        </w:rPr>
      </w:pPr>
      <w:r w:rsidRPr="00B54D32">
        <w:rPr>
          <w:rFonts w:asciiTheme="minorHAnsi" w:hAnsiTheme="minorHAnsi" w:cstheme="minorHAnsi"/>
          <w:color w:val="070707"/>
          <w:spacing w:val="5"/>
          <w:sz w:val="22"/>
          <w:szCs w:val="22"/>
        </w:rPr>
        <w:t xml:space="preserve"> </w:t>
      </w:r>
      <w:permStart w:id="1422676375" w:edGrp="everyone"/>
      <w:r w:rsidRPr="00B54D32">
        <w:rPr>
          <w:rFonts w:asciiTheme="minorHAnsi" w:hAnsiTheme="minorHAnsi" w:cstheme="minorHAnsi"/>
          <w:color w:val="070707"/>
          <w:spacing w:val="80"/>
          <w:w w:val="150"/>
          <w:sz w:val="22"/>
          <w:szCs w:val="22"/>
          <w:u w:val="single" w:color="060606"/>
        </w:rPr>
        <w:t xml:space="preserve">                  </w:t>
      </w:r>
      <w:permEnd w:id="1422676375"/>
      <w:r w:rsidRPr="00B54D32">
        <w:rPr>
          <w:rFonts w:asciiTheme="minorHAnsi" w:hAnsiTheme="minorHAnsi" w:cstheme="minorHAnsi"/>
          <w:color w:val="070707"/>
          <w:sz w:val="22"/>
          <w:szCs w:val="22"/>
        </w:rPr>
        <w:t>,</w:t>
      </w:r>
      <w:r w:rsidRPr="00B54D32">
        <w:rPr>
          <w:rFonts w:asciiTheme="minorHAnsi" w:hAnsiTheme="minorHAnsi" w:cstheme="minorHAnsi"/>
          <w:color w:val="070707"/>
          <w:spacing w:val="-9"/>
          <w:sz w:val="22"/>
          <w:szCs w:val="22"/>
        </w:rPr>
        <w:t xml:space="preserve"> </w:t>
      </w:r>
      <w:r w:rsidRPr="00B54D32">
        <w:rPr>
          <w:rFonts w:asciiTheme="minorHAnsi" w:hAnsiTheme="minorHAnsi" w:cstheme="minorHAnsi"/>
          <w:color w:val="070707"/>
          <w:sz w:val="22"/>
          <w:szCs w:val="22"/>
        </w:rPr>
        <w:t>has</w:t>
      </w:r>
      <w:r w:rsidRPr="00B54D32">
        <w:rPr>
          <w:rFonts w:asciiTheme="minorHAnsi" w:hAnsiTheme="minorHAnsi" w:cstheme="minorHAnsi"/>
          <w:color w:val="070707"/>
          <w:spacing w:val="-5"/>
          <w:sz w:val="22"/>
          <w:szCs w:val="22"/>
        </w:rPr>
        <w:t xml:space="preserve"> </w:t>
      </w:r>
      <w:r w:rsidRPr="00B54D32">
        <w:rPr>
          <w:rFonts w:asciiTheme="minorHAnsi" w:hAnsiTheme="minorHAnsi" w:cstheme="minorHAnsi"/>
          <w:color w:val="070707"/>
          <w:sz w:val="22"/>
          <w:szCs w:val="22"/>
        </w:rPr>
        <w:t>a</w:t>
      </w:r>
      <w:r w:rsidRPr="00B54D32">
        <w:rPr>
          <w:rFonts w:asciiTheme="minorHAnsi" w:hAnsiTheme="minorHAnsi" w:cstheme="minorHAnsi"/>
          <w:color w:val="070707"/>
          <w:spacing w:val="-16"/>
          <w:sz w:val="22"/>
          <w:szCs w:val="22"/>
        </w:rPr>
        <w:t xml:space="preserve"> </w:t>
      </w:r>
      <w:r w:rsidRPr="00B54D32">
        <w:rPr>
          <w:rFonts w:asciiTheme="minorHAnsi" w:hAnsiTheme="minorHAnsi" w:cstheme="minorHAnsi"/>
          <w:color w:val="070707"/>
          <w:sz w:val="22"/>
          <w:szCs w:val="22"/>
        </w:rPr>
        <w:t>current</w:t>
      </w:r>
      <w:r w:rsidRPr="00B54D32">
        <w:rPr>
          <w:rFonts w:asciiTheme="minorHAnsi" w:hAnsiTheme="minorHAnsi" w:cstheme="minorHAnsi"/>
          <w:color w:val="070707"/>
          <w:spacing w:val="-16"/>
          <w:sz w:val="22"/>
          <w:szCs w:val="22"/>
        </w:rPr>
        <w:t xml:space="preserve"> </w:t>
      </w:r>
      <w:r w:rsidRPr="00B54D32">
        <w:rPr>
          <w:rFonts w:asciiTheme="minorHAnsi" w:hAnsiTheme="minorHAnsi" w:cstheme="minorHAnsi"/>
          <w:color w:val="070707"/>
          <w:sz w:val="22"/>
          <w:szCs w:val="22"/>
        </w:rPr>
        <w:t>affirmative</w:t>
      </w:r>
      <w:r w:rsidRPr="00B54D32">
        <w:rPr>
          <w:rFonts w:asciiTheme="minorHAnsi" w:hAnsiTheme="minorHAnsi" w:cstheme="minorHAnsi"/>
          <w:color w:val="070707"/>
          <w:spacing w:val="-10"/>
          <w:sz w:val="22"/>
          <w:szCs w:val="22"/>
        </w:rPr>
        <w:t xml:space="preserve"> </w:t>
      </w:r>
      <w:r w:rsidRPr="00B54D32">
        <w:rPr>
          <w:rFonts w:asciiTheme="minorHAnsi" w:hAnsiTheme="minorHAnsi" w:cstheme="minorHAnsi"/>
          <w:color w:val="040404"/>
          <w:sz w:val="22"/>
          <w:szCs w:val="22"/>
        </w:rPr>
        <w:t>action</w:t>
      </w:r>
      <w:r w:rsidRPr="00B54D32">
        <w:rPr>
          <w:rFonts w:asciiTheme="minorHAnsi" w:hAnsiTheme="minorHAnsi" w:cstheme="minorHAnsi"/>
          <w:color w:val="040404"/>
          <w:spacing w:val="-16"/>
          <w:sz w:val="22"/>
          <w:szCs w:val="22"/>
        </w:rPr>
        <w:t xml:space="preserve"> </w:t>
      </w:r>
      <w:r w:rsidRPr="00B54D32">
        <w:rPr>
          <w:rFonts w:asciiTheme="minorHAnsi" w:hAnsiTheme="minorHAnsi" w:cstheme="minorHAnsi"/>
          <w:color w:val="040404"/>
          <w:sz w:val="22"/>
          <w:szCs w:val="22"/>
        </w:rPr>
        <w:t>plan</w:t>
      </w:r>
      <w:r w:rsidRPr="00B54D32">
        <w:rPr>
          <w:rFonts w:asciiTheme="minorHAnsi" w:hAnsiTheme="minorHAnsi" w:cstheme="minorHAnsi"/>
          <w:color w:val="040404"/>
          <w:spacing w:val="-15"/>
          <w:sz w:val="22"/>
          <w:szCs w:val="22"/>
        </w:rPr>
        <w:t xml:space="preserve"> </w:t>
      </w:r>
      <w:r w:rsidRPr="00B54D32">
        <w:rPr>
          <w:rFonts w:asciiTheme="minorHAnsi" w:hAnsiTheme="minorHAnsi" w:cstheme="minorHAnsi"/>
          <w:color w:val="040404"/>
          <w:sz w:val="22"/>
          <w:szCs w:val="22"/>
        </w:rPr>
        <w:t>(Bidder</w:t>
      </w:r>
      <w:r w:rsidRPr="00B54D32">
        <w:rPr>
          <w:rFonts w:asciiTheme="minorHAnsi" w:hAnsiTheme="minorHAnsi" w:cstheme="minorHAnsi"/>
          <w:color w:val="040404"/>
          <w:spacing w:val="-2"/>
          <w:sz w:val="22"/>
          <w:szCs w:val="22"/>
        </w:rPr>
        <w:t xml:space="preserve"> </w:t>
      </w:r>
      <w:r w:rsidRPr="00B54D32">
        <w:rPr>
          <w:rFonts w:asciiTheme="minorHAnsi" w:hAnsiTheme="minorHAnsi" w:cstheme="minorHAnsi"/>
          <w:color w:val="040404"/>
          <w:sz w:val="22"/>
          <w:szCs w:val="22"/>
        </w:rPr>
        <w:t>Contract</w:t>
      </w:r>
      <w:r w:rsidRPr="00B54D32">
        <w:rPr>
          <w:rFonts w:asciiTheme="minorHAnsi" w:hAnsiTheme="minorHAnsi" w:cstheme="minorHAnsi"/>
          <w:color w:val="040404"/>
          <w:spacing w:val="-8"/>
          <w:sz w:val="22"/>
          <w:szCs w:val="22"/>
        </w:rPr>
        <w:t xml:space="preserve"> </w:t>
      </w:r>
      <w:r w:rsidRPr="00B54D32">
        <w:rPr>
          <w:rFonts w:asciiTheme="minorHAnsi" w:hAnsiTheme="minorHAnsi" w:cstheme="minorHAnsi"/>
          <w:color w:val="040404"/>
          <w:sz w:val="22"/>
          <w:szCs w:val="22"/>
        </w:rPr>
        <w:t>Compliance</w:t>
      </w:r>
      <w:r w:rsidRPr="00B54D32">
        <w:rPr>
          <w:rFonts w:asciiTheme="minorHAnsi" w:hAnsiTheme="minorHAnsi" w:cstheme="minorHAnsi"/>
          <w:color w:val="040404"/>
          <w:spacing w:val="-15"/>
          <w:sz w:val="22"/>
          <w:szCs w:val="22"/>
        </w:rPr>
        <w:t xml:space="preserve"> </w:t>
      </w:r>
      <w:r w:rsidRPr="00B54D32">
        <w:rPr>
          <w:rFonts w:asciiTheme="minorHAnsi" w:hAnsiTheme="minorHAnsi" w:cstheme="minorHAnsi"/>
          <w:color w:val="040404"/>
          <w:sz w:val="22"/>
          <w:szCs w:val="22"/>
        </w:rPr>
        <w:t>Monitoring</w:t>
      </w:r>
      <w:r w:rsidRPr="00B54D32">
        <w:rPr>
          <w:rFonts w:asciiTheme="minorHAnsi" w:hAnsiTheme="minorHAnsi" w:cstheme="minorHAnsi"/>
          <w:color w:val="040404"/>
          <w:spacing w:val="-15"/>
          <w:sz w:val="22"/>
          <w:szCs w:val="22"/>
        </w:rPr>
        <w:t xml:space="preserve"> </w:t>
      </w:r>
      <w:r w:rsidRPr="00B54D32">
        <w:rPr>
          <w:rFonts w:asciiTheme="minorHAnsi" w:hAnsiTheme="minorHAnsi" w:cstheme="minorHAnsi"/>
          <w:color w:val="040404"/>
          <w:sz w:val="22"/>
          <w:szCs w:val="22"/>
        </w:rPr>
        <w:t>Report)</w:t>
      </w:r>
      <w:r w:rsidRPr="00B54D32">
        <w:rPr>
          <w:rFonts w:asciiTheme="minorHAnsi" w:hAnsiTheme="minorHAnsi" w:cstheme="minorHAnsi"/>
          <w:color w:val="040404"/>
          <w:spacing w:val="-13"/>
          <w:sz w:val="22"/>
          <w:szCs w:val="22"/>
        </w:rPr>
        <w:t xml:space="preserve"> </w:t>
      </w:r>
      <w:r w:rsidRPr="00B54D32">
        <w:rPr>
          <w:rFonts w:asciiTheme="minorHAnsi" w:hAnsiTheme="minorHAnsi" w:cstheme="minorHAnsi"/>
          <w:color w:val="040404"/>
          <w:sz w:val="22"/>
          <w:szCs w:val="22"/>
        </w:rPr>
        <w:t>on</w:t>
      </w:r>
      <w:r w:rsidRPr="00B54D32">
        <w:rPr>
          <w:rFonts w:asciiTheme="minorHAnsi" w:hAnsiTheme="minorHAnsi" w:cstheme="minorHAnsi"/>
          <w:color w:val="040404"/>
          <w:spacing w:val="-16"/>
          <w:sz w:val="22"/>
          <w:szCs w:val="22"/>
        </w:rPr>
        <w:t xml:space="preserve"> </w:t>
      </w:r>
      <w:r w:rsidRPr="00B54D32">
        <w:rPr>
          <w:rFonts w:asciiTheme="minorHAnsi" w:hAnsiTheme="minorHAnsi" w:cstheme="minorHAnsi"/>
          <w:color w:val="040404"/>
          <w:sz w:val="22"/>
          <w:szCs w:val="22"/>
        </w:rPr>
        <w:t>file</w:t>
      </w:r>
      <w:r w:rsidRPr="00B54D32">
        <w:rPr>
          <w:rFonts w:asciiTheme="minorHAnsi" w:hAnsiTheme="minorHAnsi" w:cstheme="minorHAnsi"/>
          <w:color w:val="040404"/>
          <w:spacing w:val="-16"/>
          <w:sz w:val="22"/>
          <w:szCs w:val="22"/>
        </w:rPr>
        <w:t xml:space="preserve"> </w:t>
      </w:r>
      <w:r w:rsidRPr="00B54D32">
        <w:rPr>
          <w:rFonts w:asciiTheme="minorHAnsi" w:hAnsiTheme="minorHAnsi" w:cstheme="minorHAnsi"/>
          <w:color w:val="040404"/>
          <w:sz w:val="22"/>
          <w:szCs w:val="22"/>
        </w:rPr>
        <w:t>with</w:t>
      </w:r>
      <w:r w:rsidRPr="00B54D32">
        <w:rPr>
          <w:rFonts w:asciiTheme="minorHAnsi" w:hAnsiTheme="minorHAnsi" w:cstheme="minorHAnsi"/>
          <w:color w:val="040404"/>
          <w:spacing w:val="-12"/>
          <w:sz w:val="22"/>
          <w:szCs w:val="22"/>
        </w:rPr>
        <w:t xml:space="preserve"> </w:t>
      </w:r>
      <w:r w:rsidRPr="00B54D32">
        <w:rPr>
          <w:rFonts w:asciiTheme="minorHAnsi" w:hAnsiTheme="minorHAnsi" w:cstheme="minorHAnsi"/>
          <w:color w:val="040404"/>
          <w:sz w:val="22"/>
          <w:szCs w:val="22"/>
        </w:rPr>
        <w:t>the</w:t>
      </w:r>
      <w:r w:rsidRPr="00B54D32">
        <w:rPr>
          <w:rFonts w:asciiTheme="minorHAnsi" w:hAnsiTheme="minorHAnsi" w:cstheme="minorHAnsi"/>
          <w:color w:val="040404"/>
          <w:spacing w:val="-8"/>
          <w:sz w:val="22"/>
          <w:szCs w:val="22"/>
        </w:rPr>
        <w:t xml:space="preserve"> </w:t>
      </w:r>
      <w:r w:rsidRPr="00B54D32">
        <w:rPr>
          <w:rFonts w:asciiTheme="minorHAnsi" w:hAnsiTheme="minorHAnsi" w:cstheme="minorHAnsi"/>
          <w:color w:val="040404"/>
          <w:sz w:val="22"/>
          <w:szCs w:val="22"/>
        </w:rPr>
        <w:t>Connecticut</w:t>
      </w:r>
      <w:r w:rsidRPr="00B54D32">
        <w:rPr>
          <w:rFonts w:asciiTheme="minorHAnsi" w:hAnsiTheme="minorHAnsi" w:cstheme="minorHAnsi"/>
          <w:color w:val="040404"/>
          <w:spacing w:val="-1"/>
          <w:sz w:val="22"/>
          <w:szCs w:val="22"/>
        </w:rPr>
        <w:t xml:space="preserve"> </w:t>
      </w:r>
      <w:r w:rsidRPr="00B54D32">
        <w:rPr>
          <w:rFonts w:asciiTheme="minorHAnsi" w:hAnsiTheme="minorHAnsi" w:cstheme="minorHAnsi"/>
          <w:color w:val="040404"/>
          <w:sz w:val="22"/>
          <w:szCs w:val="22"/>
        </w:rPr>
        <w:t>State</w:t>
      </w:r>
      <w:r w:rsidRPr="00B54D32">
        <w:rPr>
          <w:rFonts w:asciiTheme="minorHAnsi" w:hAnsiTheme="minorHAnsi" w:cstheme="minorHAnsi"/>
          <w:color w:val="040404"/>
          <w:spacing w:val="-16"/>
          <w:sz w:val="22"/>
          <w:szCs w:val="22"/>
        </w:rPr>
        <w:t xml:space="preserve"> </w:t>
      </w:r>
      <w:r w:rsidRPr="00B54D32">
        <w:rPr>
          <w:rFonts w:asciiTheme="minorHAnsi" w:hAnsiTheme="minorHAnsi" w:cstheme="minorHAnsi"/>
          <w:color w:val="040404"/>
          <w:sz w:val="22"/>
          <w:szCs w:val="22"/>
        </w:rPr>
        <w:t>Department</w:t>
      </w:r>
      <w:r w:rsidRPr="00B54D32">
        <w:rPr>
          <w:rFonts w:asciiTheme="minorHAnsi" w:hAnsiTheme="minorHAnsi" w:cstheme="minorHAnsi"/>
          <w:color w:val="040404"/>
          <w:spacing w:val="-9"/>
          <w:sz w:val="22"/>
          <w:szCs w:val="22"/>
        </w:rPr>
        <w:t xml:space="preserve"> </w:t>
      </w:r>
      <w:r w:rsidRPr="00B54D32">
        <w:rPr>
          <w:rFonts w:asciiTheme="minorHAnsi" w:hAnsiTheme="minorHAnsi" w:cstheme="minorHAnsi"/>
          <w:color w:val="040404"/>
          <w:sz w:val="22"/>
          <w:szCs w:val="22"/>
        </w:rPr>
        <w:t>of</w:t>
      </w:r>
      <w:r w:rsidRPr="00B54D32">
        <w:rPr>
          <w:rFonts w:asciiTheme="minorHAnsi" w:hAnsiTheme="minorHAnsi" w:cstheme="minorHAnsi"/>
          <w:color w:val="040404"/>
          <w:spacing w:val="-29"/>
          <w:sz w:val="22"/>
          <w:szCs w:val="22"/>
        </w:rPr>
        <w:t xml:space="preserve"> </w:t>
      </w:r>
      <w:r w:rsidRPr="00B54D32">
        <w:rPr>
          <w:rFonts w:asciiTheme="minorHAnsi" w:hAnsiTheme="minorHAnsi" w:cstheme="minorHAnsi"/>
          <w:color w:val="040404"/>
          <w:sz w:val="22"/>
          <w:szCs w:val="22"/>
        </w:rPr>
        <w:t>Education.</w:t>
      </w:r>
    </w:p>
    <w:p w14:paraId="4E2CDD78" w14:textId="77777777" w:rsidR="00B54D32" w:rsidRPr="00B54D32" w:rsidRDefault="00B54D32" w:rsidP="00B54D32">
      <w:pPr>
        <w:widowControl/>
        <w:kinsoku w:val="0"/>
        <w:overflowPunct w:val="0"/>
        <w:spacing w:before="221"/>
        <w:rPr>
          <w:rFonts w:asciiTheme="minorHAnsi" w:hAnsiTheme="minorHAnsi" w:cstheme="minorHAnsi"/>
          <w:sz w:val="22"/>
          <w:szCs w:val="22"/>
        </w:rPr>
      </w:pPr>
    </w:p>
    <w:p w14:paraId="46D4E11E" w14:textId="2D6E6CE4" w:rsidR="001E5FCF" w:rsidRPr="000C5018" w:rsidRDefault="00B54D32" w:rsidP="000C5018">
      <w:pPr>
        <w:widowControl/>
        <w:kinsoku w:val="0"/>
        <w:overflowPunct w:val="0"/>
        <w:spacing w:after="240" w:line="360" w:lineRule="auto"/>
        <w:ind w:left="43"/>
        <w:rPr>
          <w:rFonts w:asciiTheme="minorHAnsi" w:hAnsiTheme="minorHAnsi" w:cstheme="minorHAnsi"/>
          <w:color w:val="050505"/>
          <w:spacing w:val="183"/>
          <w:w w:val="150"/>
          <w:sz w:val="22"/>
          <w:szCs w:val="22"/>
        </w:rPr>
      </w:pPr>
      <w:r w:rsidRPr="00B54D32">
        <w:rPr>
          <w:rFonts w:asciiTheme="minorHAnsi" w:hAnsiTheme="minorHAnsi" w:cstheme="minorHAnsi"/>
          <w:color w:val="050505"/>
          <w:spacing w:val="-4"/>
          <w:sz w:val="22"/>
          <w:szCs w:val="22"/>
        </w:rPr>
        <w:t>Signature</w:t>
      </w:r>
      <w:r w:rsidR="001E5FCF" w:rsidRPr="00474430">
        <w:rPr>
          <w:rFonts w:asciiTheme="minorHAnsi" w:hAnsiTheme="minorHAnsi" w:cstheme="minorHAnsi"/>
          <w:color w:val="050505"/>
          <w:spacing w:val="-4"/>
          <w:sz w:val="22"/>
          <w:szCs w:val="22"/>
        </w:rPr>
        <w:t xml:space="preserve"> </w:t>
      </w:r>
      <w:r w:rsidRPr="00B54D32">
        <w:rPr>
          <w:rFonts w:asciiTheme="minorHAnsi" w:hAnsiTheme="minorHAnsi" w:cstheme="minorHAnsi"/>
          <w:color w:val="050505"/>
          <w:spacing w:val="-4"/>
          <w:sz w:val="22"/>
          <w:szCs w:val="22"/>
        </w:rPr>
        <w:t>of</w:t>
      </w:r>
      <w:r w:rsidRPr="00B54D32">
        <w:rPr>
          <w:rFonts w:asciiTheme="minorHAnsi" w:hAnsiTheme="minorHAnsi" w:cstheme="minorHAnsi"/>
          <w:color w:val="050505"/>
          <w:spacing w:val="36"/>
          <w:sz w:val="22"/>
          <w:szCs w:val="22"/>
        </w:rPr>
        <w:t xml:space="preserve"> </w:t>
      </w:r>
      <w:r w:rsidRPr="00B54D32">
        <w:rPr>
          <w:rFonts w:asciiTheme="minorHAnsi" w:hAnsiTheme="minorHAnsi" w:cstheme="minorHAnsi"/>
          <w:color w:val="050505"/>
          <w:spacing w:val="-4"/>
          <w:sz w:val="22"/>
          <w:szCs w:val="22"/>
        </w:rPr>
        <w:t>Authori</w:t>
      </w:r>
      <w:r w:rsidR="00282FB5" w:rsidRPr="00474430">
        <w:rPr>
          <w:rFonts w:asciiTheme="minorHAnsi" w:hAnsiTheme="minorHAnsi" w:cstheme="minorHAnsi"/>
          <w:color w:val="050505"/>
          <w:spacing w:val="-4"/>
          <w:sz w:val="22"/>
          <w:szCs w:val="22"/>
        </w:rPr>
        <w:t>zed O</w:t>
      </w:r>
      <w:r w:rsidRPr="00B54D32">
        <w:rPr>
          <w:rFonts w:asciiTheme="minorHAnsi" w:hAnsiTheme="minorHAnsi" w:cstheme="minorHAnsi"/>
          <w:color w:val="050505"/>
          <w:spacing w:val="-4"/>
          <w:sz w:val="22"/>
          <w:szCs w:val="22"/>
        </w:rPr>
        <w:t>fficial:</w:t>
      </w:r>
      <w:permStart w:id="2028936376" w:edGrp="everyone"/>
      <w:r w:rsidRPr="00B54D32">
        <w:rPr>
          <w:rFonts w:asciiTheme="minorHAnsi" w:hAnsiTheme="minorHAnsi" w:cstheme="minorHAnsi"/>
          <w:color w:val="050505"/>
          <w:spacing w:val="183"/>
          <w:w w:val="150"/>
          <w:sz w:val="22"/>
          <w:szCs w:val="22"/>
          <w:u w:val="single" w:color="1B1B1B"/>
        </w:rPr>
        <w:t xml:space="preserve">       </w:t>
      </w:r>
      <w:r w:rsidR="00A40DC9" w:rsidRPr="00474430">
        <w:rPr>
          <w:rFonts w:asciiTheme="minorHAnsi" w:hAnsiTheme="minorHAnsi" w:cstheme="minorHAnsi"/>
          <w:color w:val="050505"/>
          <w:spacing w:val="183"/>
          <w:w w:val="150"/>
          <w:sz w:val="22"/>
          <w:szCs w:val="22"/>
          <w:u w:val="single" w:color="1B1B1B"/>
        </w:rPr>
        <w:t xml:space="preserve">  </w:t>
      </w:r>
      <w:r w:rsidRPr="00B54D32">
        <w:rPr>
          <w:rFonts w:asciiTheme="minorHAnsi" w:hAnsiTheme="minorHAnsi" w:cstheme="minorHAnsi"/>
          <w:color w:val="050505"/>
          <w:spacing w:val="183"/>
          <w:w w:val="150"/>
          <w:sz w:val="22"/>
          <w:szCs w:val="22"/>
          <w:u w:val="single" w:color="1B1B1B"/>
        </w:rPr>
        <w:t xml:space="preserve">   </w:t>
      </w:r>
      <w:permEnd w:id="2028936376"/>
    </w:p>
    <w:p w14:paraId="69AD2B72" w14:textId="1B9BCD74" w:rsidR="000C5018" w:rsidRPr="000C5018" w:rsidRDefault="00B54D32" w:rsidP="000C5018">
      <w:pPr>
        <w:widowControl/>
        <w:kinsoku w:val="0"/>
        <w:overflowPunct w:val="0"/>
        <w:spacing w:after="240" w:line="360" w:lineRule="auto"/>
        <w:ind w:left="39"/>
        <w:rPr>
          <w:rFonts w:asciiTheme="minorHAnsi" w:hAnsiTheme="minorHAnsi" w:cstheme="minorHAnsi"/>
          <w:color w:val="040404"/>
          <w:spacing w:val="127"/>
          <w:w w:val="150"/>
          <w:sz w:val="22"/>
          <w:szCs w:val="22"/>
          <w:u w:val="single" w:color="080808"/>
        </w:rPr>
      </w:pPr>
      <w:r w:rsidRPr="00B54D32">
        <w:rPr>
          <w:rFonts w:asciiTheme="minorHAnsi" w:hAnsiTheme="minorHAnsi" w:cstheme="minorHAnsi"/>
          <w:color w:val="040404"/>
          <w:sz w:val="22"/>
          <w:szCs w:val="22"/>
        </w:rPr>
        <w:t>Date:</w:t>
      </w:r>
      <w:permStart w:id="1946114760" w:edGrp="everyone"/>
      <w:r w:rsidRPr="00B54D32">
        <w:rPr>
          <w:rFonts w:asciiTheme="minorHAnsi" w:hAnsiTheme="minorHAnsi" w:cstheme="minorHAnsi"/>
          <w:color w:val="040404"/>
          <w:spacing w:val="127"/>
          <w:w w:val="150"/>
          <w:sz w:val="22"/>
          <w:szCs w:val="22"/>
          <w:u w:val="single" w:color="080808"/>
        </w:rPr>
        <w:t xml:space="preserve">      </w:t>
      </w:r>
      <w:r w:rsidR="00A40DC9" w:rsidRPr="00474430">
        <w:rPr>
          <w:rFonts w:asciiTheme="minorHAnsi" w:hAnsiTheme="minorHAnsi" w:cstheme="minorHAnsi"/>
          <w:color w:val="040404"/>
          <w:spacing w:val="127"/>
          <w:w w:val="150"/>
          <w:sz w:val="22"/>
          <w:szCs w:val="22"/>
          <w:u w:val="single" w:color="080808"/>
        </w:rPr>
        <w:t xml:space="preserve">  </w:t>
      </w:r>
      <w:permEnd w:id="1946114760"/>
    </w:p>
    <w:p w14:paraId="0F15640C" w14:textId="4E7C6A5D" w:rsidR="00A40DC9" w:rsidRPr="00B54D32" w:rsidRDefault="00B54D32" w:rsidP="000C5018">
      <w:pPr>
        <w:widowControl/>
        <w:kinsoku w:val="0"/>
        <w:overflowPunct w:val="0"/>
        <w:spacing w:before="218" w:line="360" w:lineRule="auto"/>
        <w:ind w:left="39"/>
        <w:rPr>
          <w:rFonts w:asciiTheme="minorHAnsi" w:hAnsiTheme="minorHAnsi" w:cstheme="minorHAnsi"/>
          <w:color w:val="050505"/>
          <w:sz w:val="22"/>
          <w:szCs w:val="22"/>
        </w:rPr>
      </w:pPr>
      <w:r w:rsidRPr="00B54D32">
        <w:rPr>
          <w:rFonts w:asciiTheme="minorHAnsi" w:hAnsiTheme="minorHAnsi" w:cstheme="minorHAnsi"/>
          <w:color w:val="050505"/>
          <w:sz w:val="22"/>
          <w:szCs w:val="22"/>
        </w:rPr>
        <w:t>Printe</w:t>
      </w:r>
      <w:r w:rsidR="00A40DC9" w:rsidRPr="00474430">
        <w:rPr>
          <w:rFonts w:asciiTheme="minorHAnsi" w:hAnsiTheme="minorHAnsi" w:cstheme="minorHAnsi"/>
          <w:color w:val="050505"/>
          <w:sz w:val="22"/>
          <w:szCs w:val="22"/>
        </w:rPr>
        <w:t>d</w:t>
      </w:r>
      <w:r w:rsidRPr="00B54D32">
        <w:rPr>
          <w:rFonts w:asciiTheme="minorHAnsi" w:hAnsiTheme="minorHAnsi" w:cstheme="minorHAnsi"/>
          <w:color w:val="050505"/>
          <w:spacing w:val="-2"/>
          <w:sz w:val="22"/>
          <w:szCs w:val="22"/>
        </w:rPr>
        <w:t xml:space="preserve"> </w:t>
      </w:r>
      <w:r w:rsidRPr="00B54D32">
        <w:rPr>
          <w:rFonts w:asciiTheme="minorHAnsi" w:hAnsiTheme="minorHAnsi" w:cstheme="minorHAnsi"/>
          <w:color w:val="050505"/>
          <w:sz w:val="22"/>
          <w:szCs w:val="22"/>
        </w:rPr>
        <w:t>Name and Title</w:t>
      </w:r>
      <w:r w:rsidR="00A40DC9" w:rsidRPr="00B54D32">
        <w:rPr>
          <w:rFonts w:asciiTheme="minorHAnsi" w:hAnsiTheme="minorHAnsi" w:cstheme="minorHAnsi"/>
          <w:color w:val="050505"/>
          <w:spacing w:val="-4"/>
          <w:sz w:val="22"/>
          <w:szCs w:val="22"/>
        </w:rPr>
        <w:t>:</w:t>
      </w:r>
      <w:permStart w:id="1645891417" w:edGrp="everyone"/>
      <w:r w:rsidR="00A40DC9" w:rsidRPr="00B54D32">
        <w:rPr>
          <w:rFonts w:asciiTheme="minorHAnsi" w:hAnsiTheme="minorHAnsi" w:cstheme="minorHAnsi"/>
          <w:color w:val="050505"/>
          <w:spacing w:val="183"/>
          <w:w w:val="150"/>
          <w:sz w:val="22"/>
          <w:szCs w:val="22"/>
          <w:u w:val="single" w:color="1B1B1B"/>
        </w:rPr>
        <w:t xml:space="preserve">          </w:t>
      </w:r>
      <w:r w:rsidR="00A40DC9" w:rsidRPr="00474430">
        <w:rPr>
          <w:rFonts w:asciiTheme="minorHAnsi" w:hAnsiTheme="minorHAnsi" w:cstheme="minorHAnsi"/>
          <w:color w:val="050505"/>
          <w:spacing w:val="183"/>
          <w:w w:val="150"/>
          <w:sz w:val="22"/>
          <w:szCs w:val="22"/>
          <w:u w:val="single" w:color="1B1B1B"/>
        </w:rPr>
        <w:t xml:space="preserve">     </w:t>
      </w:r>
      <w:permEnd w:id="1645891417"/>
    </w:p>
    <w:p w14:paraId="3E85EE26" w14:textId="77777777" w:rsidR="00B54D32" w:rsidRPr="00DA2F1F" w:rsidRDefault="00B54D32" w:rsidP="00C41C37">
      <w:pPr>
        <w:widowControl/>
        <w:autoSpaceDE/>
        <w:autoSpaceDN/>
        <w:adjustRightInd/>
        <w:spacing w:after="160" w:line="259" w:lineRule="auto"/>
        <w:jc w:val="center"/>
        <w:rPr>
          <w:rFonts w:asciiTheme="minorHAnsi" w:eastAsia="Calibri" w:hAnsiTheme="minorHAnsi" w:cstheme="minorHAnsi"/>
          <w:kern w:val="2"/>
          <w:sz w:val="22"/>
          <w:szCs w:val="22"/>
          <w14:ligatures w14:val="standardContextual"/>
        </w:rPr>
      </w:pPr>
    </w:p>
    <w:p w14:paraId="487593A2" w14:textId="77777777" w:rsidR="00B54D32" w:rsidRPr="00996802" w:rsidRDefault="00B54D32" w:rsidP="00C41C37">
      <w:pPr>
        <w:widowControl/>
        <w:autoSpaceDE/>
        <w:autoSpaceDN/>
        <w:adjustRightInd/>
        <w:spacing w:after="160" w:line="259" w:lineRule="auto"/>
        <w:jc w:val="center"/>
        <w:rPr>
          <w:rFonts w:ascii="Calibri" w:eastAsia="Calibri" w:hAnsi="Calibri"/>
          <w:kern w:val="2"/>
          <w:sz w:val="22"/>
          <w:szCs w:val="22"/>
          <w14:ligatures w14:val="standardContextual"/>
        </w:rPr>
      </w:pPr>
    </w:p>
    <w:p w14:paraId="00099308" w14:textId="77777777" w:rsidR="00E62167" w:rsidRPr="00996802" w:rsidRDefault="00E62167" w:rsidP="00C41C37">
      <w:pPr>
        <w:widowControl/>
        <w:autoSpaceDE/>
        <w:autoSpaceDN/>
        <w:adjustRightInd/>
        <w:spacing w:after="160" w:line="259" w:lineRule="auto"/>
        <w:jc w:val="center"/>
        <w:rPr>
          <w:rFonts w:ascii="Calibri" w:eastAsia="Calibri" w:hAnsi="Calibri"/>
          <w:kern w:val="2"/>
          <w:sz w:val="22"/>
          <w:szCs w:val="22"/>
          <w14:ligatures w14:val="standardContextual"/>
        </w:rPr>
      </w:pPr>
    </w:p>
    <w:p w14:paraId="44C7C0BE" w14:textId="77777777" w:rsidR="00E62167" w:rsidRPr="00996802" w:rsidRDefault="00E62167" w:rsidP="00C41C37">
      <w:pPr>
        <w:widowControl/>
        <w:autoSpaceDE/>
        <w:autoSpaceDN/>
        <w:adjustRightInd/>
        <w:spacing w:after="160" w:line="259" w:lineRule="auto"/>
        <w:jc w:val="center"/>
        <w:rPr>
          <w:rFonts w:ascii="Calibri" w:eastAsia="Calibri" w:hAnsi="Calibri"/>
          <w:kern w:val="2"/>
          <w:sz w:val="22"/>
          <w:szCs w:val="22"/>
          <w14:ligatures w14:val="standardContextual"/>
        </w:rPr>
      </w:pPr>
    </w:p>
    <w:p w14:paraId="50D5EB29" w14:textId="77777777" w:rsidR="007009FC" w:rsidRDefault="007009FC" w:rsidP="00BC7613">
      <w:pPr>
        <w:widowControl/>
        <w:autoSpaceDE/>
        <w:autoSpaceDN/>
        <w:adjustRightInd/>
        <w:spacing w:after="160" w:line="259" w:lineRule="auto"/>
        <w:rPr>
          <w:rFonts w:ascii="Calibri" w:eastAsia="Calibri" w:hAnsi="Calibri"/>
          <w:kern w:val="2"/>
          <w:sz w:val="22"/>
          <w:szCs w:val="22"/>
          <w14:ligatures w14:val="standardContextual"/>
        </w:rPr>
      </w:pPr>
    </w:p>
    <w:p w14:paraId="3E45CE1E" w14:textId="4E0B1DEF" w:rsidR="005D742D" w:rsidRDefault="005D742D" w:rsidP="00BC7613">
      <w:pPr>
        <w:widowControl/>
        <w:autoSpaceDE/>
        <w:autoSpaceDN/>
        <w:adjustRightInd/>
        <w:spacing w:after="160" w:line="259" w:lineRule="auto"/>
        <w:rPr>
          <w:rFonts w:ascii="Calibri" w:eastAsia="Calibri" w:hAnsi="Calibri"/>
          <w:kern w:val="2"/>
          <w:sz w:val="22"/>
          <w:szCs w:val="22"/>
          <w14:ligatures w14:val="standardContextual"/>
        </w:rPr>
        <w:sectPr w:rsidR="005D742D" w:rsidSect="00457AC1">
          <w:footerReference w:type="first" r:id="rId136"/>
          <w:pgSz w:w="12240" w:h="15840"/>
          <w:pgMar w:top="1440" w:right="1080" w:bottom="1440" w:left="1080" w:header="601" w:footer="259" w:gutter="0"/>
          <w:cols w:space="720"/>
          <w:noEndnote/>
          <w:titlePg/>
          <w:docGrid w:linePitch="326"/>
        </w:sectPr>
      </w:pPr>
    </w:p>
    <w:p w14:paraId="5443CA69" w14:textId="6502B8DD" w:rsidR="00D00BD0" w:rsidRPr="00A52BFA" w:rsidRDefault="00D00BD0" w:rsidP="00D00BD0">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rPr>
      </w:pPr>
      <w:bookmarkStart w:id="101" w:name="APPENDIXH"/>
      <w:r w:rsidRPr="00A52BFA">
        <w:rPr>
          <w:rFonts w:ascii="Calibri" w:eastAsia="Calibri" w:hAnsi="Calibri" w:cs="Calibri"/>
          <w:b/>
          <w:bCs/>
          <w:caps/>
          <w:spacing w:val="1"/>
        </w:rPr>
        <w:lastRenderedPageBreak/>
        <w:t xml:space="preserve">Appendix </w:t>
      </w:r>
      <w:r w:rsidR="00F5408F" w:rsidRPr="00A52BFA">
        <w:rPr>
          <w:rFonts w:ascii="Calibri" w:eastAsia="Calibri" w:hAnsi="Calibri" w:cs="Calibri"/>
          <w:b/>
          <w:bCs/>
          <w:caps/>
          <w:spacing w:val="1"/>
        </w:rPr>
        <w:t>H</w:t>
      </w:r>
      <w:r w:rsidRPr="00A52BFA">
        <w:rPr>
          <w:rFonts w:ascii="Calibri" w:eastAsia="Calibri" w:hAnsi="Calibri" w:cs="Calibri"/>
          <w:b/>
          <w:bCs/>
          <w:caps/>
          <w:spacing w:val="1"/>
        </w:rPr>
        <w:t>:  INTERNAL EVALUATOR REVIEW FORM</w:t>
      </w:r>
    </w:p>
    <w:bookmarkEnd w:id="101"/>
    <w:p w14:paraId="709EEF34" w14:textId="77777777" w:rsidR="000C4682" w:rsidRPr="00996802" w:rsidRDefault="000C4682" w:rsidP="00D00BD0">
      <w:pPr>
        <w:widowControl/>
        <w:autoSpaceDE/>
        <w:autoSpaceDN/>
        <w:adjustRightInd/>
        <w:spacing w:line="259" w:lineRule="auto"/>
        <w:rPr>
          <w:rFonts w:ascii="Calibri" w:eastAsia="Calibri" w:hAnsi="Calibri" w:cs="Calibri"/>
          <w:b/>
          <w:color w:val="002060"/>
          <w:sz w:val="22"/>
          <w:szCs w:val="22"/>
        </w:rPr>
      </w:pPr>
    </w:p>
    <w:p w14:paraId="3344A0E3" w14:textId="6FB1B45E" w:rsidR="001A2483" w:rsidRPr="00996802" w:rsidRDefault="000C4682" w:rsidP="005A7A2B">
      <w:pPr>
        <w:widowControl/>
        <w:autoSpaceDE/>
        <w:autoSpaceDN/>
        <w:adjustRightInd/>
        <w:spacing w:after="160" w:line="276" w:lineRule="auto"/>
        <w:jc w:val="center"/>
        <w:rPr>
          <w:rFonts w:ascii="Calibri" w:eastAsia="Calibri" w:hAnsi="Calibri" w:cs="Calibri"/>
          <w:b/>
          <w:sz w:val="22"/>
          <w:szCs w:val="22"/>
        </w:rPr>
      </w:pPr>
      <w:r w:rsidRPr="00996802">
        <w:rPr>
          <w:rFonts w:ascii="Calibri" w:eastAsia="Calibri" w:hAnsi="Calibri" w:cs="Calibri"/>
          <w:b/>
          <w:sz w:val="22"/>
          <w:szCs w:val="22"/>
        </w:rPr>
        <w:t>If all criteria are met as noted, the proposal moves forward for external review.</w:t>
      </w:r>
    </w:p>
    <w:p w14:paraId="51BC052D" w14:textId="0574A51A" w:rsidR="00913DCA" w:rsidRPr="00996802" w:rsidRDefault="00DC03F2" w:rsidP="005A7A2B">
      <w:pPr>
        <w:widowControl/>
        <w:autoSpaceDE/>
        <w:autoSpaceDN/>
        <w:adjustRightInd/>
        <w:spacing w:after="160" w:line="259" w:lineRule="auto"/>
        <w:rPr>
          <w:rFonts w:ascii="Calibri" w:eastAsia="Calibri" w:hAnsi="Calibri"/>
          <w:b/>
          <w:bCs/>
          <w:kern w:val="2"/>
          <w:sz w:val="22"/>
          <w:szCs w:val="22"/>
          <w14:ligatures w14:val="standardContextual"/>
        </w:rPr>
      </w:pPr>
      <w:r w:rsidRPr="00996802">
        <w:rPr>
          <w:rFonts w:ascii="Calibri" w:eastAsia="Calibri" w:hAnsi="Calibri"/>
          <w:b/>
          <w:bCs/>
          <w:kern w:val="2"/>
          <w:sz w:val="22"/>
          <w:szCs w:val="22"/>
          <w14:ligatures w14:val="standardContextual"/>
        </w:rPr>
        <w:t xml:space="preserve">Applicant </w:t>
      </w:r>
      <w:r w:rsidR="003204B7" w:rsidRPr="00996802">
        <w:rPr>
          <w:rFonts w:ascii="Calibri" w:eastAsia="Calibri" w:hAnsi="Calibri"/>
          <w:b/>
          <w:bCs/>
          <w:kern w:val="2"/>
          <w:sz w:val="22"/>
          <w:szCs w:val="22"/>
          <w14:ligatures w14:val="standardContextual"/>
        </w:rPr>
        <w:t xml:space="preserve">Agency: </w:t>
      </w:r>
      <w:permStart w:id="1358906634" w:edGrp="everyone"/>
      <w:r w:rsidRPr="00996802">
        <w:rPr>
          <w:rFonts w:ascii="Calibri" w:eastAsia="Calibri" w:hAnsi="Calibri"/>
          <w:b/>
          <w:bCs/>
          <w:kern w:val="2"/>
          <w:sz w:val="22"/>
          <w:szCs w:val="22"/>
          <w14:ligatures w14:val="standardContextual"/>
        </w:rPr>
        <w:t>_______________________________________</w:t>
      </w:r>
      <w:r w:rsidR="003204B7" w:rsidRPr="00996802">
        <w:rPr>
          <w:rFonts w:ascii="Calibri" w:eastAsia="Calibri" w:hAnsi="Calibri"/>
          <w:b/>
          <w:bCs/>
          <w:kern w:val="2"/>
          <w:sz w:val="22"/>
          <w:szCs w:val="22"/>
          <w14:ligatures w14:val="standardContextual"/>
        </w:rPr>
        <w:t>____</w:t>
      </w:r>
      <w:permEnd w:id="1358906634"/>
    </w:p>
    <w:tbl>
      <w:tblPr>
        <w:tblStyle w:val="TableGrid"/>
        <w:tblW w:w="0" w:type="auto"/>
        <w:tblLook w:val="04A0" w:firstRow="1" w:lastRow="0" w:firstColumn="1" w:lastColumn="0" w:noHBand="0" w:noVBand="1"/>
      </w:tblPr>
      <w:tblGrid>
        <w:gridCol w:w="6475"/>
        <w:gridCol w:w="1620"/>
        <w:gridCol w:w="1958"/>
      </w:tblGrid>
      <w:tr w:rsidR="00B6660E" w:rsidRPr="00996802" w14:paraId="7AA5F781" w14:textId="77777777" w:rsidTr="004063AD">
        <w:tc>
          <w:tcPr>
            <w:tcW w:w="6475" w:type="dxa"/>
            <w:shd w:val="clear" w:color="auto" w:fill="B7CFFF" w:themeFill="accent3" w:themeFillTint="33"/>
          </w:tcPr>
          <w:p w14:paraId="61B15C52" w14:textId="239F3B5D" w:rsidR="00B6660E" w:rsidRPr="00996802" w:rsidRDefault="004063AD" w:rsidP="00B6660E">
            <w:pPr>
              <w:widowControl/>
              <w:autoSpaceDE/>
              <w:autoSpaceDN/>
              <w:adjustRightInd/>
              <w:spacing w:after="160" w:line="259" w:lineRule="auto"/>
              <w:jc w:val="center"/>
              <w:rPr>
                <w:rFonts w:ascii="Calibri" w:eastAsia="Calibri" w:hAnsi="Calibri"/>
                <w:b/>
                <w:bCs/>
                <w:kern w:val="2"/>
                <w:sz w:val="22"/>
                <w:szCs w:val="22"/>
                <w14:ligatures w14:val="standardContextual"/>
              </w:rPr>
            </w:pPr>
            <w:r w:rsidRPr="00996802">
              <w:rPr>
                <w:rFonts w:ascii="Calibri" w:eastAsia="Calibri" w:hAnsi="Calibri"/>
                <w:b/>
                <w:bCs/>
                <w:kern w:val="2"/>
                <w:sz w:val="22"/>
                <w:szCs w:val="22"/>
                <w14:ligatures w14:val="standardContextual"/>
              </w:rPr>
              <w:t>Required Information</w:t>
            </w:r>
          </w:p>
        </w:tc>
        <w:tc>
          <w:tcPr>
            <w:tcW w:w="1620" w:type="dxa"/>
            <w:shd w:val="clear" w:color="auto" w:fill="B7CFFF" w:themeFill="accent3" w:themeFillTint="33"/>
          </w:tcPr>
          <w:p w14:paraId="6C2FA581" w14:textId="79C5D531" w:rsidR="00B6660E" w:rsidRPr="00996802" w:rsidRDefault="004063AD" w:rsidP="00B6660E">
            <w:pPr>
              <w:widowControl/>
              <w:autoSpaceDE/>
              <w:autoSpaceDN/>
              <w:adjustRightInd/>
              <w:spacing w:after="160" w:line="259" w:lineRule="auto"/>
              <w:jc w:val="center"/>
              <w:rPr>
                <w:rFonts w:ascii="Calibri" w:eastAsia="Calibri" w:hAnsi="Calibri"/>
                <w:b/>
                <w:bCs/>
                <w:kern w:val="2"/>
                <w:sz w:val="22"/>
                <w:szCs w:val="22"/>
                <w14:ligatures w14:val="standardContextual"/>
              </w:rPr>
            </w:pPr>
            <w:r w:rsidRPr="00996802">
              <w:rPr>
                <w:rFonts w:ascii="Calibri" w:eastAsia="Calibri" w:hAnsi="Calibri"/>
                <w:b/>
                <w:bCs/>
                <w:kern w:val="2"/>
                <w:sz w:val="22"/>
                <w:szCs w:val="22"/>
                <w14:ligatures w14:val="standardContextual"/>
              </w:rPr>
              <w:t xml:space="preserve">Completed </w:t>
            </w:r>
            <w:r w:rsidR="00A85E89">
              <w:rPr>
                <w:rFonts w:ascii="Calibri" w:eastAsia="Calibri" w:hAnsi="Calibri"/>
                <w:b/>
                <w:bCs/>
                <w:kern w:val="2"/>
                <w:sz w:val="22"/>
                <w:szCs w:val="22"/>
                <w14:ligatures w14:val="standardContextual"/>
              </w:rPr>
              <w:t>a</w:t>
            </w:r>
            <w:r w:rsidRPr="00996802">
              <w:rPr>
                <w:rFonts w:ascii="Calibri" w:eastAsia="Calibri" w:hAnsi="Calibri"/>
                <w:b/>
                <w:bCs/>
                <w:kern w:val="2"/>
                <w:sz w:val="22"/>
                <w:szCs w:val="22"/>
                <w14:ligatures w14:val="standardContextual"/>
              </w:rPr>
              <w:t>nd Submitted To CSDE</w:t>
            </w:r>
          </w:p>
        </w:tc>
        <w:tc>
          <w:tcPr>
            <w:tcW w:w="1958" w:type="dxa"/>
            <w:shd w:val="clear" w:color="auto" w:fill="B7CFFF" w:themeFill="accent3" w:themeFillTint="33"/>
          </w:tcPr>
          <w:p w14:paraId="7AED3F65" w14:textId="14FF112A" w:rsidR="00B6660E" w:rsidRPr="00996802" w:rsidRDefault="00EA73E3" w:rsidP="00B6660E">
            <w:pPr>
              <w:widowControl/>
              <w:autoSpaceDE/>
              <w:autoSpaceDN/>
              <w:adjustRightInd/>
              <w:spacing w:after="160" w:line="259" w:lineRule="auto"/>
              <w:jc w:val="center"/>
              <w:rPr>
                <w:rFonts w:ascii="Calibri" w:eastAsia="Calibri" w:hAnsi="Calibri"/>
                <w:b/>
                <w:bCs/>
                <w:kern w:val="2"/>
                <w:sz w:val="22"/>
                <w:szCs w:val="22"/>
                <w14:ligatures w14:val="standardContextual"/>
              </w:rPr>
            </w:pPr>
            <w:r w:rsidRPr="00996802">
              <w:rPr>
                <w:rFonts w:ascii="Calibri" w:eastAsia="Calibri" w:hAnsi="Calibri"/>
                <w:b/>
                <w:bCs/>
                <w:kern w:val="2"/>
                <w:sz w:val="22"/>
                <w:szCs w:val="22"/>
                <w14:ligatures w14:val="standardContextual"/>
              </w:rPr>
              <w:t>If NO, Explain</w:t>
            </w:r>
          </w:p>
        </w:tc>
      </w:tr>
      <w:tr w:rsidR="00B6660E" w:rsidRPr="00996802" w14:paraId="2E4F74E7" w14:textId="77777777" w:rsidTr="004063AD">
        <w:tc>
          <w:tcPr>
            <w:tcW w:w="6475" w:type="dxa"/>
          </w:tcPr>
          <w:p w14:paraId="0EC2D198" w14:textId="77777777" w:rsidR="006209C5" w:rsidRPr="00996802" w:rsidRDefault="00B82523" w:rsidP="00DC03F2">
            <w:pPr>
              <w:widowControl/>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b/>
                <w:bCs/>
                <w:kern w:val="2"/>
                <w:sz w:val="22"/>
                <w:szCs w:val="22"/>
                <w14:ligatures w14:val="standardContextual"/>
              </w:rPr>
              <w:t>Letter of Intent to Apply</w:t>
            </w:r>
            <w:r w:rsidR="00A237F7" w:rsidRPr="00996802">
              <w:rPr>
                <w:rFonts w:ascii="Calibri" w:eastAsia="Calibri" w:hAnsi="Calibri"/>
                <w:b/>
                <w:bCs/>
                <w:kern w:val="2"/>
                <w:sz w:val="22"/>
                <w:szCs w:val="22"/>
                <w14:ligatures w14:val="standardContextual"/>
              </w:rPr>
              <w:t>:</w:t>
            </w:r>
            <w:r w:rsidR="00A237F7" w:rsidRPr="00996802">
              <w:rPr>
                <w:rFonts w:ascii="Calibri" w:eastAsia="Calibri" w:hAnsi="Calibri"/>
                <w:kern w:val="2"/>
                <w:sz w:val="22"/>
                <w:szCs w:val="22"/>
                <w14:ligatures w14:val="standardContextual"/>
              </w:rPr>
              <w:t xml:space="preserve"> </w:t>
            </w:r>
          </w:p>
          <w:p w14:paraId="4C150CC5" w14:textId="7C74252B" w:rsidR="00B6660E" w:rsidRPr="00996802" w:rsidRDefault="009071D7" w:rsidP="00263B31">
            <w:pPr>
              <w:pStyle w:val="ListParagraph"/>
              <w:widowControl/>
              <w:numPr>
                <w:ilvl w:val="0"/>
                <w:numId w:val="43"/>
              </w:numPr>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Submitted by requested due date.</w:t>
            </w:r>
          </w:p>
        </w:tc>
        <w:permStart w:id="1751410880" w:edGrp="everyone"/>
        <w:tc>
          <w:tcPr>
            <w:tcW w:w="1620" w:type="dxa"/>
          </w:tcPr>
          <w:p w14:paraId="5E97B39D" w14:textId="008F03B5" w:rsidR="00B6660E" w:rsidRPr="00996802" w:rsidRDefault="00215571" w:rsidP="00DC03F2">
            <w:pPr>
              <w:widowControl/>
              <w:autoSpaceDE/>
              <w:autoSpaceDN/>
              <w:adjustRightInd/>
              <w:spacing w:after="160" w:line="259" w:lineRule="auto"/>
              <w:rPr>
                <w:rFonts w:ascii="Calibri" w:eastAsia="Calibri" w:hAnsi="Calibri"/>
                <w:kern w:val="2"/>
                <w:sz w:val="22"/>
                <w:szCs w:val="22"/>
                <w14:ligatures w14:val="standardContextual"/>
              </w:rPr>
            </w:pPr>
            <w:sdt>
              <w:sdtPr>
                <w:rPr>
                  <w:rFonts w:ascii="Calibri" w:eastAsia="Calibri" w:hAnsi="Calibri"/>
                  <w:kern w:val="2"/>
                  <w:sz w:val="22"/>
                  <w:szCs w:val="22"/>
                  <w14:ligatures w14:val="standardContextual"/>
                </w:rPr>
                <w:id w:val="502021602"/>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1751410880"/>
            <w:r w:rsidR="00684E4C" w:rsidRPr="00996802">
              <w:rPr>
                <w:rFonts w:ascii="Calibri" w:eastAsia="Calibri" w:hAnsi="Calibri"/>
                <w:kern w:val="2"/>
                <w:sz w:val="22"/>
                <w:szCs w:val="22"/>
                <w14:ligatures w14:val="standardContextual"/>
              </w:rPr>
              <w:t xml:space="preserve">Yes   </w:t>
            </w:r>
            <w:permStart w:id="133514127" w:edGrp="everyone"/>
            <w:sdt>
              <w:sdtPr>
                <w:rPr>
                  <w:rFonts w:ascii="Calibri" w:eastAsia="Calibri" w:hAnsi="Calibri"/>
                  <w:kern w:val="2"/>
                  <w:sz w:val="22"/>
                  <w:szCs w:val="22"/>
                  <w14:ligatures w14:val="standardContextual"/>
                </w:rPr>
                <w:id w:val="1699748129"/>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133514127"/>
            <w:r w:rsidR="00684E4C" w:rsidRPr="00996802">
              <w:rPr>
                <w:rFonts w:ascii="Calibri" w:eastAsia="Calibri" w:hAnsi="Calibri"/>
                <w:kern w:val="2"/>
                <w:sz w:val="22"/>
                <w:szCs w:val="22"/>
                <w14:ligatures w14:val="standardContextual"/>
              </w:rPr>
              <w:t>No</w:t>
            </w:r>
          </w:p>
        </w:tc>
        <w:tc>
          <w:tcPr>
            <w:tcW w:w="1958" w:type="dxa"/>
          </w:tcPr>
          <w:p w14:paraId="398CCA2B" w14:textId="175B7228" w:rsidR="00B6660E"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ermStart w:id="1121603550" w:edGrp="everyone"/>
            <w:r>
              <w:rPr>
                <w:rFonts w:ascii="Calibri" w:eastAsia="Calibri" w:hAnsi="Calibri"/>
                <w:kern w:val="2"/>
                <w:sz w:val="22"/>
                <w:szCs w:val="22"/>
                <w14:ligatures w14:val="standardContextual"/>
              </w:rPr>
              <w:t xml:space="preserve">                                  </w:t>
            </w:r>
          </w:p>
          <w:permEnd w:id="1121603550"/>
          <w:p w14:paraId="7CD263E6" w14:textId="63580FE6" w:rsidR="00580154" w:rsidRPr="00996802"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
        </w:tc>
      </w:tr>
      <w:tr w:rsidR="00B6660E" w:rsidRPr="00996802" w14:paraId="70CF158A" w14:textId="77777777" w:rsidTr="004063AD">
        <w:tc>
          <w:tcPr>
            <w:tcW w:w="6475" w:type="dxa"/>
          </w:tcPr>
          <w:p w14:paraId="691558E5" w14:textId="77777777" w:rsidR="006209C5" w:rsidRPr="00996802" w:rsidRDefault="009071D7" w:rsidP="00DC03F2">
            <w:pPr>
              <w:widowControl/>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b/>
                <w:bCs/>
                <w:kern w:val="2"/>
                <w:sz w:val="22"/>
                <w:szCs w:val="22"/>
                <w14:ligatures w14:val="standardContextual"/>
              </w:rPr>
              <w:t>Demonstrated Effectiveness:</w:t>
            </w:r>
            <w:r w:rsidRPr="00996802">
              <w:rPr>
                <w:rFonts w:ascii="Calibri" w:eastAsia="Calibri" w:hAnsi="Calibri"/>
                <w:kern w:val="2"/>
                <w:sz w:val="22"/>
                <w:szCs w:val="22"/>
                <w14:ligatures w14:val="standardContextual"/>
              </w:rPr>
              <w:t xml:space="preserve"> </w:t>
            </w:r>
          </w:p>
          <w:p w14:paraId="39448F9F" w14:textId="0261480A" w:rsidR="00B6660E" w:rsidRPr="00996802" w:rsidRDefault="00A62DF7" w:rsidP="00263B31">
            <w:pPr>
              <w:pStyle w:val="ListParagraph"/>
              <w:widowControl/>
              <w:numPr>
                <w:ilvl w:val="0"/>
                <w:numId w:val="43"/>
              </w:numPr>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Meets</w:t>
            </w:r>
            <w:r w:rsidR="00804BC5" w:rsidRPr="00996802">
              <w:rPr>
                <w:rFonts w:ascii="Calibri" w:eastAsia="Calibri" w:hAnsi="Calibri"/>
                <w:kern w:val="2"/>
                <w:sz w:val="22"/>
                <w:szCs w:val="22"/>
                <w14:ligatures w14:val="standardContextual"/>
              </w:rPr>
              <w:t xml:space="preserve"> </w:t>
            </w:r>
            <w:r w:rsidRPr="00996802">
              <w:rPr>
                <w:rFonts w:ascii="Calibri" w:eastAsia="Calibri" w:hAnsi="Calibri"/>
                <w:kern w:val="2"/>
                <w:sz w:val="22"/>
                <w:szCs w:val="22"/>
                <w14:ligatures w14:val="standardContextual"/>
              </w:rPr>
              <w:t>criteria</w:t>
            </w:r>
            <w:r w:rsidR="00F072B9" w:rsidRPr="00996802">
              <w:rPr>
                <w:rFonts w:ascii="Calibri" w:eastAsia="Calibri" w:hAnsi="Calibri"/>
                <w:kern w:val="2"/>
                <w:sz w:val="22"/>
                <w:szCs w:val="22"/>
                <w14:ligatures w14:val="standardContextual"/>
              </w:rPr>
              <w:t xml:space="preserve"> by </w:t>
            </w:r>
            <w:r w:rsidR="00E86050" w:rsidRPr="00996802">
              <w:rPr>
                <w:rFonts w:ascii="Calibri" w:eastAsia="Calibri" w:hAnsi="Calibri"/>
                <w:kern w:val="2"/>
                <w:sz w:val="22"/>
                <w:szCs w:val="22"/>
                <w14:ligatures w14:val="standardContextual"/>
              </w:rPr>
              <w:t xml:space="preserve">demonstrating </w:t>
            </w:r>
            <w:r w:rsidR="00F91AFE" w:rsidRPr="00996802">
              <w:rPr>
                <w:rFonts w:ascii="Calibri" w:eastAsia="Calibri" w:hAnsi="Calibri"/>
                <w:kern w:val="2"/>
                <w:sz w:val="22"/>
                <w:szCs w:val="22"/>
                <w14:ligatures w14:val="standardContextual"/>
              </w:rPr>
              <w:t>effectiveness</w:t>
            </w:r>
            <w:r w:rsidR="00E86050" w:rsidRPr="00996802">
              <w:rPr>
                <w:rFonts w:ascii="Calibri" w:eastAsia="Calibri" w:hAnsi="Calibri"/>
                <w:kern w:val="2"/>
                <w:sz w:val="22"/>
                <w:szCs w:val="22"/>
                <w14:ligatures w14:val="standardContextual"/>
              </w:rPr>
              <w:t xml:space="preserve"> in serving a </w:t>
            </w:r>
            <w:r w:rsidR="00F91AFE" w:rsidRPr="00996802">
              <w:rPr>
                <w:rFonts w:ascii="Calibri" w:eastAsia="Calibri" w:hAnsi="Calibri"/>
                <w:kern w:val="2"/>
                <w:sz w:val="22"/>
                <w:szCs w:val="22"/>
                <w14:ligatures w14:val="standardContextual"/>
              </w:rPr>
              <w:t>similar target population or delivering a similar program.</w:t>
            </w:r>
          </w:p>
        </w:tc>
        <w:permStart w:id="1237976983" w:edGrp="everyone"/>
        <w:tc>
          <w:tcPr>
            <w:tcW w:w="1620" w:type="dxa"/>
          </w:tcPr>
          <w:p w14:paraId="1646881A" w14:textId="555C3C45" w:rsidR="00B6660E" w:rsidRPr="00996802" w:rsidRDefault="00215571" w:rsidP="00DC03F2">
            <w:pPr>
              <w:widowControl/>
              <w:autoSpaceDE/>
              <w:autoSpaceDN/>
              <w:adjustRightInd/>
              <w:spacing w:after="160" w:line="259" w:lineRule="auto"/>
              <w:rPr>
                <w:rFonts w:ascii="Calibri" w:eastAsia="Calibri" w:hAnsi="Calibri"/>
                <w:kern w:val="2"/>
                <w:sz w:val="22"/>
                <w:szCs w:val="22"/>
                <w14:ligatures w14:val="standardContextual"/>
              </w:rPr>
            </w:pPr>
            <w:sdt>
              <w:sdtPr>
                <w:rPr>
                  <w:rFonts w:ascii="Calibri" w:eastAsia="Calibri" w:hAnsi="Calibri"/>
                  <w:kern w:val="2"/>
                  <w:sz w:val="22"/>
                  <w:szCs w:val="22"/>
                  <w14:ligatures w14:val="standardContextual"/>
                </w:rPr>
                <w:id w:val="1017036500"/>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1237976983"/>
            <w:r w:rsidR="00FA0D61" w:rsidRPr="00996802">
              <w:rPr>
                <w:rFonts w:ascii="Calibri" w:eastAsia="Calibri" w:hAnsi="Calibri"/>
                <w:kern w:val="2"/>
                <w:sz w:val="22"/>
                <w:szCs w:val="22"/>
                <w14:ligatures w14:val="standardContextual"/>
              </w:rPr>
              <w:t xml:space="preserve">Yes   </w:t>
            </w:r>
            <w:permStart w:id="1371437009" w:edGrp="everyone"/>
            <w:sdt>
              <w:sdtPr>
                <w:rPr>
                  <w:rFonts w:ascii="Calibri" w:eastAsia="Calibri" w:hAnsi="Calibri"/>
                  <w:kern w:val="2"/>
                  <w:sz w:val="22"/>
                  <w:szCs w:val="22"/>
                  <w14:ligatures w14:val="standardContextual"/>
                </w:rPr>
                <w:id w:val="627447798"/>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1371437009"/>
            <w:r w:rsidR="00FA0D61" w:rsidRPr="00996802">
              <w:rPr>
                <w:rFonts w:ascii="Calibri" w:eastAsia="Calibri" w:hAnsi="Calibri"/>
                <w:kern w:val="2"/>
                <w:sz w:val="22"/>
                <w:szCs w:val="22"/>
                <w14:ligatures w14:val="standardContextual"/>
              </w:rPr>
              <w:t>No</w:t>
            </w:r>
          </w:p>
        </w:tc>
        <w:tc>
          <w:tcPr>
            <w:tcW w:w="1958" w:type="dxa"/>
          </w:tcPr>
          <w:p w14:paraId="76CB2442" w14:textId="77777777"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ermStart w:id="1585864629" w:edGrp="everyone"/>
            <w:r>
              <w:rPr>
                <w:rFonts w:ascii="Calibri" w:eastAsia="Calibri" w:hAnsi="Calibri"/>
                <w:kern w:val="2"/>
                <w:sz w:val="22"/>
                <w:szCs w:val="22"/>
                <w14:ligatures w14:val="standardContextual"/>
              </w:rPr>
              <w:t xml:space="preserve">                                  </w:t>
            </w:r>
          </w:p>
          <w:p w14:paraId="2AE00FE9" w14:textId="23D0951A" w:rsidR="00B6660E" w:rsidRPr="00996802"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 xml:space="preserve">                                    </w:t>
            </w:r>
            <w:permEnd w:id="1585864629"/>
          </w:p>
        </w:tc>
      </w:tr>
      <w:tr w:rsidR="00B6660E" w:rsidRPr="00996802" w14:paraId="19FCCEAC" w14:textId="77777777" w:rsidTr="004063AD">
        <w:tc>
          <w:tcPr>
            <w:tcW w:w="6475" w:type="dxa"/>
          </w:tcPr>
          <w:p w14:paraId="47322B33" w14:textId="71204F82" w:rsidR="00B6660E" w:rsidRPr="00996802" w:rsidRDefault="001A5F93" w:rsidP="00DC03F2">
            <w:pPr>
              <w:widowControl/>
              <w:autoSpaceDE/>
              <w:autoSpaceDN/>
              <w:adjustRightInd/>
              <w:spacing w:after="160" w:line="259" w:lineRule="auto"/>
              <w:rPr>
                <w:rFonts w:ascii="Calibri" w:eastAsia="Calibri" w:hAnsi="Calibri"/>
                <w:b/>
                <w:bCs/>
                <w:kern w:val="2"/>
                <w:sz w:val="22"/>
                <w:szCs w:val="22"/>
                <w14:ligatures w14:val="standardContextual"/>
              </w:rPr>
            </w:pPr>
            <w:r w:rsidRPr="00996802">
              <w:rPr>
                <w:rFonts w:ascii="Calibri" w:eastAsia="Calibri" w:hAnsi="Calibri"/>
                <w:b/>
                <w:bCs/>
                <w:kern w:val="2"/>
                <w:sz w:val="22"/>
                <w:szCs w:val="22"/>
                <w14:ligatures w14:val="standardContextual"/>
              </w:rPr>
              <w:t>General Proposal Application</w:t>
            </w:r>
            <w:r w:rsidR="0070763A" w:rsidRPr="00996802">
              <w:rPr>
                <w:rFonts w:ascii="Calibri" w:eastAsia="Calibri" w:hAnsi="Calibri"/>
                <w:b/>
                <w:bCs/>
                <w:kern w:val="2"/>
                <w:sz w:val="22"/>
                <w:szCs w:val="22"/>
                <w14:ligatures w14:val="standardContextual"/>
              </w:rPr>
              <w:t>:</w:t>
            </w:r>
          </w:p>
          <w:p w14:paraId="1BF77EB2" w14:textId="01C62992" w:rsidR="00D553E8" w:rsidRPr="00996802" w:rsidRDefault="00DE39F7" w:rsidP="00263B31">
            <w:pPr>
              <w:pStyle w:val="ListParagraph"/>
              <w:widowControl/>
              <w:numPr>
                <w:ilvl w:val="0"/>
                <w:numId w:val="40"/>
              </w:numPr>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The cover</w:t>
            </w:r>
            <w:r w:rsidR="00D553E8" w:rsidRPr="00996802">
              <w:rPr>
                <w:rFonts w:ascii="Calibri" w:eastAsia="Calibri" w:hAnsi="Calibri"/>
                <w:kern w:val="2"/>
                <w:sz w:val="22"/>
                <w:szCs w:val="22"/>
                <w14:ligatures w14:val="standardContextual"/>
              </w:rPr>
              <w:t xml:space="preserve"> page addresses all information</w:t>
            </w:r>
            <w:r w:rsidR="00BE3656" w:rsidRPr="00996802">
              <w:rPr>
                <w:rFonts w:ascii="Calibri" w:eastAsia="Calibri" w:hAnsi="Calibri"/>
                <w:kern w:val="2"/>
                <w:sz w:val="22"/>
                <w:szCs w:val="22"/>
                <w14:ligatures w14:val="standardContextual"/>
              </w:rPr>
              <w:t>, signed with Board/Agency approval.</w:t>
            </w:r>
          </w:p>
          <w:p w14:paraId="4CD7094E" w14:textId="4FBA87EF" w:rsidR="00BE3656" w:rsidRPr="00996802" w:rsidRDefault="00DE39F7" w:rsidP="00263B31">
            <w:pPr>
              <w:pStyle w:val="ListParagraph"/>
              <w:widowControl/>
              <w:numPr>
                <w:ilvl w:val="0"/>
                <w:numId w:val="40"/>
              </w:numPr>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Organization Background</w:t>
            </w:r>
            <w:r w:rsidR="00043F6A" w:rsidRPr="00996802">
              <w:rPr>
                <w:rFonts w:ascii="Calibri" w:eastAsia="Calibri" w:hAnsi="Calibri"/>
                <w:kern w:val="2"/>
                <w:sz w:val="22"/>
                <w:szCs w:val="22"/>
                <w14:ligatures w14:val="standardContextual"/>
              </w:rPr>
              <w:t xml:space="preserve">: </w:t>
            </w:r>
            <w:r w:rsidR="003C321C" w:rsidRPr="00996802">
              <w:rPr>
                <w:rFonts w:ascii="Calibri" w:eastAsia="Calibri" w:hAnsi="Calibri"/>
                <w:kern w:val="2"/>
                <w:sz w:val="22"/>
                <w:szCs w:val="22"/>
                <w14:ligatures w14:val="standardContextual"/>
              </w:rPr>
              <w:t>Addresses all information as outlined.</w:t>
            </w:r>
          </w:p>
          <w:p w14:paraId="0927B251" w14:textId="28CE0604" w:rsidR="0039389B" w:rsidRPr="00996802" w:rsidRDefault="0039389B" w:rsidP="00263B31">
            <w:pPr>
              <w:pStyle w:val="ListParagraph"/>
              <w:widowControl/>
              <w:numPr>
                <w:ilvl w:val="0"/>
                <w:numId w:val="40"/>
              </w:numPr>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Accountability Practices/State </w:t>
            </w:r>
            <w:r w:rsidR="0070763A" w:rsidRPr="00996802">
              <w:rPr>
                <w:rFonts w:ascii="Calibri" w:eastAsia="Calibri" w:hAnsi="Calibri"/>
                <w:kern w:val="2"/>
                <w:sz w:val="22"/>
                <w:szCs w:val="22"/>
                <w14:ligatures w14:val="standardContextual"/>
              </w:rPr>
              <w:t>Considerations</w:t>
            </w:r>
            <w:r w:rsidRPr="00996802">
              <w:rPr>
                <w:rFonts w:ascii="Calibri" w:eastAsia="Calibri" w:hAnsi="Calibri"/>
                <w:kern w:val="2"/>
                <w:sz w:val="22"/>
                <w:szCs w:val="22"/>
                <w14:ligatures w14:val="standardContextual"/>
              </w:rPr>
              <w:t xml:space="preserve"> for Funding</w:t>
            </w:r>
            <w:r w:rsidR="003C321C" w:rsidRPr="00996802">
              <w:rPr>
                <w:rFonts w:ascii="Calibri" w:eastAsia="Calibri" w:hAnsi="Calibri"/>
                <w:kern w:val="2"/>
                <w:sz w:val="22"/>
                <w:szCs w:val="22"/>
                <w14:ligatures w14:val="standardContextual"/>
              </w:rPr>
              <w:t>: Addresses all information as outlined.</w:t>
            </w:r>
          </w:p>
          <w:p w14:paraId="73FA0FA5" w14:textId="1A71B353" w:rsidR="0039389B" w:rsidRPr="00996802" w:rsidRDefault="0039389B" w:rsidP="00263B31">
            <w:pPr>
              <w:pStyle w:val="ListParagraph"/>
              <w:widowControl/>
              <w:numPr>
                <w:ilvl w:val="0"/>
                <w:numId w:val="40"/>
              </w:numPr>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Recruitment/Retention and Support Services</w:t>
            </w:r>
            <w:r w:rsidR="003C321C" w:rsidRPr="00996802">
              <w:rPr>
                <w:rFonts w:ascii="Calibri" w:eastAsia="Calibri" w:hAnsi="Calibri"/>
                <w:kern w:val="2"/>
                <w:sz w:val="22"/>
                <w:szCs w:val="22"/>
                <w14:ligatures w14:val="standardContextual"/>
              </w:rPr>
              <w:t>: Addresses all information as outlined.</w:t>
            </w:r>
          </w:p>
          <w:p w14:paraId="537A3C4D" w14:textId="2919B6F9" w:rsidR="0070763A" w:rsidRPr="00996802" w:rsidRDefault="0070763A" w:rsidP="00263B31">
            <w:pPr>
              <w:pStyle w:val="ListParagraph"/>
              <w:widowControl/>
              <w:numPr>
                <w:ilvl w:val="0"/>
                <w:numId w:val="40"/>
              </w:numPr>
              <w:autoSpaceDE/>
              <w:autoSpaceDN/>
              <w:adjustRightInd/>
              <w:spacing w:after="24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Integration with the Local Workforce Development Board and One-Stop Partner</w:t>
            </w:r>
            <w:r w:rsidR="003C321C" w:rsidRPr="00996802">
              <w:rPr>
                <w:rFonts w:ascii="Calibri" w:eastAsia="Calibri" w:hAnsi="Calibri"/>
                <w:kern w:val="2"/>
                <w:sz w:val="22"/>
                <w:szCs w:val="22"/>
                <w14:ligatures w14:val="standardContextual"/>
              </w:rPr>
              <w:t>: Addresses all information as outlined.</w:t>
            </w:r>
          </w:p>
        </w:tc>
        <w:permStart w:id="2026778779" w:edGrp="everyone"/>
        <w:tc>
          <w:tcPr>
            <w:tcW w:w="1620" w:type="dxa"/>
          </w:tcPr>
          <w:p w14:paraId="136848D7" w14:textId="37873C08" w:rsidR="00B6660E" w:rsidRPr="00996802" w:rsidRDefault="00215571" w:rsidP="00DC03F2">
            <w:pPr>
              <w:widowControl/>
              <w:autoSpaceDE/>
              <w:autoSpaceDN/>
              <w:adjustRightInd/>
              <w:spacing w:after="160" w:line="259" w:lineRule="auto"/>
              <w:rPr>
                <w:rFonts w:ascii="Calibri" w:eastAsia="Calibri" w:hAnsi="Calibri"/>
                <w:kern w:val="2"/>
                <w:sz w:val="22"/>
                <w:szCs w:val="22"/>
                <w14:ligatures w14:val="standardContextual"/>
              </w:rPr>
            </w:pPr>
            <w:sdt>
              <w:sdtPr>
                <w:rPr>
                  <w:rFonts w:ascii="Calibri" w:eastAsia="Calibri" w:hAnsi="Calibri"/>
                  <w:kern w:val="2"/>
                  <w:sz w:val="22"/>
                  <w:szCs w:val="22"/>
                  <w14:ligatures w14:val="standardContextual"/>
                </w:rPr>
                <w:id w:val="397322918"/>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2026778779"/>
            <w:r w:rsidR="00FA0D61" w:rsidRPr="00996802">
              <w:rPr>
                <w:rFonts w:ascii="Calibri" w:eastAsia="Calibri" w:hAnsi="Calibri"/>
                <w:kern w:val="2"/>
                <w:sz w:val="22"/>
                <w:szCs w:val="22"/>
                <w14:ligatures w14:val="standardContextual"/>
              </w:rPr>
              <w:t xml:space="preserve">Yes   </w:t>
            </w:r>
            <w:permStart w:id="1812333496" w:edGrp="everyone"/>
            <w:sdt>
              <w:sdtPr>
                <w:rPr>
                  <w:rFonts w:ascii="Calibri" w:eastAsia="Calibri" w:hAnsi="Calibri"/>
                  <w:kern w:val="2"/>
                  <w:sz w:val="22"/>
                  <w:szCs w:val="22"/>
                  <w14:ligatures w14:val="standardContextual"/>
                </w:rPr>
                <w:id w:val="-197240149"/>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1812333496"/>
            <w:r w:rsidR="00FA0D61" w:rsidRPr="00996802">
              <w:rPr>
                <w:rFonts w:ascii="Calibri" w:eastAsia="Calibri" w:hAnsi="Calibri"/>
                <w:kern w:val="2"/>
                <w:sz w:val="22"/>
                <w:szCs w:val="22"/>
                <w14:ligatures w14:val="standardContextual"/>
              </w:rPr>
              <w:t>No</w:t>
            </w:r>
          </w:p>
        </w:tc>
        <w:tc>
          <w:tcPr>
            <w:tcW w:w="1958" w:type="dxa"/>
          </w:tcPr>
          <w:p w14:paraId="4F97045E" w14:textId="77777777" w:rsidR="00B6660E"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ermStart w:id="1094128405" w:edGrp="everyone"/>
            <w:r>
              <w:rPr>
                <w:rFonts w:ascii="Calibri" w:eastAsia="Calibri" w:hAnsi="Calibri"/>
                <w:kern w:val="2"/>
                <w:sz w:val="22"/>
                <w:szCs w:val="22"/>
                <w14:ligatures w14:val="standardContextual"/>
              </w:rPr>
              <w:t xml:space="preserve">                       </w:t>
            </w:r>
          </w:p>
          <w:p w14:paraId="6DD011FD" w14:textId="77777777"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
          <w:p w14:paraId="5F0838F2" w14:textId="77777777"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
          <w:p w14:paraId="0C8A620C" w14:textId="77777777"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
          <w:p w14:paraId="686DD0EE" w14:textId="77777777"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
          <w:p w14:paraId="7399534F" w14:textId="61535630"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 xml:space="preserve">         </w:t>
            </w:r>
          </w:p>
          <w:p w14:paraId="0EC38A75" w14:textId="608B6420"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 xml:space="preserve">                                  </w:t>
            </w:r>
          </w:p>
          <w:permEnd w:id="1094128405"/>
          <w:p w14:paraId="22BF250B" w14:textId="2E248988" w:rsidR="00580154" w:rsidRPr="00996802"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
        </w:tc>
      </w:tr>
      <w:tr w:rsidR="00B6660E" w:rsidRPr="00996802" w14:paraId="63FB6725" w14:textId="77777777" w:rsidTr="004063AD">
        <w:tc>
          <w:tcPr>
            <w:tcW w:w="6475" w:type="dxa"/>
          </w:tcPr>
          <w:p w14:paraId="3970036F" w14:textId="77777777" w:rsidR="00B6660E" w:rsidRPr="00996802" w:rsidRDefault="00E627AE" w:rsidP="00DC03F2">
            <w:pPr>
              <w:widowControl/>
              <w:autoSpaceDE/>
              <w:autoSpaceDN/>
              <w:adjustRightInd/>
              <w:spacing w:after="160" w:line="259" w:lineRule="auto"/>
              <w:rPr>
                <w:rFonts w:ascii="Calibri" w:eastAsia="Calibri" w:hAnsi="Calibri"/>
                <w:b/>
                <w:bCs/>
                <w:kern w:val="2"/>
                <w:sz w:val="22"/>
                <w:szCs w:val="22"/>
                <w14:ligatures w14:val="standardContextual"/>
              </w:rPr>
            </w:pPr>
            <w:r w:rsidRPr="00996802">
              <w:rPr>
                <w:rFonts w:ascii="Calibri" w:eastAsia="Calibri" w:hAnsi="Calibri"/>
                <w:b/>
                <w:bCs/>
                <w:kern w:val="2"/>
                <w:sz w:val="22"/>
                <w:szCs w:val="22"/>
                <w14:ligatures w14:val="standardContextual"/>
              </w:rPr>
              <w:t>Priority Area Planning Documents:</w:t>
            </w:r>
          </w:p>
          <w:p w14:paraId="21DD9CF9" w14:textId="77777777" w:rsidR="003C4659" w:rsidRPr="00996802" w:rsidRDefault="003C4659" w:rsidP="00263B31">
            <w:pPr>
              <w:pStyle w:val="ListParagraph"/>
              <w:widowControl/>
              <w:numPr>
                <w:ilvl w:val="0"/>
                <w:numId w:val="41"/>
              </w:numPr>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Addresses each item as outlined.  </w:t>
            </w:r>
          </w:p>
          <w:p w14:paraId="75467F67" w14:textId="77777777" w:rsidR="00C80D3A" w:rsidRPr="00996802" w:rsidRDefault="00C80D3A" w:rsidP="00263B31">
            <w:pPr>
              <w:pStyle w:val="ListParagraph"/>
              <w:widowControl/>
              <w:numPr>
                <w:ilvl w:val="0"/>
                <w:numId w:val="41"/>
              </w:numPr>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Evidence of </w:t>
            </w:r>
            <w:r w:rsidR="00D036E5" w:rsidRPr="00996802">
              <w:rPr>
                <w:rFonts w:ascii="Calibri" w:eastAsia="Calibri" w:hAnsi="Calibri"/>
                <w:kern w:val="2"/>
                <w:sz w:val="22"/>
                <w:szCs w:val="22"/>
                <w14:ligatures w14:val="standardContextual"/>
              </w:rPr>
              <w:t xml:space="preserve">alignment to the Federal Considerations for Funding, </w:t>
            </w:r>
            <w:r w:rsidR="005E028A" w:rsidRPr="00996802">
              <w:rPr>
                <w:rFonts w:ascii="Calibri" w:eastAsia="Calibri" w:hAnsi="Calibri"/>
                <w:kern w:val="2"/>
                <w:sz w:val="22"/>
                <w:szCs w:val="22"/>
                <w14:ligatures w14:val="standardContextual"/>
              </w:rPr>
              <w:t>State Consideration for Funding and WIOA</w:t>
            </w:r>
            <w:r w:rsidR="006E3040" w:rsidRPr="00996802">
              <w:rPr>
                <w:rFonts w:ascii="Calibri" w:eastAsia="Calibri" w:hAnsi="Calibri"/>
                <w:kern w:val="2"/>
                <w:sz w:val="22"/>
                <w:szCs w:val="22"/>
                <w14:ligatures w14:val="standardContextual"/>
              </w:rPr>
              <w:t>.</w:t>
            </w:r>
          </w:p>
          <w:p w14:paraId="12914E64" w14:textId="67D852BB" w:rsidR="002473B1" w:rsidRPr="00996802" w:rsidRDefault="002473B1" w:rsidP="002473B1">
            <w:pPr>
              <w:pStyle w:val="ListParagraph"/>
              <w:widowControl/>
              <w:autoSpaceDE/>
              <w:autoSpaceDN/>
              <w:adjustRightInd/>
              <w:spacing w:line="259" w:lineRule="auto"/>
              <w:ind w:left="720"/>
              <w:rPr>
                <w:rFonts w:ascii="Calibri" w:eastAsia="Calibri" w:hAnsi="Calibri"/>
                <w:kern w:val="2"/>
                <w:sz w:val="22"/>
                <w:szCs w:val="22"/>
                <w14:ligatures w14:val="standardContextual"/>
              </w:rPr>
            </w:pPr>
          </w:p>
        </w:tc>
        <w:permStart w:id="236012832" w:edGrp="everyone"/>
        <w:tc>
          <w:tcPr>
            <w:tcW w:w="1620" w:type="dxa"/>
          </w:tcPr>
          <w:p w14:paraId="6B7904C1" w14:textId="48282F94" w:rsidR="00B6660E" w:rsidRPr="00996802" w:rsidRDefault="00215571" w:rsidP="00DC03F2">
            <w:pPr>
              <w:widowControl/>
              <w:autoSpaceDE/>
              <w:autoSpaceDN/>
              <w:adjustRightInd/>
              <w:spacing w:after="160" w:line="259" w:lineRule="auto"/>
              <w:rPr>
                <w:rFonts w:ascii="Calibri" w:eastAsia="Calibri" w:hAnsi="Calibri"/>
                <w:kern w:val="2"/>
                <w:sz w:val="22"/>
                <w:szCs w:val="22"/>
                <w14:ligatures w14:val="standardContextual"/>
              </w:rPr>
            </w:pPr>
            <w:sdt>
              <w:sdtPr>
                <w:rPr>
                  <w:rFonts w:ascii="Calibri" w:eastAsia="Calibri" w:hAnsi="Calibri"/>
                  <w:kern w:val="2"/>
                  <w:sz w:val="22"/>
                  <w:szCs w:val="22"/>
                  <w14:ligatures w14:val="standardContextual"/>
                </w:rPr>
                <w:id w:val="-1746568797"/>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236012832"/>
            <w:r w:rsidR="00FA0D61" w:rsidRPr="00996802">
              <w:rPr>
                <w:rFonts w:ascii="Calibri" w:eastAsia="Calibri" w:hAnsi="Calibri"/>
                <w:kern w:val="2"/>
                <w:sz w:val="22"/>
                <w:szCs w:val="22"/>
                <w14:ligatures w14:val="standardContextual"/>
              </w:rPr>
              <w:t xml:space="preserve">Yes   </w:t>
            </w:r>
            <w:permStart w:id="2011368007" w:edGrp="everyone"/>
            <w:sdt>
              <w:sdtPr>
                <w:rPr>
                  <w:rFonts w:ascii="Calibri" w:eastAsia="Calibri" w:hAnsi="Calibri"/>
                  <w:kern w:val="2"/>
                  <w:sz w:val="22"/>
                  <w:szCs w:val="22"/>
                  <w14:ligatures w14:val="standardContextual"/>
                </w:rPr>
                <w:id w:val="-857654222"/>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2011368007"/>
            <w:r w:rsidR="00FA0D61" w:rsidRPr="00996802">
              <w:rPr>
                <w:rFonts w:ascii="Calibri" w:eastAsia="Calibri" w:hAnsi="Calibri"/>
                <w:kern w:val="2"/>
                <w:sz w:val="22"/>
                <w:szCs w:val="22"/>
                <w14:ligatures w14:val="standardContextual"/>
              </w:rPr>
              <w:t>No</w:t>
            </w:r>
          </w:p>
        </w:tc>
        <w:tc>
          <w:tcPr>
            <w:tcW w:w="1958" w:type="dxa"/>
          </w:tcPr>
          <w:p w14:paraId="6181997D" w14:textId="77777777"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ermStart w:id="1727015440" w:edGrp="everyone"/>
            <w:r>
              <w:rPr>
                <w:rFonts w:ascii="Calibri" w:eastAsia="Calibri" w:hAnsi="Calibri"/>
                <w:kern w:val="2"/>
                <w:sz w:val="22"/>
                <w:szCs w:val="22"/>
                <w14:ligatures w14:val="standardContextual"/>
              </w:rPr>
              <w:t xml:space="preserve">                    </w:t>
            </w:r>
          </w:p>
          <w:p w14:paraId="0D1B201E" w14:textId="77777777"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
          <w:p w14:paraId="1CB84352" w14:textId="7AFF8385" w:rsidR="00B6660E" w:rsidRPr="00996802"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 xml:space="preserve">                                    </w:t>
            </w:r>
            <w:permEnd w:id="1727015440"/>
          </w:p>
        </w:tc>
      </w:tr>
    </w:tbl>
    <w:p w14:paraId="1AB01FC3" w14:textId="77777777" w:rsidR="006E4B1A" w:rsidRDefault="006E4B1A" w:rsidP="00DC03F2">
      <w:pPr>
        <w:widowControl/>
        <w:autoSpaceDE/>
        <w:autoSpaceDN/>
        <w:adjustRightInd/>
        <w:spacing w:after="160" w:line="259" w:lineRule="auto"/>
        <w:rPr>
          <w:rFonts w:ascii="Calibri" w:eastAsia="Calibri" w:hAnsi="Calibri"/>
          <w:b/>
          <w:bCs/>
          <w:kern w:val="2"/>
          <w:sz w:val="22"/>
          <w:szCs w:val="22"/>
          <w14:ligatures w14:val="standardContextual"/>
        </w:rPr>
        <w:sectPr w:rsidR="006E4B1A" w:rsidSect="00457AC1">
          <w:footerReference w:type="first" r:id="rId137"/>
          <w:pgSz w:w="12240" w:h="15840"/>
          <w:pgMar w:top="1440" w:right="1080" w:bottom="1440" w:left="1080" w:header="601" w:footer="259" w:gutter="0"/>
          <w:cols w:space="720"/>
          <w:noEndnote/>
          <w:titlePg/>
          <w:docGrid w:linePitch="326"/>
        </w:sectPr>
      </w:pPr>
    </w:p>
    <w:tbl>
      <w:tblPr>
        <w:tblStyle w:val="TableGrid"/>
        <w:tblW w:w="0" w:type="auto"/>
        <w:tblLook w:val="04A0" w:firstRow="1" w:lastRow="0" w:firstColumn="1" w:lastColumn="0" w:noHBand="0" w:noVBand="1"/>
      </w:tblPr>
      <w:tblGrid>
        <w:gridCol w:w="6475"/>
        <w:gridCol w:w="1620"/>
        <w:gridCol w:w="1958"/>
      </w:tblGrid>
      <w:tr w:rsidR="00B6660E" w:rsidRPr="00996802" w14:paraId="703F7733" w14:textId="77777777" w:rsidTr="004063AD">
        <w:tc>
          <w:tcPr>
            <w:tcW w:w="6475" w:type="dxa"/>
          </w:tcPr>
          <w:p w14:paraId="6CC5538F" w14:textId="52D491C4" w:rsidR="00B6660E" w:rsidRPr="00996802" w:rsidRDefault="00DC0397" w:rsidP="00DC03F2">
            <w:pPr>
              <w:widowControl/>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b/>
                <w:bCs/>
                <w:kern w:val="2"/>
                <w:sz w:val="22"/>
                <w:szCs w:val="22"/>
                <w14:ligatures w14:val="standardContextual"/>
              </w:rPr>
              <w:lastRenderedPageBreak/>
              <w:t>Interagency Collaboration Agreements</w:t>
            </w:r>
            <w:r w:rsidR="00F91AFE" w:rsidRPr="00996802">
              <w:rPr>
                <w:rFonts w:ascii="Calibri" w:eastAsia="Calibri" w:hAnsi="Calibri"/>
                <w:b/>
                <w:bCs/>
                <w:kern w:val="2"/>
                <w:sz w:val="22"/>
                <w:szCs w:val="22"/>
                <w14:ligatures w14:val="standardContextual"/>
              </w:rPr>
              <w:t>:</w:t>
            </w:r>
            <w:r w:rsidR="00EC4680" w:rsidRPr="00996802">
              <w:rPr>
                <w:rFonts w:ascii="Calibri" w:eastAsia="Calibri" w:hAnsi="Calibri"/>
                <w:kern w:val="2"/>
                <w:sz w:val="22"/>
                <w:szCs w:val="22"/>
                <w14:ligatures w14:val="standardContextual"/>
              </w:rPr>
              <w:t xml:space="preserve"> (total </w:t>
            </w:r>
            <w:r w:rsidR="00A4199D">
              <w:rPr>
                <w:rFonts w:ascii="Calibri" w:eastAsia="Calibri" w:hAnsi="Calibri"/>
                <w:kern w:val="2"/>
                <w:sz w:val="22"/>
                <w:szCs w:val="22"/>
                <w14:ligatures w14:val="standardContextual"/>
              </w:rPr>
              <w:t>3</w:t>
            </w:r>
            <w:r w:rsidR="00EC4680" w:rsidRPr="00996802">
              <w:rPr>
                <w:rFonts w:ascii="Calibri" w:eastAsia="Calibri" w:hAnsi="Calibri"/>
                <w:kern w:val="2"/>
                <w:sz w:val="22"/>
                <w:szCs w:val="22"/>
                <w14:ligatures w14:val="standardContextual"/>
              </w:rPr>
              <w:t>)</w:t>
            </w:r>
          </w:p>
          <w:p w14:paraId="78AFF367" w14:textId="77777777" w:rsidR="00DC0397" w:rsidRPr="00996802" w:rsidRDefault="007B403C" w:rsidP="00263B31">
            <w:pPr>
              <w:pStyle w:val="ListParagraph"/>
              <w:widowControl/>
              <w:numPr>
                <w:ilvl w:val="0"/>
                <w:numId w:val="41"/>
              </w:numPr>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Workforce Development Board: Demonstrated alignment </w:t>
            </w:r>
            <w:r w:rsidR="003D2F99" w:rsidRPr="00996802">
              <w:rPr>
                <w:rFonts w:ascii="Calibri" w:eastAsia="Calibri" w:hAnsi="Calibri"/>
                <w:kern w:val="2"/>
                <w:sz w:val="22"/>
                <w:szCs w:val="22"/>
                <w14:ligatures w14:val="standardContextual"/>
              </w:rPr>
              <w:t xml:space="preserve">with the industry sectors as identified in the </w:t>
            </w:r>
            <w:r w:rsidR="00DB303E" w:rsidRPr="00996802">
              <w:rPr>
                <w:rFonts w:ascii="Calibri" w:eastAsia="Calibri" w:hAnsi="Calibri"/>
                <w:kern w:val="2"/>
                <w:sz w:val="22"/>
                <w:szCs w:val="22"/>
                <w14:ligatures w14:val="standardContextual"/>
              </w:rPr>
              <w:t>b</w:t>
            </w:r>
            <w:r w:rsidR="003D2F99" w:rsidRPr="00996802">
              <w:rPr>
                <w:rFonts w:ascii="Calibri" w:eastAsia="Calibri" w:hAnsi="Calibri"/>
                <w:kern w:val="2"/>
                <w:sz w:val="22"/>
                <w:szCs w:val="22"/>
                <w14:ligatures w14:val="standardContextual"/>
              </w:rPr>
              <w:t xml:space="preserve">oard’s local plan </w:t>
            </w:r>
            <w:r w:rsidR="00DB303E" w:rsidRPr="00996802">
              <w:rPr>
                <w:rFonts w:ascii="Calibri" w:eastAsia="Calibri" w:hAnsi="Calibri"/>
                <w:kern w:val="2"/>
                <w:sz w:val="22"/>
                <w:szCs w:val="22"/>
                <w14:ligatures w14:val="standardContextual"/>
              </w:rPr>
              <w:t>and includes a signed agreement with the board.</w:t>
            </w:r>
          </w:p>
          <w:p w14:paraId="0FF6D1AC" w14:textId="4F007C72" w:rsidR="00DB303E" w:rsidRPr="00996802" w:rsidRDefault="0007414D" w:rsidP="00263B31">
            <w:pPr>
              <w:pStyle w:val="ListParagraph"/>
              <w:widowControl/>
              <w:numPr>
                <w:ilvl w:val="0"/>
                <w:numId w:val="41"/>
              </w:numPr>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Community partners: </w:t>
            </w:r>
            <w:r w:rsidR="00DE5A24" w:rsidRPr="00996802">
              <w:rPr>
                <w:rFonts w:ascii="Calibri" w:eastAsia="Calibri" w:hAnsi="Calibri"/>
                <w:kern w:val="2"/>
                <w:sz w:val="22"/>
                <w:szCs w:val="22"/>
                <w14:ligatures w14:val="standardContextual"/>
              </w:rPr>
              <w:t>Includes collaboration appropriate to the priority area</w:t>
            </w:r>
            <w:r w:rsidR="00801BA9" w:rsidRPr="00996802">
              <w:rPr>
                <w:rFonts w:ascii="Calibri" w:eastAsia="Calibri" w:hAnsi="Calibri"/>
                <w:kern w:val="2"/>
                <w:sz w:val="22"/>
                <w:szCs w:val="22"/>
                <w14:ligatures w14:val="standardContextual"/>
              </w:rPr>
              <w:t xml:space="preserve">. </w:t>
            </w:r>
            <w:r w:rsidRPr="00996802">
              <w:rPr>
                <w:rFonts w:ascii="Calibri" w:eastAsia="Calibri" w:hAnsi="Calibri"/>
                <w:kern w:val="2"/>
                <w:sz w:val="22"/>
                <w:szCs w:val="22"/>
                <w14:ligatures w14:val="standardContextual"/>
              </w:rPr>
              <w:t xml:space="preserve">A minimum of </w:t>
            </w:r>
            <w:r w:rsidR="00A4199D">
              <w:rPr>
                <w:rFonts w:ascii="Calibri" w:eastAsia="Calibri" w:hAnsi="Calibri"/>
                <w:kern w:val="2"/>
                <w:sz w:val="22"/>
                <w:szCs w:val="22"/>
                <w14:ligatures w14:val="standardContextual"/>
              </w:rPr>
              <w:t>two</w:t>
            </w:r>
            <w:r w:rsidRPr="00996802">
              <w:rPr>
                <w:rFonts w:ascii="Calibri" w:eastAsia="Calibri" w:hAnsi="Calibri"/>
                <w:kern w:val="2"/>
                <w:sz w:val="22"/>
                <w:szCs w:val="22"/>
                <w14:ligatures w14:val="standardContextual"/>
              </w:rPr>
              <w:t xml:space="preserve"> </w:t>
            </w:r>
            <w:r w:rsidR="00EC4680" w:rsidRPr="00996802">
              <w:rPr>
                <w:rFonts w:ascii="Calibri" w:eastAsia="Calibri" w:hAnsi="Calibri"/>
                <w:kern w:val="2"/>
                <w:sz w:val="22"/>
                <w:szCs w:val="22"/>
                <w14:ligatures w14:val="standardContextual"/>
              </w:rPr>
              <w:t>additional agreements are submitted.</w:t>
            </w:r>
          </w:p>
          <w:p w14:paraId="24D73D09" w14:textId="77777777" w:rsidR="002473B1" w:rsidRDefault="002473B1" w:rsidP="002473B1">
            <w:pPr>
              <w:pStyle w:val="ListParagraph"/>
              <w:widowControl/>
              <w:autoSpaceDE/>
              <w:autoSpaceDN/>
              <w:adjustRightInd/>
              <w:spacing w:line="259" w:lineRule="auto"/>
              <w:ind w:left="720"/>
              <w:rPr>
                <w:rFonts w:ascii="Calibri" w:eastAsia="Calibri" w:hAnsi="Calibri"/>
                <w:kern w:val="2"/>
                <w:sz w:val="22"/>
                <w:szCs w:val="22"/>
                <w14:ligatures w14:val="standardContextual"/>
              </w:rPr>
            </w:pPr>
          </w:p>
          <w:p w14:paraId="3EB0E5C9" w14:textId="028738AC" w:rsidR="00DC5C53" w:rsidRPr="00DC5C53" w:rsidRDefault="00DC5C53" w:rsidP="00DC5C53"/>
        </w:tc>
        <w:permStart w:id="787620713" w:edGrp="everyone"/>
        <w:tc>
          <w:tcPr>
            <w:tcW w:w="1620" w:type="dxa"/>
          </w:tcPr>
          <w:p w14:paraId="236C26B7" w14:textId="70B4A951" w:rsidR="00B6660E" w:rsidRPr="00996802" w:rsidRDefault="00215571" w:rsidP="00DC03F2">
            <w:pPr>
              <w:widowControl/>
              <w:autoSpaceDE/>
              <w:autoSpaceDN/>
              <w:adjustRightInd/>
              <w:spacing w:after="160" w:line="259" w:lineRule="auto"/>
              <w:rPr>
                <w:rFonts w:ascii="Calibri" w:eastAsia="Calibri" w:hAnsi="Calibri"/>
                <w:kern w:val="2"/>
                <w:sz w:val="22"/>
                <w:szCs w:val="22"/>
                <w14:ligatures w14:val="standardContextual"/>
              </w:rPr>
            </w:pPr>
            <w:sdt>
              <w:sdtPr>
                <w:rPr>
                  <w:rFonts w:ascii="Calibri" w:eastAsia="Calibri" w:hAnsi="Calibri"/>
                  <w:kern w:val="2"/>
                  <w:sz w:val="22"/>
                  <w:szCs w:val="22"/>
                  <w14:ligatures w14:val="standardContextual"/>
                </w:rPr>
                <w:id w:val="472799401"/>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787620713"/>
            <w:r w:rsidR="00FA0D61" w:rsidRPr="00996802">
              <w:rPr>
                <w:rFonts w:ascii="Calibri" w:eastAsia="Calibri" w:hAnsi="Calibri"/>
                <w:kern w:val="2"/>
                <w:sz w:val="22"/>
                <w:szCs w:val="22"/>
                <w14:ligatures w14:val="standardContextual"/>
              </w:rPr>
              <w:t xml:space="preserve">Yes   </w:t>
            </w:r>
            <w:permStart w:id="1203528695" w:edGrp="everyone"/>
            <w:sdt>
              <w:sdtPr>
                <w:rPr>
                  <w:rFonts w:ascii="Calibri" w:eastAsia="Calibri" w:hAnsi="Calibri"/>
                  <w:kern w:val="2"/>
                  <w:sz w:val="22"/>
                  <w:szCs w:val="22"/>
                  <w14:ligatures w14:val="standardContextual"/>
                </w:rPr>
                <w:id w:val="-1728289462"/>
                <w14:checkbox>
                  <w14:checked w14:val="0"/>
                  <w14:checkedState w14:val="2612" w14:font="MS Gothic"/>
                  <w14:uncheckedState w14:val="2610" w14:font="MS Gothic"/>
                </w14:checkbox>
              </w:sdtPr>
              <w:sdtEndPr/>
              <w:sdtContent>
                <w:r w:rsidR="000E63E7">
                  <w:rPr>
                    <w:rFonts w:ascii="MS Gothic" w:eastAsia="MS Gothic" w:hAnsi="MS Gothic" w:hint="eastAsia"/>
                    <w:kern w:val="2"/>
                    <w:sz w:val="22"/>
                    <w:szCs w:val="22"/>
                    <w14:ligatures w14:val="standardContextual"/>
                  </w:rPr>
                  <w:t>☐</w:t>
                </w:r>
              </w:sdtContent>
            </w:sdt>
            <w:permEnd w:id="1203528695"/>
            <w:r w:rsidR="00FA0D61" w:rsidRPr="00996802">
              <w:rPr>
                <w:rFonts w:ascii="Calibri" w:eastAsia="Calibri" w:hAnsi="Calibri"/>
                <w:kern w:val="2"/>
                <w:sz w:val="22"/>
                <w:szCs w:val="22"/>
                <w14:ligatures w14:val="standardContextual"/>
              </w:rPr>
              <w:t>No</w:t>
            </w:r>
          </w:p>
        </w:tc>
        <w:tc>
          <w:tcPr>
            <w:tcW w:w="1958" w:type="dxa"/>
          </w:tcPr>
          <w:p w14:paraId="605F1635" w14:textId="77777777"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ermStart w:id="1447510302" w:edGrp="everyone"/>
            <w:r>
              <w:rPr>
                <w:rFonts w:ascii="Calibri" w:eastAsia="Calibri" w:hAnsi="Calibri"/>
                <w:kern w:val="2"/>
                <w:sz w:val="22"/>
                <w:szCs w:val="22"/>
                <w14:ligatures w14:val="standardContextual"/>
              </w:rPr>
              <w:t xml:space="preserve">                   </w:t>
            </w:r>
          </w:p>
          <w:p w14:paraId="546378D0" w14:textId="77777777"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
          <w:p w14:paraId="404F1EA3" w14:textId="77777777"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
          <w:p w14:paraId="48CD0ABE" w14:textId="77777777"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
          <w:p w14:paraId="198521ED" w14:textId="77777777"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
          <w:p w14:paraId="0715F407" w14:textId="50B5B1A0" w:rsidR="00B6660E" w:rsidRPr="00996802"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 xml:space="preserve">                                    </w:t>
            </w:r>
            <w:permEnd w:id="1447510302"/>
          </w:p>
        </w:tc>
      </w:tr>
      <w:tr w:rsidR="00B6660E" w:rsidRPr="00996802" w14:paraId="3DD72C06" w14:textId="77777777" w:rsidTr="004063AD">
        <w:tc>
          <w:tcPr>
            <w:tcW w:w="6475" w:type="dxa"/>
          </w:tcPr>
          <w:p w14:paraId="47BDFA5F" w14:textId="6EC76D2B" w:rsidR="00B6660E" w:rsidRPr="00996802" w:rsidRDefault="00B74E9F" w:rsidP="00DC03F2">
            <w:pPr>
              <w:widowControl/>
              <w:autoSpaceDE/>
              <w:autoSpaceDN/>
              <w:adjustRightInd/>
              <w:spacing w:after="160" w:line="259" w:lineRule="auto"/>
              <w:rPr>
                <w:rFonts w:ascii="Calibri" w:eastAsia="Calibri" w:hAnsi="Calibri"/>
                <w:b/>
                <w:bCs/>
                <w:kern w:val="2"/>
                <w:sz w:val="22"/>
                <w:szCs w:val="22"/>
                <w14:ligatures w14:val="standardContextual"/>
              </w:rPr>
            </w:pPr>
            <w:r w:rsidRPr="00996802">
              <w:rPr>
                <w:rFonts w:ascii="Calibri" w:eastAsia="Calibri" w:hAnsi="Calibri"/>
                <w:b/>
                <w:bCs/>
                <w:kern w:val="2"/>
                <w:sz w:val="22"/>
                <w:szCs w:val="22"/>
                <w14:ligatures w14:val="standardContextual"/>
              </w:rPr>
              <w:t>Federal Considerations for Funding</w:t>
            </w:r>
            <w:r w:rsidR="006E3040" w:rsidRPr="00996802">
              <w:rPr>
                <w:rFonts w:ascii="Calibri" w:eastAsia="Calibri" w:hAnsi="Calibri"/>
                <w:b/>
                <w:bCs/>
                <w:kern w:val="2"/>
                <w:sz w:val="22"/>
                <w:szCs w:val="22"/>
                <w14:ligatures w14:val="standardContextual"/>
              </w:rPr>
              <w:t xml:space="preserve"> Checklist</w:t>
            </w:r>
            <w:r w:rsidRPr="00996802">
              <w:rPr>
                <w:rFonts w:ascii="Calibri" w:eastAsia="Calibri" w:hAnsi="Calibri"/>
                <w:b/>
                <w:bCs/>
                <w:kern w:val="2"/>
                <w:sz w:val="22"/>
                <w:szCs w:val="22"/>
                <w14:ligatures w14:val="standardContextual"/>
              </w:rPr>
              <w:t>:</w:t>
            </w:r>
          </w:p>
          <w:p w14:paraId="4DCCC461" w14:textId="5FE46E64" w:rsidR="00B74E9F" w:rsidRPr="00996802" w:rsidRDefault="00C80D3A" w:rsidP="00263B31">
            <w:pPr>
              <w:pStyle w:val="ListParagraph"/>
              <w:widowControl/>
              <w:numPr>
                <w:ilvl w:val="0"/>
                <w:numId w:val="42"/>
              </w:numPr>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Responds to each of the considerations</w:t>
            </w:r>
            <w:r w:rsidR="006E3040" w:rsidRPr="00996802">
              <w:rPr>
                <w:rFonts w:ascii="Calibri" w:eastAsia="Calibri" w:hAnsi="Calibri"/>
                <w:kern w:val="2"/>
                <w:sz w:val="22"/>
                <w:szCs w:val="22"/>
                <w14:ligatures w14:val="standardContextual"/>
              </w:rPr>
              <w:t xml:space="preserve"> with </w:t>
            </w:r>
            <w:r w:rsidR="002511B9" w:rsidRPr="00996802">
              <w:rPr>
                <w:rFonts w:ascii="Calibri" w:eastAsia="Calibri" w:hAnsi="Calibri"/>
                <w:kern w:val="2"/>
                <w:sz w:val="22"/>
                <w:szCs w:val="22"/>
                <w14:ligatures w14:val="standardContextual"/>
              </w:rPr>
              <w:t>location of evidence with RFP</w:t>
            </w:r>
            <w:r w:rsidRPr="00996802">
              <w:rPr>
                <w:rFonts w:ascii="Calibri" w:eastAsia="Calibri" w:hAnsi="Calibri"/>
                <w:kern w:val="2"/>
                <w:sz w:val="22"/>
                <w:szCs w:val="22"/>
                <w14:ligatures w14:val="standardContextual"/>
              </w:rPr>
              <w:t>.</w:t>
            </w:r>
          </w:p>
        </w:tc>
        <w:permStart w:id="122647759" w:edGrp="everyone"/>
        <w:tc>
          <w:tcPr>
            <w:tcW w:w="1620" w:type="dxa"/>
          </w:tcPr>
          <w:p w14:paraId="4396A9F6" w14:textId="426546C8" w:rsidR="00B6660E" w:rsidRPr="00996802" w:rsidRDefault="00215571" w:rsidP="00DC03F2">
            <w:pPr>
              <w:widowControl/>
              <w:autoSpaceDE/>
              <w:autoSpaceDN/>
              <w:adjustRightInd/>
              <w:spacing w:after="160" w:line="259" w:lineRule="auto"/>
              <w:rPr>
                <w:rFonts w:ascii="Calibri" w:eastAsia="Calibri" w:hAnsi="Calibri"/>
                <w:kern w:val="2"/>
                <w:sz w:val="22"/>
                <w:szCs w:val="22"/>
                <w14:ligatures w14:val="standardContextual"/>
              </w:rPr>
            </w:pPr>
            <w:sdt>
              <w:sdtPr>
                <w:rPr>
                  <w:rFonts w:ascii="Calibri" w:eastAsia="Calibri" w:hAnsi="Calibri"/>
                  <w:kern w:val="2"/>
                  <w:sz w:val="22"/>
                  <w:szCs w:val="22"/>
                  <w14:ligatures w14:val="standardContextual"/>
                </w:rPr>
                <w:id w:val="833032682"/>
                <w14:checkbox>
                  <w14:checked w14:val="0"/>
                  <w14:checkedState w14:val="2612" w14:font="MS Gothic"/>
                  <w14:uncheckedState w14:val="2610" w14:font="MS Gothic"/>
                </w14:checkbox>
              </w:sdtPr>
              <w:sdtEndPr/>
              <w:sdtContent>
                <w:r w:rsidR="00580154">
                  <w:rPr>
                    <w:rFonts w:ascii="MS Gothic" w:eastAsia="MS Gothic" w:hAnsi="MS Gothic" w:hint="eastAsia"/>
                    <w:kern w:val="2"/>
                    <w:sz w:val="22"/>
                    <w:szCs w:val="22"/>
                    <w14:ligatures w14:val="standardContextual"/>
                  </w:rPr>
                  <w:t>☐</w:t>
                </w:r>
              </w:sdtContent>
            </w:sdt>
            <w:permEnd w:id="122647759"/>
            <w:r w:rsidR="00FA0D61" w:rsidRPr="00996802">
              <w:rPr>
                <w:rFonts w:ascii="Calibri" w:eastAsia="Calibri" w:hAnsi="Calibri"/>
                <w:kern w:val="2"/>
                <w:sz w:val="22"/>
                <w:szCs w:val="22"/>
                <w14:ligatures w14:val="standardContextual"/>
              </w:rPr>
              <w:t xml:space="preserve">Yes   </w:t>
            </w:r>
            <w:permStart w:id="1971012184" w:edGrp="everyone"/>
            <w:sdt>
              <w:sdtPr>
                <w:rPr>
                  <w:rFonts w:ascii="Calibri" w:eastAsia="Calibri" w:hAnsi="Calibri"/>
                  <w:kern w:val="2"/>
                  <w:sz w:val="22"/>
                  <w:szCs w:val="22"/>
                  <w14:ligatures w14:val="standardContextual"/>
                </w:rPr>
                <w:id w:val="-1698690038"/>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1971012184"/>
            <w:r w:rsidR="00FA0D61" w:rsidRPr="00996802">
              <w:rPr>
                <w:rFonts w:ascii="Calibri" w:eastAsia="Calibri" w:hAnsi="Calibri"/>
                <w:kern w:val="2"/>
                <w:sz w:val="22"/>
                <w:szCs w:val="22"/>
                <w14:ligatures w14:val="standardContextual"/>
              </w:rPr>
              <w:t>No</w:t>
            </w:r>
          </w:p>
        </w:tc>
        <w:tc>
          <w:tcPr>
            <w:tcW w:w="1958" w:type="dxa"/>
          </w:tcPr>
          <w:p w14:paraId="2B9971F9" w14:textId="77777777"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ermStart w:id="202912157" w:edGrp="everyone"/>
            <w:r>
              <w:rPr>
                <w:rFonts w:ascii="Calibri" w:eastAsia="Calibri" w:hAnsi="Calibri"/>
                <w:kern w:val="2"/>
                <w:sz w:val="22"/>
                <w:szCs w:val="22"/>
                <w14:ligatures w14:val="standardContextual"/>
              </w:rPr>
              <w:t xml:space="preserve">                </w:t>
            </w:r>
          </w:p>
          <w:p w14:paraId="06030B5A" w14:textId="029392A5" w:rsidR="00B6660E" w:rsidRPr="00996802"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 xml:space="preserve">                                    </w:t>
            </w:r>
            <w:permEnd w:id="202912157"/>
          </w:p>
        </w:tc>
      </w:tr>
      <w:tr w:rsidR="00B6660E" w:rsidRPr="00996802" w14:paraId="36194720" w14:textId="77777777" w:rsidTr="004063AD">
        <w:tc>
          <w:tcPr>
            <w:tcW w:w="6475" w:type="dxa"/>
          </w:tcPr>
          <w:p w14:paraId="26440DCB" w14:textId="77777777" w:rsidR="00B6660E" w:rsidRPr="00996802" w:rsidRDefault="000615FE" w:rsidP="00DC03F2">
            <w:pPr>
              <w:widowControl/>
              <w:autoSpaceDE/>
              <w:autoSpaceDN/>
              <w:adjustRightInd/>
              <w:spacing w:after="160" w:line="259" w:lineRule="auto"/>
              <w:rPr>
                <w:rFonts w:ascii="Calibri" w:eastAsia="Calibri" w:hAnsi="Calibri"/>
                <w:b/>
                <w:bCs/>
                <w:kern w:val="2"/>
                <w:sz w:val="22"/>
                <w:szCs w:val="22"/>
                <w14:ligatures w14:val="standardContextual"/>
              </w:rPr>
            </w:pPr>
            <w:r w:rsidRPr="00996802">
              <w:rPr>
                <w:rFonts w:ascii="Calibri" w:eastAsia="Calibri" w:hAnsi="Calibri"/>
                <w:b/>
                <w:bCs/>
                <w:kern w:val="2"/>
                <w:sz w:val="22"/>
                <w:szCs w:val="22"/>
                <w14:ligatures w14:val="standardContextual"/>
              </w:rPr>
              <w:t>Assurances, Attestations and Certifications:</w:t>
            </w:r>
          </w:p>
          <w:p w14:paraId="02C0C218" w14:textId="7A7F4220" w:rsidR="00380B98" w:rsidRPr="00996802" w:rsidRDefault="00380B98" w:rsidP="00263B31">
            <w:pPr>
              <w:pStyle w:val="ListParagraph"/>
              <w:widowControl/>
              <w:numPr>
                <w:ilvl w:val="0"/>
                <w:numId w:val="42"/>
              </w:numPr>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All items completed and signe</w:t>
            </w:r>
            <w:r w:rsidR="00F97E3F" w:rsidRPr="00996802">
              <w:rPr>
                <w:rFonts w:ascii="Calibri" w:eastAsia="Calibri" w:hAnsi="Calibri"/>
                <w:kern w:val="2"/>
                <w:sz w:val="22"/>
                <w:szCs w:val="22"/>
                <w14:ligatures w14:val="standardContextual"/>
              </w:rPr>
              <w:t>d.</w:t>
            </w:r>
          </w:p>
        </w:tc>
        <w:permStart w:id="201401689" w:edGrp="everyone"/>
        <w:tc>
          <w:tcPr>
            <w:tcW w:w="1620" w:type="dxa"/>
          </w:tcPr>
          <w:p w14:paraId="37E2B303" w14:textId="7A11FEF9" w:rsidR="00B6660E" w:rsidRPr="00996802" w:rsidRDefault="00215571" w:rsidP="00DC03F2">
            <w:pPr>
              <w:widowControl/>
              <w:autoSpaceDE/>
              <w:autoSpaceDN/>
              <w:adjustRightInd/>
              <w:spacing w:after="160" w:line="259" w:lineRule="auto"/>
              <w:rPr>
                <w:rFonts w:ascii="Calibri" w:eastAsia="Calibri" w:hAnsi="Calibri"/>
                <w:kern w:val="2"/>
                <w:sz w:val="22"/>
                <w:szCs w:val="22"/>
                <w14:ligatures w14:val="standardContextual"/>
              </w:rPr>
            </w:pPr>
            <w:sdt>
              <w:sdtPr>
                <w:rPr>
                  <w:rFonts w:ascii="Calibri" w:eastAsia="Calibri" w:hAnsi="Calibri"/>
                  <w:kern w:val="2"/>
                  <w:sz w:val="22"/>
                  <w:szCs w:val="22"/>
                  <w14:ligatures w14:val="standardContextual"/>
                </w:rPr>
                <w:id w:val="823087194"/>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201401689"/>
            <w:r w:rsidR="00FA0D61" w:rsidRPr="00996802">
              <w:rPr>
                <w:rFonts w:ascii="Calibri" w:eastAsia="Calibri" w:hAnsi="Calibri"/>
                <w:kern w:val="2"/>
                <w:sz w:val="22"/>
                <w:szCs w:val="22"/>
                <w14:ligatures w14:val="standardContextual"/>
              </w:rPr>
              <w:t xml:space="preserve">Yes   </w:t>
            </w:r>
            <w:permStart w:id="791884293" w:edGrp="everyone"/>
            <w:sdt>
              <w:sdtPr>
                <w:rPr>
                  <w:rFonts w:ascii="Calibri" w:eastAsia="Calibri" w:hAnsi="Calibri"/>
                  <w:kern w:val="2"/>
                  <w:sz w:val="22"/>
                  <w:szCs w:val="22"/>
                  <w14:ligatures w14:val="standardContextual"/>
                </w:rPr>
                <w:id w:val="-340773367"/>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791884293"/>
            <w:r w:rsidR="00FA0D61" w:rsidRPr="00996802">
              <w:rPr>
                <w:rFonts w:ascii="Calibri" w:eastAsia="Calibri" w:hAnsi="Calibri"/>
                <w:kern w:val="2"/>
                <w:sz w:val="22"/>
                <w:szCs w:val="22"/>
                <w14:ligatures w14:val="standardContextual"/>
              </w:rPr>
              <w:t>No</w:t>
            </w:r>
          </w:p>
        </w:tc>
        <w:tc>
          <w:tcPr>
            <w:tcW w:w="1958" w:type="dxa"/>
          </w:tcPr>
          <w:p w14:paraId="5B8A9D86" w14:textId="027F1D5F" w:rsidR="00B6660E"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ermStart w:id="105062782" w:edGrp="everyone"/>
            <w:r>
              <w:rPr>
                <w:rFonts w:ascii="Calibri" w:eastAsia="Calibri" w:hAnsi="Calibri"/>
                <w:kern w:val="2"/>
                <w:sz w:val="22"/>
                <w:szCs w:val="22"/>
                <w14:ligatures w14:val="standardContextual"/>
              </w:rPr>
              <w:t xml:space="preserve">                                 </w:t>
            </w:r>
          </w:p>
          <w:permEnd w:id="105062782"/>
          <w:p w14:paraId="0EFA5EF3" w14:textId="30DDD9C7" w:rsidR="00580154" w:rsidRPr="00996802"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
        </w:tc>
      </w:tr>
      <w:tr w:rsidR="003D2D80" w:rsidRPr="00996802" w14:paraId="6FFAF234" w14:textId="77777777" w:rsidTr="004063AD">
        <w:tc>
          <w:tcPr>
            <w:tcW w:w="6475" w:type="dxa"/>
          </w:tcPr>
          <w:p w14:paraId="417B17E3" w14:textId="77777777" w:rsidR="003D2D80" w:rsidRPr="00996802" w:rsidRDefault="003D2D80" w:rsidP="00DC03F2">
            <w:pPr>
              <w:widowControl/>
              <w:autoSpaceDE/>
              <w:autoSpaceDN/>
              <w:adjustRightInd/>
              <w:spacing w:after="160" w:line="259" w:lineRule="auto"/>
              <w:rPr>
                <w:rFonts w:ascii="Calibri" w:eastAsia="Calibri" w:hAnsi="Calibri"/>
                <w:b/>
                <w:bCs/>
                <w:kern w:val="2"/>
                <w:sz w:val="22"/>
                <w:szCs w:val="22"/>
                <w14:ligatures w14:val="standardContextual"/>
              </w:rPr>
            </w:pPr>
            <w:r w:rsidRPr="00996802">
              <w:rPr>
                <w:rFonts w:ascii="Calibri" w:eastAsia="Calibri" w:hAnsi="Calibri"/>
                <w:b/>
                <w:bCs/>
                <w:kern w:val="2"/>
                <w:sz w:val="22"/>
                <w:szCs w:val="22"/>
                <w14:ligatures w14:val="standardContextual"/>
              </w:rPr>
              <w:t>Budget:</w:t>
            </w:r>
          </w:p>
          <w:p w14:paraId="3F4BC087" w14:textId="77777777" w:rsidR="003D2D80" w:rsidRPr="00996802" w:rsidRDefault="002050F4" w:rsidP="00263B31">
            <w:pPr>
              <w:pStyle w:val="ListParagraph"/>
              <w:widowControl/>
              <w:numPr>
                <w:ilvl w:val="0"/>
                <w:numId w:val="42"/>
              </w:numPr>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Comprehensive, Corrections Education and/or IELCE ED-114 </w:t>
            </w:r>
            <w:r w:rsidR="00020171" w:rsidRPr="00996802">
              <w:rPr>
                <w:rFonts w:ascii="Calibri" w:eastAsia="Calibri" w:hAnsi="Calibri"/>
                <w:kern w:val="2"/>
                <w:sz w:val="22"/>
                <w:szCs w:val="22"/>
                <w14:ligatures w14:val="standardContextual"/>
              </w:rPr>
              <w:t>Excel budget template completed accurately.</w:t>
            </w:r>
          </w:p>
          <w:p w14:paraId="424B78B5" w14:textId="087C603C" w:rsidR="00D04323" w:rsidRPr="00996802" w:rsidRDefault="00D04323" w:rsidP="00263B31">
            <w:pPr>
              <w:pStyle w:val="ListParagraph"/>
              <w:widowControl/>
              <w:numPr>
                <w:ilvl w:val="0"/>
                <w:numId w:val="42"/>
              </w:numPr>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Budget is reasonable for the scope of the project.</w:t>
            </w:r>
          </w:p>
          <w:p w14:paraId="5C33DCE6" w14:textId="624D3561" w:rsidR="00020171" w:rsidRPr="00996802" w:rsidRDefault="005811A2" w:rsidP="00263B31">
            <w:pPr>
              <w:pStyle w:val="ListParagraph"/>
              <w:widowControl/>
              <w:numPr>
                <w:ilvl w:val="0"/>
                <w:numId w:val="42"/>
              </w:numPr>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Matching funds equal 20 percent of </w:t>
            </w:r>
            <w:r w:rsidR="00D04323" w:rsidRPr="00996802">
              <w:rPr>
                <w:rFonts w:ascii="Calibri" w:eastAsia="Calibri" w:hAnsi="Calibri"/>
                <w:kern w:val="2"/>
                <w:sz w:val="22"/>
                <w:szCs w:val="22"/>
                <w14:ligatures w14:val="standardContextual"/>
              </w:rPr>
              <w:t>the total</w:t>
            </w:r>
            <w:r w:rsidRPr="00996802">
              <w:rPr>
                <w:rFonts w:ascii="Calibri" w:eastAsia="Calibri" w:hAnsi="Calibri"/>
                <w:kern w:val="2"/>
                <w:sz w:val="22"/>
                <w:szCs w:val="22"/>
                <w14:ligatures w14:val="standardContextual"/>
              </w:rPr>
              <w:t xml:space="preserve"> grant.</w:t>
            </w:r>
          </w:p>
          <w:p w14:paraId="64F0D1B2" w14:textId="401BF6F6" w:rsidR="005811A2" w:rsidRPr="00996802" w:rsidRDefault="005811A2" w:rsidP="00263B31">
            <w:pPr>
              <w:pStyle w:val="ListParagraph"/>
              <w:widowControl/>
              <w:numPr>
                <w:ilvl w:val="0"/>
                <w:numId w:val="42"/>
              </w:numPr>
              <w:autoSpaceDE/>
              <w:autoSpaceDN/>
              <w:adjustRightInd/>
              <w:spacing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Administrative costs do not exceed 5 percent or </w:t>
            </w:r>
            <w:r w:rsidR="00BF0956" w:rsidRPr="00996802">
              <w:rPr>
                <w:rFonts w:ascii="Calibri" w:eastAsia="Calibri" w:hAnsi="Calibri"/>
                <w:kern w:val="2"/>
                <w:sz w:val="22"/>
                <w:szCs w:val="22"/>
                <w14:ligatures w14:val="standardContextual"/>
              </w:rPr>
              <w:t xml:space="preserve">proposal </w:t>
            </w:r>
            <w:r w:rsidR="00645754" w:rsidRPr="00996802">
              <w:rPr>
                <w:rFonts w:ascii="Calibri" w:eastAsia="Calibri" w:hAnsi="Calibri"/>
                <w:kern w:val="2"/>
                <w:sz w:val="22"/>
                <w:szCs w:val="22"/>
                <w14:ligatures w14:val="standardContextual"/>
              </w:rPr>
              <w:t>includes a</w:t>
            </w:r>
            <w:r w:rsidRPr="00996802">
              <w:rPr>
                <w:rFonts w:ascii="Calibri" w:eastAsia="Calibri" w:hAnsi="Calibri"/>
                <w:kern w:val="2"/>
                <w:sz w:val="22"/>
                <w:szCs w:val="22"/>
                <w14:ligatures w14:val="standardContextual"/>
              </w:rPr>
              <w:t xml:space="preserve"> </w:t>
            </w:r>
            <w:r w:rsidR="00D04323" w:rsidRPr="00996802">
              <w:rPr>
                <w:rFonts w:ascii="Calibri" w:eastAsia="Calibri" w:hAnsi="Calibri"/>
                <w:kern w:val="2"/>
                <w:sz w:val="22"/>
                <w:szCs w:val="22"/>
                <w14:ligatures w14:val="standardContextual"/>
              </w:rPr>
              <w:t xml:space="preserve">request </w:t>
            </w:r>
            <w:r w:rsidR="00645754" w:rsidRPr="00996802">
              <w:rPr>
                <w:rFonts w:ascii="Calibri" w:eastAsia="Calibri" w:hAnsi="Calibri"/>
                <w:kern w:val="2"/>
                <w:sz w:val="22"/>
                <w:szCs w:val="22"/>
                <w14:ligatures w14:val="standardContextual"/>
              </w:rPr>
              <w:t>for waiver.</w:t>
            </w:r>
          </w:p>
          <w:p w14:paraId="2CC8A988" w14:textId="0C9BB61F" w:rsidR="002473B1" w:rsidRPr="00996802" w:rsidRDefault="002473B1" w:rsidP="002473B1">
            <w:pPr>
              <w:pStyle w:val="ListParagraph"/>
              <w:widowControl/>
              <w:autoSpaceDE/>
              <w:autoSpaceDN/>
              <w:adjustRightInd/>
              <w:spacing w:line="259" w:lineRule="auto"/>
              <w:ind w:left="720"/>
              <w:rPr>
                <w:rFonts w:ascii="Calibri" w:eastAsia="Calibri" w:hAnsi="Calibri"/>
                <w:kern w:val="2"/>
                <w:sz w:val="22"/>
                <w:szCs w:val="22"/>
                <w14:ligatures w14:val="standardContextual"/>
              </w:rPr>
            </w:pPr>
          </w:p>
        </w:tc>
        <w:permStart w:id="1746208350" w:edGrp="everyone"/>
        <w:tc>
          <w:tcPr>
            <w:tcW w:w="1620" w:type="dxa"/>
          </w:tcPr>
          <w:p w14:paraId="291CA1B5" w14:textId="437860D9" w:rsidR="003D2D80" w:rsidRPr="00996802" w:rsidRDefault="00215571" w:rsidP="00DC03F2">
            <w:pPr>
              <w:widowControl/>
              <w:autoSpaceDE/>
              <w:autoSpaceDN/>
              <w:adjustRightInd/>
              <w:spacing w:after="160" w:line="259" w:lineRule="auto"/>
              <w:rPr>
                <w:rFonts w:ascii="Calibri" w:eastAsia="Calibri" w:hAnsi="Calibri"/>
                <w:kern w:val="2"/>
                <w:sz w:val="22"/>
                <w:szCs w:val="22"/>
                <w14:ligatures w14:val="standardContextual"/>
              </w:rPr>
            </w:pPr>
            <w:sdt>
              <w:sdtPr>
                <w:rPr>
                  <w:rFonts w:ascii="Calibri" w:eastAsia="Calibri" w:hAnsi="Calibri"/>
                  <w:kern w:val="2"/>
                  <w:sz w:val="22"/>
                  <w:szCs w:val="22"/>
                  <w14:ligatures w14:val="standardContextual"/>
                </w:rPr>
                <w:id w:val="1001772291"/>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1746208350"/>
            <w:r w:rsidR="00FA0D61" w:rsidRPr="00996802">
              <w:rPr>
                <w:rFonts w:ascii="Calibri" w:eastAsia="Calibri" w:hAnsi="Calibri"/>
                <w:kern w:val="2"/>
                <w:sz w:val="22"/>
                <w:szCs w:val="22"/>
                <w14:ligatures w14:val="standardContextual"/>
              </w:rPr>
              <w:t xml:space="preserve">Yes   </w:t>
            </w:r>
            <w:permStart w:id="1885299914" w:edGrp="everyone"/>
            <w:sdt>
              <w:sdtPr>
                <w:rPr>
                  <w:rFonts w:ascii="Calibri" w:eastAsia="Calibri" w:hAnsi="Calibri"/>
                  <w:kern w:val="2"/>
                  <w:sz w:val="22"/>
                  <w:szCs w:val="22"/>
                  <w14:ligatures w14:val="standardContextual"/>
                </w:rPr>
                <w:id w:val="871808055"/>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1885299914"/>
            <w:r w:rsidR="00FA0D61" w:rsidRPr="00996802">
              <w:rPr>
                <w:rFonts w:ascii="Calibri" w:eastAsia="Calibri" w:hAnsi="Calibri"/>
                <w:kern w:val="2"/>
                <w:sz w:val="22"/>
                <w:szCs w:val="22"/>
                <w14:ligatures w14:val="standardContextual"/>
              </w:rPr>
              <w:t>No</w:t>
            </w:r>
          </w:p>
        </w:tc>
        <w:tc>
          <w:tcPr>
            <w:tcW w:w="1958" w:type="dxa"/>
          </w:tcPr>
          <w:p w14:paraId="173AE21A" w14:textId="77777777"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ermStart w:id="1484286444" w:edGrp="everyone"/>
            <w:r>
              <w:rPr>
                <w:rFonts w:ascii="Calibri" w:eastAsia="Calibri" w:hAnsi="Calibri"/>
                <w:kern w:val="2"/>
                <w:sz w:val="22"/>
                <w:szCs w:val="22"/>
                <w14:ligatures w14:val="standardContextual"/>
              </w:rPr>
              <w:t xml:space="preserve">         </w:t>
            </w:r>
          </w:p>
          <w:p w14:paraId="3B38D545" w14:textId="77777777"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
          <w:p w14:paraId="21F52A13" w14:textId="4900B552" w:rsidR="003D2D80"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 xml:space="preserve">       </w:t>
            </w:r>
          </w:p>
          <w:p w14:paraId="3F1A44A0" w14:textId="3A8926D3"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 xml:space="preserve">                                 </w:t>
            </w:r>
          </w:p>
          <w:permEnd w:id="1484286444"/>
          <w:p w14:paraId="4A747009" w14:textId="32A08A19" w:rsidR="00580154" w:rsidRPr="00996802"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
        </w:tc>
      </w:tr>
      <w:tr w:rsidR="00F97E3F" w:rsidRPr="00996802" w14:paraId="0263737D" w14:textId="77777777" w:rsidTr="004063AD">
        <w:tc>
          <w:tcPr>
            <w:tcW w:w="6475" w:type="dxa"/>
          </w:tcPr>
          <w:p w14:paraId="0A49F945" w14:textId="24AFF6F0" w:rsidR="00F97E3F" w:rsidRPr="00996802" w:rsidRDefault="00660CCD" w:rsidP="00DC03F2">
            <w:pPr>
              <w:widowControl/>
              <w:autoSpaceDE/>
              <w:autoSpaceDN/>
              <w:adjustRightInd/>
              <w:spacing w:after="160" w:line="259" w:lineRule="auto"/>
              <w:rPr>
                <w:rFonts w:ascii="Calibri" w:eastAsia="Calibri" w:hAnsi="Calibri"/>
                <w:b/>
                <w:bCs/>
                <w:kern w:val="2"/>
                <w:sz w:val="22"/>
                <w:szCs w:val="22"/>
                <w14:ligatures w14:val="standardContextual"/>
              </w:rPr>
            </w:pPr>
            <w:bookmarkStart w:id="102" w:name="_Hlk155349447"/>
            <w:r w:rsidRPr="00996802">
              <w:rPr>
                <w:rFonts w:ascii="Calibri" w:eastAsia="Calibri" w:hAnsi="Calibri"/>
                <w:b/>
                <w:bCs/>
                <w:kern w:val="2"/>
                <w:sz w:val="22"/>
                <w:szCs w:val="22"/>
                <w14:ligatures w14:val="standardContextual"/>
              </w:rPr>
              <w:t>Prop</w:t>
            </w:r>
            <w:r w:rsidR="003D2D80" w:rsidRPr="00996802">
              <w:rPr>
                <w:rFonts w:ascii="Calibri" w:eastAsia="Calibri" w:hAnsi="Calibri"/>
                <w:b/>
                <w:bCs/>
                <w:kern w:val="2"/>
                <w:sz w:val="22"/>
                <w:szCs w:val="22"/>
                <w14:ligatures w14:val="standardContextual"/>
              </w:rPr>
              <w:t>o</w:t>
            </w:r>
            <w:r w:rsidRPr="00996802">
              <w:rPr>
                <w:rFonts w:ascii="Calibri" w:eastAsia="Calibri" w:hAnsi="Calibri"/>
                <w:b/>
                <w:bCs/>
                <w:kern w:val="2"/>
                <w:sz w:val="22"/>
                <w:szCs w:val="22"/>
                <w14:ligatures w14:val="standardContextual"/>
              </w:rPr>
              <w:t>sal Edit Check:</w:t>
            </w:r>
          </w:p>
          <w:p w14:paraId="5D0E024F" w14:textId="49BAF759" w:rsidR="00660CCD" w:rsidRPr="00996802" w:rsidRDefault="003D2D80" w:rsidP="00263B31">
            <w:pPr>
              <w:pStyle w:val="ListParagraph"/>
              <w:widowControl/>
              <w:numPr>
                <w:ilvl w:val="0"/>
                <w:numId w:val="42"/>
              </w:numPr>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All items completed and signed.</w:t>
            </w:r>
          </w:p>
        </w:tc>
        <w:permStart w:id="1096174021" w:edGrp="everyone"/>
        <w:tc>
          <w:tcPr>
            <w:tcW w:w="1620" w:type="dxa"/>
          </w:tcPr>
          <w:p w14:paraId="7D7B8057" w14:textId="27FE3CFA" w:rsidR="00F97E3F" w:rsidRPr="00996802" w:rsidRDefault="00215571" w:rsidP="00DC03F2">
            <w:pPr>
              <w:widowControl/>
              <w:autoSpaceDE/>
              <w:autoSpaceDN/>
              <w:adjustRightInd/>
              <w:spacing w:after="160" w:line="259" w:lineRule="auto"/>
              <w:rPr>
                <w:rFonts w:ascii="Calibri" w:eastAsia="Calibri" w:hAnsi="Calibri"/>
                <w:kern w:val="2"/>
                <w:sz w:val="22"/>
                <w:szCs w:val="22"/>
                <w14:ligatures w14:val="standardContextual"/>
              </w:rPr>
            </w:pPr>
            <w:sdt>
              <w:sdtPr>
                <w:rPr>
                  <w:rFonts w:ascii="Calibri" w:eastAsia="Calibri" w:hAnsi="Calibri"/>
                  <w:kern w:val="2"/>
                  <w:sz w:val="22"/>
                  <w:szCs w:val="22"/>
                  <w14:ligatures w14:val="standardContextual"/>
                </w:rPr>
                <w:id w:val="101538512"/>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1096174021"/>
            <w:r w:rsidR="00FA0D61" w:rsidRPr="00996802">
              <w:rPr>
                <w:rFonts w:ascii="Calibri" w:eastAsia="Calibri" w:hAnsi="Calibri"/>
                <w:kern w:val="2"/>
                <w:sz w:val="22"/>
                <w:szCs w:val="22"/>
                <w14:ligatures w14:val="standardContextual"/>
              </w:rPr>
              <w:t xml:space="preserve">Yes   </w:t>
            </w:r>
            <w:permStart w:id="834628332" w:edGrp="everyone"/>
            <w:sdt>
              <w:sdtPr>
                <w:rPr>
                  <w:rFonts w:ascii="Calibri" w:eastAsia="Calibri" w:hAnsi="Calibri"/>
                  <w:kern w:val="2"/>
                  <w:sz w:val="22"/>
                  <w:szCs w:val="22"/>
                  <w14:ligatures w14:val="standardContextual"/>
                </w:rPr>
                <w:id w:val="1148319603"/>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834628332"/>
            <w:r w:rsidR="00FA0D61" w:rsidRPr="00996802">
              <w:rPr>
                <w:rFonts w:ascii="Calibri" w:eastAsia="Calibri" w:hAnsi="Calibri"/>
                <w:kern w:val="2"/>
                <w:sz w:val="22"/>
                <w:szCs w:val="22"/>
                <w14:ligatures w14:val="standardContextual"/>
              </w:rPr>
              <w:t>No</w:t>
            </w:r>
          </w:p>
        </w:tc>
        <w:tc>
          <w:tcPr>
            <w:tcW w:w="1958" w:type="dxa"/>
          </w:tcPr>
          <w:p w14:paraId="21BE85EA" w14:textId="3DEBC89C" w:rsidR="00F97E3F"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ermStart w:id="248334937" w:edGrp="everyone"/>
            <w:r>
              <w:rPr>
                <w:rFonts w:ascii="Calibri" w:eastAsia="Calibri" w:hAnsi="Calibri"/>
                <w:kern w:val="2"/>
                <w:sz w:val="22"/>
                <w:szCs w:val="22"/>
                <w14:ligatures w14:val="standardContextual"/>
              </w:rPr>
              <w:t xml:space="preserve">               </w:t>
            </w:r>
          </w:p>
          <w:p w14:paraId="632C966D" w14:textId="5268F4B6" w:rsidR="00580154"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 xml:space="preserve">                                  </w:t>
            </w:r>
          </w:p>
          <w:permEnd w:id="248334937"/>
          <w:p w14:paraId="05F77C2D" w14:textId="5830FF74" w:rsidR="00580154" w:rsidRPr="00996802" w:rsidRDefault="00580154" w:rsidP="00DC03F2">
            <w:pPr>
              <w:widowControl/>
              <w:autoSpaceDE/>
              <w:autoSpaceDN/>
              <w:adjustRightInd/>
              <w:spacing w:after="160" w:line="259" w:lineRule="auto"/>
              <w:rPr>
                <w:rFonts w:ascii="Calibri" w:eastAsia="Calibri" w:hAnsi="Calibri"/>
                <w:kern w:val="2"/>
                <w:sz w:val="22"/>
                <w:szCs w:val="22"/>
                <w14:ligatures w14:val="standardContextual"/>
              </w:rPr>
            </w:pPr>
          </w:p>
        </w:tc>
      </w:tr>
      <w:bookmarkEnd w:id="102"/>
    </w:tbl>
    <w:p w14:paraId="050D2E72" w14:textId="77777777" w:rsidR="001A2483" w:rsidRPr="00996802" w:rsidRDefault="001A2483" w:rsidP="00DC03F2">
      <w:pPr>
        <w:widowControl/>
        <w:autoSpaceDE/>
        <w:autoSpaceDN/>
        <w:adjustRightInd/>
        <w:spacing w:after="160" w:line="259" w:lineRule="auto"/>
        <w:rPr>
          <w:rFonts w:ascii="Calibri" w:eastAsia="Calibri" w:hAnsi="Calibri"/>
          <w:kern w:val="2"/>
          <w:sz w:val="22"/>
          <w:szCs w:val="22"/>
          <w14:ligatures w14:val="standardContextual"/>
        </w:rPr>
      </w:pPr>
    </w:p>
    <w:p w14:paraId="0D4C35A7" w14:textId="7ECDF393" w:rsidR="001A2483" w:rsidRPr="00996802" w:rsidRDefault="00785AD6" w:rsidP="00CD1C36">
      <w:pPr>
        <w:widowControl/>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The proposal</w:t>
      </w:r>
      <w:r w:rsidR="000168A1" w:rsidRPr="00996802">
        <w:rPr>
          <w:rFonts w:ascii="Calibri" w:eastAsia="Calibri" w:hAnsi="Calibri"/>
          <w:kern w:val="2"/>
          <w:sz w:val="22"/>
          <w:szCs w:val="22"/>
          <w14:ligatures w14:val="standardContextual"/>
        </w:rPr>
        <w:t xml:space="preserve"> has met </w:t>
      </w:r>
      <w:r w:rsidRPr="00996802">
        <w:rPr>
          <w:rFonts w:ascii="Calibri" w:eastAsia="Calibri" w:hAnsi="Calibri"/>
          <w:kern w:val="2"/>
          <w:sz w:val="22"/>
          <w:szCs w:val="22"/>
          <w14:ligatures w14:val="standardContextual"/>
        </w:rPr>
        <w:t>the required</w:t>
      </w:r>
      <w:r w:rsidR="000168A1" w:rsidRPr="00996802">
        <w:rPr>
          <w:rFonts w:ascii="Calibri" w:eastAsia="Calibri" w:hAnsi="Calibri"/>
          <w:kern w:val="2"/>
          <w:sz w:val="22"/>
          <w:szCs w:val="22"/>
          <w14:ligatures w14:val="standardContextual"/>
        </w:rPr>
        <w:t xml:space="preserve"> criteria and may move </w:t>
      </w:r>
      <w:r w:rsidR="00CD1C36" w:rsidRPr="00996802">
        <w:rPr>
          <w:rFonts w:ascii="Calibri" w:eastAsia="Calibri" w:hAnsi="Calibri"/>
          <w:kern w:val="2"/>
          <w:sz w:val="22"/>
          <w:szCs w:val="22"/>
          <w14:ligatures w14:val="standardContextual"/>
        </w:rPr>
        <w:t xml:space="preserve">forward </w:t>
      </w:r>
      <w:r w:rsidR="009A7EA2" w:rsidRPr="00996802">
        <w:rPr>
          <w:rFonts w:ascii="Calibri" w:eastAsia="Calibri" w:hAnsi="Calibri"/>
          <w:kern w:val="2"/>
          <w:sz w:val="22"/>
          <w:szCs w:val="22"/>
          <w14:ligatures w14:val="standardContextual"/>
        </w:rPr>
        <w:t>for</w:t>
      </w:r>
      <w:r w:rsidR="00CD1C36" w:rsidRPr="00996802">
        <w:rPr>
          <w:rFonts w:ascii="Calibri" w:eastAsia="Calibri" w:hAnsi="Calibri"/>
          <w:kern w:val="2"/>
          <w:sz w:val="22"/>
          <w:szCs w:val="22"/>
          <w14:ligatures w14:val="standardContextual"/>
        </w:rPr>
        <w:t xml:space="preserve"> </w:t>
      </w:r>
      <w:r w:rsidR="009A7EA2" w:rsidRPr="00996802">
        <w:rPr>
          <w:rFonts w:ascii="Calibri" w:eastAsia="Calibri" w:hAnsi="Calibri"/>
          <w:kern w:val="2"/>
          <w:sz w:val="22"/>
          <w:szCs w:val="22"/>
          <w14:ligatures w14:val="standardContextual"/>
        </w:rPr>
        <w:t>e</w:t>
      </w:r>
      <w:r w:rsidR="00CD1C36" w:rsidRPr="00996802">
        <w:rPr>
          <w:rFonts w:ascii="Calibri" w:eastAsia="Calibri" w:hAnsi="Calibri"/>
          <w:kern w:val="2"/>
          <w:sz w:val="22"/>
          <w:szCs w:val="22"/>
          <w14:ligatures w14:val="standardContextual"/>
        </w:rPr>
        <w:t xml:space="preserve">xternal review.     </w:t>
      </w:r>
      <w:permStart w:id="868492381" w:edGrp="everyone"/>
      <w:sdt>
        <w:sdtPr>
          <w:rPr>
            <w:rFonts w:ascii="Calibri" w:eastAsia="Calibri" w:hAnsi="Calibri"/>
            <w:kern w:val="2"/>
            <w:sz w:val="22"/>
            <w:szCs w:val="22"/>
            <w14:ligatures w14:val="standardContextual"/>
          </w:rPr>
          <w:id w:val="1981412655"/>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868492381"/>
      <w:r w:rsidR="00CD1C36" w:rsidRPr="00996802">
        <w:rPr>
          <w:rFonts w:ascii="Calibri" w:eastAsia="Calibri" w:hAnsi="Calibri"/>
          <w:kern w:val="2"/>
          <w:sz w:val="22"/>
          <w:szCs w:val="22"/>
          <w14:ligatures w14:val="standardContextual"/>
        </w:rPr>
        <w:t xml:space="preserve">Yes   </w:t>
      </w:r>
      <w:permStart w:id="1531529603" w:edGrp="everyone"/>
      <w:sdt>
        <w:sdtPr>
          <w:rPr>
            <w:rFonts w:ascii="Calibri" w:eastAsia="Calibri" w:hAnsi="Calibri"/>
            <w:kern w:val="2"/>
            <w:sz w:val="22"/>
            <w:szCs w:val="22"/>
            <w14:ligatures w14:val="standardContextual"/>
          </w:rPr>
          <w:id w:val="1823775591"/>
          <w14:checkbox>
            <w14:checked w14:val="0"/>
            <w14:checkedState w14:val="2612" w14:font="MS Gothic"/>
            <w14:uncheckedState w14:val="2610" w14:font="MS Gothic"/>
          </w14:checkbox>
        </w:sdtPr>
        <w:sdtEndPr/>
        <w:sdtContent>
          <w:r w:rsidR="00430914">
            <w:rPr>
              <w:rFonts w:ascii="MS Gothic" w:eastAsia="MS Gothic" w:hAnsi="MS Gothic" w:hint="eastAsia"/>
              <w:kern w:val="2"/>
              <w:sz w:val="22"/>
              <w:szCs w:val="22"/>
              <w14:ligatures w14:val="standardContextual"/>
            </w:rPr>
            <w:t>☐</w:t>
          </w:r>
        </w:sdtContent>
      </w:sdt>
      <w:permEnd w:id="1531529603"/>
      <w:r w:rsidR="00CD1C36" w:rsidRPr="00996802">
        <w:rPr>
          <w:rFonts w:ascii="Calibri" w:eastAsia="Calibri" w:hAnsi="Calibri"/>
          <w:kern w:val="2"/>
          <w:sz w:val="22"/>
          <w:szCs w:val="22"/>
          <w14:ligatures w14:val="standardContextual"/>
        </w:rPr>
        <w:t>No</w:t>
      </w:r>
    </w:p>
    <w:p w14:paraId="4F4B5845" w14:textId="44AF190C" w:rsidR="001A2483" w:rsidRPr="00996802" w:rsidRDefault="00CD1C36" w:rsidP="00CD1C36">
      <w:pPr>
        <w:widowControl/>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Internal Reviewer: </w:t>
      </w:r>
      <w:permStart w:id="1295998837" w:edGrp="everyone"/>
      <w:r w:rsidRPr="00996802">
        <w:rPr>
          <w:rFonts w:ascii="Calibri" w:eastAsia="Calibri" w:hAnsi="Calibri"/>
          <w:kern w:val="2"/>
          <w:sz w:val="22"/>
          <w:szCs w:val="22"/>
          <w14:ligatures w14:val="standardContextual"/>
        </w:rPr>
        <w:t>___________________________________________</w:t>
      </w:r>
      <w:permEnd w:id="1295998837"/>
    </w:p>
    <w:p w14:paraId="6E5A9843" w14:textId="7F9F6B27" w:rsidR="001A2483" w:rsidRPr="00996802" w:rsidRDefault="00CD1C36" w:rsidP="00CD1C36">
      <w:pPr>
        <w:widowControl/>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Date: </w:t>
      </w:r>
      <w:permStart w:id="263536133" w:edGrp="everyone"/>
      <w:r w:rsidRPr="00996802">
        <w:rPr>
          <w:rFonts w:ascii="Calibri" w:eastAsia="Calibri" w:hAnsi="Calibri"/>
          <w:kern w:val="2"/>
          <w:sz w:val="22"/>
          <w:szCs w:val="22"/>
          <w14:ligatures w14:val="standardContextual"/>
        </w:rPr>
        <w:t>______________________________________________________</w:t>
      </w:r>
      <w:permEnd w:id="263536133"/>
    </w:p>
    <w:p w14:paraId="49171121" w14:textId="7EC28C62" w:rsidR="001A2483" w:rsidRDefault="009A7EA2" w:rsidP="009A7EA2">
      <w:pPr>
        <w:widowControl/>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Additional comments:</w:t>
      </w:r>
    </w:p>
    <w:p w14:paraId="599A36B0" w14:textId="20604F1B" w:rsidR="00146AA7" w:rsidRDefault="00146AA7" w:rsidP="009A7EA2">
      <w:pPr>
        <w:widowControl/>
        <w:autoSpaceDE/>
        <w:autoSpaceDN/>
        <w:adjustRightInd/>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 xml:space="preserve"> </w:t>
      </w:r>
      <w:permStart w:id="343301263" w:edGrp="everyone"/>
      <w:r w:rsidR="00430914">
        <w:rPr>
          <w:rFonts w:ascii="Calibri" w:eastAsia="Calibri" w:hAnsi="Calibri"/>
          <w:kern w:val="2"/>
          <w:sz w:val="22"/>
          <w:szCs w:val="22"/>
          <w14:ligatures w14:val="standardContextual"/>
        </w:rPr>
        <w:t xml:space="preserve">                                                                                                                                                                                                                          </w:t>
      </w:r>
      <w:permEnd w:id="343301263"/>
      <w:r>
        <w:rPr>
          <w:rFonts w:ascii="Calibri" w:eastAsia="Calibri" w:hAnsi="Calibri"/>
          <w:kern w:val="2"/>
          <w:sz w:val="22"/>
          <w:szCs w:val="22"/>
          <w14:ligatures w14:val="standardContextual"/>
        </w:rPr>
        <w:t xml:space="preserve">                                                                                                                                                                                                                    </w:t>
      </w:r>
    </w:p>
    <w:p w14:paraId="3D3A4CEA" w14:textId="77777777" w:rsidR="006323DF" w:rsidRDefault="006323DF" w:rsidP="009A7EA2">
      <w:pPr>
        <w:widowControl/>
        <w:autoSpaceDE/>
        <w:autoSpaceDN/>
        <w:adjustRightInd/>
        <w:spacing w:after="160" w:line="259" w:lineRule="auto"/>
        <w:rPr>
          <w:rFonts w:ascii="Calibri" w:eastAsia="Calibri" w:hAnsi="Calibri"/>
          <w:kern w:val="2"/>
          <w:sz w:val="22"/>
          <w:szCs w:val="22"/>
          <w14:ligatures w14:val="standardContextual"/>
        </w:rPr>
      </w:pPr>
    </w:p>
    <w:p w14:paraId="4CE3B06C" w14:textId="09A7DD6A" w:rsidR="001A2483" w:rsidRPr="00996802" w:rsidRDefault="006323DF" w:rsidP="00430914">
      <w:pPr>
        <w:widowControl/>
        <w:autoSpaceDE/>
        <w:autoSpaceDN/>
        <w:adjustRightInd/>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 xml:space="preserve">                                                                                                                                  </w:t>
      </w:r>
      <w:r w:rsidR="00146AA7">
        <w:rPr>
          <w:rFonts w:ascii="Calibri" w:eastAsia="Calibri" w:hAnsi="Calibri"/>
          <w:kern w:val="2"/>
          <w:sz w:val="22"/>
          <w:szCs w:val="22"/>
          <w14:ligatures w14:val="standardContextual"/>
        </w:rPr>
        <w:t xml:space="preserve">                                                                                    </w:t>
      </w:r>
    </w:p>
    <w:p w14:paraId="37EFE99C" w14:textId="77777777" w:rsidR="006E4B1A" w:rsidRDefault="006E4B1A" w:rsidP="0075775F">
      <w:pPr>
        <w:widowControl/>
        <w:autoSpaceDE/>
        <w:autoSpaceDN/>
        <w:adjustRightInd/>
        <w:spacing w:after="160" w:line="259" w:lineRule="auto"/>
        <w:rPr>
          <w:rFonts w:ascii="Calibri" w:eastAsia="Calibri" w:hAnsi="Calibri"/>
          <w:kern w:val="2"/>
          <w:sz w:val="22"/>
          <w:szCs w:val="22"/>
          <w14:ligatures w14:val="standardContextual"/>
        </w:rPr>
        <w:sectPr w:rsidR="006E4B1A" w:rsidSect="00457AC1">
          <w:footerReference w:type="first" r:id="rId138"/>
          <w:pgSz w:w="12240" w:h="15840"/>
          <w:pgMar w:top="1440" w:right="1080" w:bottom="1440" w:left="1080" w:header="601" w:footer="259" w:gutter="0"/>
          <w:cols w:space="720"/>
          <w:noEndnote/>
          <w:titlePg/>
          <w:docGrid w:linePitch="326"/>
        </w:sectPr>
      </w:pPr>
    </w:p>
    <w:p w14:paraId="2D0CEF1D" w14:textId="368A2103" w:rsidR="007125D3" w:rsidRPr="00996802" w:rsidRDefault="007125D3" w:rsidP="007125D3">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rPr>
      </w:pPr>
      <w:bookmarkStart w:id="103" w:name="APPENDIXI"/>
      <w:r w:rsidRPr="00996802">
        <w:rPr>
          <w:rFonts w:ascii="Calibri" w:eastAsia="Calibri" w:hAnsi="Calibri" w:cs="Calibri"/>
          <w:b/>
          <w:bCs/>
          <w:caps/>
          <w:spacing w:val="1"/>
        </w:rPr>
        <w:lastRenderedPageBreak/>
        <w:t xml:space="preserve">Appendix </w:t>
      </w:r>
      <w:r w:rsidR="00053BA6" w:rsidRPr="00996802">
        <w:rPr>
          <w:rFonts w:ascii="Calibri" w:eastAsia="Calibri" w:hAnsi="Calibri" w:cs="Calibri"/>
          <w:b/>
          <w:bCs/>
          <w:caps/>
          <w:spacing w:val="1"/>
        </w:rPr>
        <w:t>I</w:t>
      </w:r>
      <w:r w:rsidRPr="00996802">
        <w:rPr>
          <w:rFonts w:ascii="Calibri" w:eastAsia="Calibri" w:hAnsi="Calibri" w:cs="Calibri"/>
          <w:b/>
          <w:bCs/>
          <w:caps/>
          <w:spacing w:val="1"/>
        </w:rPr>
        <w:t>:  eXTERNAL EVALUATOR REVIEW FORM</w:t>
      </w:r>
      <w:bookmarkEnd w:id="103"/>
    </w:p>
    <w:p w14:paraId="05076C09" w14:textId="77777777" w:rsidR="00415AD8" w:rsidRPr="00996802" w:rsidRDefault="00415AD8" w:rsidP="00415AD8">
      <w:pPr>
        <w:pStyle w:val="BodyText"/>
        <w:kinsoku w:val="0"/>
        <w:overflowPunct w:val="0"/>
        <w:spacing w:line="20" w:lineRule="atLeast"/>
        <w:ind w:left="0"/>
      </w:pPr>
    </w:p>
    <w:p w14:paraId="03B5FA6E" w14:textId="48B5B2F0" w:rsidR="00415AD8" w:rsidRPr="00996802" w:rsidRDefault="00415AD8" w:rsidP="00766E4E">
      <w:pPr>
        <w:pStyle w:val="BodyText"/>
        <w:kinsoku w:val="0"/>
        <w:overflowPunct w:val="0"/>
        <w:spacing w:line="20" w:lineRule="atLeast"/>
        <w:ind w:left="0"/>
        <w:rPr>
          <w:sz w:val="2"/>
          <w:szCs w:val="2"/>
        </w:rPr>
      </w:pPr>
      <w:r w:rsidRPr="00996802">
        <w:rPr>
          <w:sz w:val="2"/>
          <w:szCs w:val="2"/>
        </w:rPr>
        <w:t>i</w:t>
      </w:r>
    </w:p>
    <w:p w14:paraId="228B9979" w14:textId="77777777" w:rsidR="00766E4E" w:rsidRPr="00996802" w:rsidRDefault="00766E4E" w:rsidP="00766E4E">
      <w:pPr>
        <w:widowControl/>
        <w:autoSpaceDE/>
        <w:autoSpaceDN/>
        <w:adjustRightInd/>
        <w:spacing w:line="259" w:lineRule="auto"/>
        <w:jc w:val="center"/>
        <w:outlineLvl w:val="0"/>
        <w:rPr>
          <w:rFonts w:ascii="Calibri" w:eastAsia="Times New Roman" w:hAnsi="Calibri"/>
          <w:b/>
          <w:bCs/>
          <w:color w:val="002060"/>
          <w:sz w:val="22"/>
          <w:szCs w:val="22"/>
        </w:rPr>
      </w:pPr>
      <w:r w:rsidRPr="00996802">
        <w:rPr>
          <w:rFonts w:ascii="Calibri" w:eastAsia="Calibri" w:hAnsi="Calibri" w:cs="Calibri"/>
          <w:b/>
          <w:color w:val="002060"/>
          <w:sz w:val="22"/>
          <w:szCs w:val="22"/>
        </w:rPr>
        <w:t>Evaluation Criteria</w:t>
      </w:r>
      <w:r w:rsidRPr="00996802">
        <w:rPr>
          <w:rFonts w:ascii="Calibri" w:eastAsia="Times New Roman" w:hAnsi="Calibri"/>
          <w:b/>
          <w:bCs/>
          <w:color w:val="002060"/>
          <w:sz w:val="22"/>
          <w:szCs w:val="22"/>
        </w:rPr>
        <w:t xml:space="preserve"> Scoring Rubric</w:t>
      </w:r>
    </w:p>
    <w:p w14:paraId="608B8A93" w14:textId="77777777" w:rsidR="00766E4E" w:rsidRPr="00996802" w:rsidRDefault="00766E4E" w:rsidP="00766E4E">
      <w:pPr>
        <w:widowControl/>
        <w:autoSpaceDE/>
        <w:autoSpaceDN/>
        <w:adjustRightInd/>
        <w:spacing w:line="276" w:lineRule="auto"/>
        <w:jc w:val="center"/>
        <w:rPr>
          <w:rFonts w:ascii="Calibri" w:eastAsia="Calibri" w:hAnsi="Calibri" w:cs="Calibri"/>
          <w:b/>
          <w:color w:val="002060"/>
          <w:sz w:val="22"/>
          <w:szCs w:val="22"/>
        </w:rPr>
      </w:pPr>
      <w:r w:rsidRPr="00996802">
        <w:rPr>
          <w:rFonts w:ascii="Calibri" w:eastAsia="Calibri" w:hAnsi="Calibri" w:cs="Calibri"/>
          <w:b/>
          <w:color w:val="002060"/>
          <w:sz w:val="22"/>
          <w:szCs w:val="22"/>
        </w:rPr>
        <w:t xml:space="preserve">  (Maximum Points – 48 for each priority area)</w:t>
      </w:r>
    </w:p>
    <w:p w14:paraId="64501E83" w14:textId="77777777" w:rsidR="00766E4E" w:rsidRPr="00996802" w:rsidRDefault="00766E4E" w:rsidP="00766E4E">
      <w:pPr>
        <w:widowControl/>
        <w:autoSpaceDE/>
        <w:autoSpaceDN/>
        <w:adjustRightInd/>
        <w:spacing w:line="276" w:lineRule="auto"/>
        <w:jc w:val="center"/>
        <w:rPr>
          <w:rFonts w:ascii="Calibri" w:eastAsia="Calibri" w:hAnsi="Calibri" w:cs="Calibri"/>
          <w:b/>
          <w:color w:val="002060"/>
          <w:sz w:val="22"/>
          <w:szCs w:val="22"/>
        </w:rPr>
      </w:pPr>
    </w:p>
    <w:p w14:paraId="70AF841E" w14:textId="77777777" w:rsidR="00766E4E" w:rsidRPr="00996802" w:rsidRDefault="00766E4E" w:rsidP="00766E4E">
      <w:pPr>
        <w:keepNext/>
        <w:keepLines/>
        <w:widowControl/>
        <w:autoSpaceDE/>
        <w:autoSpaceDN/>
        <w:adjustRightInd/>
        <w:spacing w:after="40"/>
        <w:jc w:val="center"/>
        <w:outlineLvl w:val="0"/>
        <w:rPr>
          <w:rFonts w:ascii="Calibri" w:eastAsia="Times New Roman" w:hAnsi="Calibri" w:cs="Calibri"/>
          <w:b/>
          <w:i/>
          <w:sz w:val="22"/>
          <w:szCs w:val="22"/>
          <w:u w:val="single"/>
        </w:rPr>
      </w:pPr>
      <w:r w:rsidRPr="00996802">
        <w:rPr>
          <w:rFonts w:ascii="Calibri" w:eastAsia="Times New Roman" w:hAnsi="Calibri" w:cs="Calibri"/>
          <w:b/>
          <w:i/>
          <w:sz w:val="22"/>
          <w:szCs w:val="22"/>
          <w:u w:val="single"/>
        </w:rPr>
        <w:t>Reviewers must only use the above number references.  No half scores or other numbers.</w:t>
      </w:r>
    </w:p>
    <w:p w14:paraId="186C6EC2" w14:textId="77777777" w:rsidR="00766E4E" w:rsidRPr="00996802" w:rsidRDefault="00766E4E" w:rsidP="00766E4E">
      <w:pPr>
        <w:widowControl/>
        <w:autoSpaceDE/>
        <w:autoSpaceDN/>
        <w:adjustRightInd/>
        <w:spacing w:line="259" w:lineRule="auto"/>
        <w:rPr>
          <w:rFonts w:ascii="Calibri" w:eastAsia="Calibri" w:hAnsi="Calibri"/>
          <w:b/>
          <w:strike/>
          <w:color w:val="0070C0"/>
          <w:kern w:val="2"/>
          <w:sz w:val="22"/>
          <w:szCs w:val="22"/>
          <w14:ligatures w14:val="standardContextual"/>
        </w:rPr>
      </w:pPr>
    </w:p>
    <w:p w14:paraId="12E1C5B2" w14:textId="77777777" w:rsidR="00766E4E" w:rsidRPr="00996802" w:rsidRDefault="00766E4E" w:rsidP="00766E4E">
      <w:pPr>
        <w:widowControl/>
        <w:jc w:val="both"/>
        <w:rPr>
          <w:rFonts w:ascii="Calibri" w:eastAsia="MS Mincho" w:hAnsi="Calibri" w:cs="Calibri"/>
          <w:color w:val="000000"/>
          <w:sz w:val="22"/>
          <w:szCs w:val="22"/>
        </w:rPr>
      </w:pPr>
      <w:r w:rsidRPr="00996802">
        <w:rPr>
          <w:rFonts w:ascii="Calibri" w:eastAsia="MS Mincho" w:hAnsi="Calibri" w:cs="Calibri"/>
          <w:color w:val="000000"/>
          <w:sz w:val="22"/>
          <w:szCs w:val="22"/>
        </w:rPr>
        <w:t xml:space="preserve">Applicants will be evaluated based on clear, complete and specific responses to the application narrative, questions, descriptions and budget.  The application is scored holistically, even if comprised of separate projects.  Incorporation of projects not aligned to need and strategic intent may impact overall scoring.  Each section is rated using the following key: </w:t>
      </w:r>
    </w:p>
    <w:p w14:paraId="7A6A007F" w14:textId="77777777" w:rsidR="00766E4E" w:rsidRPr="00996802" w:rsidRDefault="00766E4E" w:rsidP="00766E4E">
      <w:pPr>
        <w:widowControl/>
        <w:jc w:val="both"/>
        <w:rPr>
          <w:rFonts w:ascii="Calibri" w:eastAsia="MS Mincho" w:hAnsi="Calibri" w:cs="Calibri"/>
          <w:color w:val="000000"/>
          <w:sz w:val="22"/>
          <w:szCs w:val="22"/>
        </w:rPr>
      </w:pPr>
    </w:p>
    <w:p w14:paraId="4FA2093D" w14:textId="77777777" w:rsidR="00766E4E" w:rsidRPr="00996802" w:rsidRDefault="00766E4E" w:rsidP="00766E4E">
      <w:pPr>
        <w:widowControl/>
        <w:jc w:val="both"/>
        <w:rPr>
          <w:rFonts w:ascii="Calibri" w:eastAsia="MS Mincho" w:hAnsi="Calibri" w:cs="Calibri"/>
          <w:color w:val="000000"/>
          <w:sz w:val="22"/>
          <w:szCs w:val="22"/>
        </w:rPr>
      </w:pPr>
      <w:r w:rsidRPr="00996802">
        <w:rPr>
          <w:rFonts w:ascii="Calibri" w:eastAsia="MS Mincho" w:hAnsi="Calibri" w:cs="Calibri"/>
          <w:b/>
          <w:color w:val="000000"/>
          <w:sz w:val="22"/>
          <w:szCs w:val="22"/>
        </w:rPr>
        <w:t>4 points – Excellent:</w:t>
      </w:r>
      <w:r w:rsidRPr="00996802">
        <w:rPr>
          <w:rFonts w:ascii="Calibri" w:eastAsia="MS Mincho" w:hAnsi="Calibri" w:cs="Calibri"/>
          <w:color w:val="000000"/>
          <w:sz w:val="22"/>
          <w:szCs w:val="22"/>
        </w:rPr>
        <w:t xml:space="preserve">  Specific and comprehensive.  Complete, detailed and clearly articulated information regarding criteria.  Well-conceived and developed.</w:t>
      </w:r>
    </w:p>
    <w:p w14:paraId="164941CE" w14:textId="77777777" w:rsidR="00766E4E" w:rsidRPr="00996802" w:rsidRDefault="00766E4E" w:rsidP="00766E4E">
      <w:pPr>
        <w:widowControl/>
        <w:jc w:val="both"/>
        <w:rPr>
          <w:rFonts w:ascii="Calibri" w:eastAsia="MS Mincho" w:hAnsi="Calibri" w:cs="Calibri"/>
          <w:color w:val="000000"/>
          <w:sz w:val="22"/>
          <w:szCs w:val="22"/>
        </w:rPr>
      </w:pPr>
    </w:p>
    <w:p w14:paraId="136E2ABE" w14:textId="77777777" w:rsidR="00766E4E" w:rsidRPr="00996802" w:rsidRDefault="00766E4E" w:rsidP="00766E4E">
      <w:pPr>
        <w:widowControl/>
        <w:jc w:val="both"/>
        <w:rPr>
          <w:rFonts w:ascii="Calibri" w:eastAsia="MS Mincho" w:hAnsi="Calibri" w:cs="Calibri"/>
          <w:color w:val="000000"/>
          <w:sz w:val="22"/>
          <w:szCs w:val="22"/>
        </w:rPr>
      </w:pPr>
      <w:r w:rsidRPr="00996802">
        <w:rPr>
          <w:rFonts w:ascii="Calibri" w:eastAsia="MS Mincho" w:hAnsi="Calibri" w:cs="Calibri"/>
          <w:b/>
          <w:color w:val="000000"/>
          <w:sz w:val="22"/>
          <w:szCs w:val="22"/>
        </w:rPr>
        <w:t>3 points – Good:</w:t>
      </w:r>
      <w:r w:rsidRPr="00996802">
        <w:rPr>
          <w:rFonts w:ascii="Calibri" w:eastAsia="MS Mincho" w:hAnsi="Calibri" w:cs="Calibri"/>
          <w:color w:val="000000"/>
          <w:sz w:val="22"/>
          <w:szCs w:val="22"/>
        </w:rPr>
        <w:t xml:space="preserve">  Clearly written with most important and relevant details or requested information provided.  Very few questions are not fully explained.  A few minor inconsistencies or errors may exist.</w:t>
      </w:r>
    </w:p>
    <w:p w14:paraId="046A89A1" w14:textId="77777777" w:rsidR="00766E4E" w:rsidRPr="00996802" w:rsidRDefault="00766E4E" w:rsidP="00766E4E">
      <w:pPr>
        <w:widowControl/>
        <w:jc w:val="both"/>
        <w:rPr>
          <w:rFonts w:ascii="Calibri" w:eastAsia="MS Mincho" w:hAnsi="Calibri" w:cs="Calibri"/>
          <w:color w:val="000000"/>
          <w:sz w:val="22"/>
          <w:szCs w:val="22"/>
        </w:rPr>
      </w:pPr>
    </w:p>
    <w:p w14:paraId="062E875C" w14:textId="77777777" w:rsidR="00766E4E" w:rsidRPr="00996802" w:rsidRDefault="00766E4E" w:rsidP="00766E4E">
      <w:pPr>
        <w:widowControl/>
        <w:jc w:val="both"/>
        <w:rPr>
          <w:rFonts w:ascii="Calibri" w:eastAsia="MS Mincho" w:hAnsi="Calibri" w:cs="Calibri"/>
          <w:color w:val="000000"/>
          <w:sz w:val="22"/>
          <w:szCs w:val="22"/>
        </w:rPr>
      </w:pPr>
      <w:r w:rsidRPr="00996802">
        <w:rPr>
          <w:rFonts w:ascii="Calibri" w:eastAsia="MS Mincho" w:hAnsi="Calibri" w:cs="Calibri"/>
          <w:b/>
          <w:color w:val="000000"/>
          <w:sz w:val="22"/>
          <w:szCs w:val="22"/>
        </w:rPr>
        <w:t>2 points – Satisfactory:</w:t>
      </w:r>
      <w:r w:rsidRPr="00996802">
        <w:rPr>
          <w:rFonts w:ascii="Calibri" w:eastAsia="MS Mincho" w:hAnsi="Calibri" w:cs="Calibri"/>
          <w:color w:val="000000"/>
          <w:sz w:val="22"/>
          <w:szCs w:val="22"/>
        </w:rPr>
        <w:t xml:space="preserve">  General, but insufficient detail.  Adequate information regarding criteria, but several areas are not sufficiently explained and/or questions remain.  Several inconsistencies, weaknesses and/or errors.</w:t>
      </w:r>
    </w:p>
    <w:p w14:paraId="420B8BCB" w14:textId="77777777" w:rsidR="00766E4E" w:rsidRPr="00996802" w:rsidRDefault="00766E4E" w:rsidP="00766E4E">
      <w:pPr>
        <w:widowControl/>
        <w:jc w:val="both"/>
        <w:rPr>
          <w:rFonts w:ascii="Calibri" w:eastAsia="MS Mincho" w:hAnsi="Calibri" w:cs="Calibri"/>
          <w:color w:val="000000"/>
          <w:sz w:val="22"/>
          <w:szCs w:val="22"/>
        </w:rPr>
      </w:pPr>
    </w:p>
    <w:p w14:paraId="4FFECD80" w14:textId="77777777" w:rsidR="00766E4E" w:rsidRPr="00996802" w:rsidRDefault="00766E4E" w:rsidP="00766E4E">
      <w:pPr>
        <w:widowControl/>
        <w:jc w:val="both"/>
        <w:rPr>
          <w:rFonts w:ascii="Calibri" w:eastAsia="MS Mincho" w:hAnsi="Calibri" w:cs="Calibri"/>
          <w:color w:val="000000"/>
          <w:sz w:val="22"/>
          <w:szCs w:val="22"/>
        </w:rPr>
      </w:pPr>
      <w:r w:rsidRPr="00996802">
        <w:rPr>
          <w:rFonts w:ascii="Calibri" w:eastAsia="MS Mincho" w:hAnsi="Calibri" w:cs="Calibri"/>
          <w:b/>
          <w:color w:val="000000"/>
          <w:sz w:val="22"/>
          <w:szCs w:val="22"/>
        </w:rPr>
        <w:t>1 point – Fair:</w:t>
      </w:r>
      <w:r w:rsidRPr="00996802">
        <w:rPr>
          <w:rFonts w:ascii="Calibri" w:eastAsia="MS Mincho" w:hAnsi="Calibri" w:cs="Calibri"/>
          <w:color w:val="000000"/>
          <w:sz w:val="22"/>
          <w:szCs w:val="22"/>
        </w:rPr>
        <w:t xml:space="preserve">  Unclear and non-specific.  Criteria appear to be minimally met, but limited information is provided about approach and strategies.  Lacks focus, detail and/or coherence.  May contain multiple errors.</w:t>
      </w:r>
    </w:p>
    <w:p w14:paraId="7D1E90C5" w14:textId="20D2DCD6" w:rsidR="00766E4E" w:rsidRPr="00996802" w:rsidRDefault="006323DF" w:rsidP="00766E4E">
      <w:pPr>
        <w:widowControl/>
        <w:jc w:val="both"/>
        <w:rPr>
          <w:rFonts w:ascii="Calibri" w:eastAsia="MS Mincho" w:hAnsi="Calibri" w:cs="Calibri"/>
          <w:color w:val="000000"/>
          <w:sz w:val="22"/>
          <w:szCs w:val="22"/>
        </w:rPr>
      </w:pPr>
      <w:r>
        <w:rPr>
          <w:rFonts w:ascii="Calibri" w:eastAsia="MS Mincho" w:hAnsi="Calibri" w:cs="Calibri"/>
          <w:color w:val="000000"/>
          <w:sz w:val="22"/>
          <w:szCs w:val="22"/>
        </w:rPr>
        <w:t xml:space="preserve"> </w:t>
      </w:r>
    </w:p>
    <w:p w14:paraId="18A4DDA4" w14:textId="77777777" w:rsidR="00766E4E" w:rsidRPr="00996802" w:rsidRDefault="00766E4E" w:rsidP="00766E4E">
      <w:pPr>
        <w:widowControl/>
        <w:jc w:val="both"/>
        <w:rPr>
          <w:rFonts w:ascii="Calibri" w:eastAsia="MS Mincho" w:hAnsi="Calibri" w:cs="Calibri"/>
          <w:color w:val="000000"/>
          <w:sz w:val="22"/>
          <w:szCs w:val="22"/>
        </w:rPr>
      </w:pPr>
      <w:r w:rsidRPr="00996802">
        <w:rPr>
          <w:rFonts w:ascii="Calibri" w:eastAsia="MS Mincho" w:hAnsi="Calibri" w:cs="Calibri"/>
          <w:b/>
          <w:color w:val="000000"/>
          <w:sz w:val="22"/>
          <w:szCs w:val="22"/>
        </w:rPr>
        <w:t>0 points – Poor:</w:t>
      </w:r>
      <w:r w:rsidRPr="00996802">
        <w:rPr>
          <w:rFonts w:ascii="Calibri" w:eastAsia="MS Mincho" w:hAnsi="Calibri" w:cs="Calibri"/>
          <w:color w:val="000000"/>
          <w:sz w:val="22"/>
          <w:szCs w:val="22"/>
        </w:rPr>
        <w:t xml:space="preserve">  Does not meet or address the criteria.  Fails to provide information, provides inaccurate information, or provides information that requires substantial clarification as to how criteria are met.</w:t>
      </w:r>
    </w:p>
    <w:p w14:paraId="7754F60B" w14:textId="77777777" w:rsidR="00415AD8" w:rsidRPr="00996802" w:rsidRDefault="00415AD8" w:rsidP="00415AD8"/>
    <w:tbl>
      <w:tblPr>
        <w:tblStyle w:val="TableGrid"/>
        <w:tblW w:w="0" w:type="auto"/>
        <w:tblLayout w:type="fixed"/>
        <w:tblLook w:val="04A0" w:firstRow="1" w:lastRow="0" w:firstColumn="1" w:lastColumn="0" w:noHBand="0" w:noVBand="1"/>
      </w:tblPr>
      <w:tblGrid>
        <w:gridCol w:w="7735"/>
        <w:gridCol w:w="2335"/>
      </w:tblGrid>
      <w:tr w:rsidR="00A60226" w:rsidRPr="00996802" w14:paraId="13FE7D38" w14:textId="77777777" w:rsidTr="00FF63F5">
        <w:tc>
          <w:tcPr>
            <w:tcW w:w="7735" w:type="dxa"/>
            <w:shd w:val="clear" w:color="auto" w:fill="B7CFFF" w:themeFill="accent3" w:themeFillTint="33"/>
          </w:tcPr>
          <w:p w14:paraId="4D8D9507" w14:textId="65FE3BCC" w:rsidR="00A60226" w:rsidRPr="00996802" w:rsidRDefault="00B35262" w:rsidP="00517021">
            <w:pPr>
              <w:tabs>
                <w:tab w:val="left" w:pos="6439"/>
              </w:tabs>
              <w:jc w:val="center"/>
              <w:rPr>
                <w:rFonts w:asciiTheme="minorHAnsi" w:hAnsiTheme="minorHAnsi" w:cstheme="minorHAnsi"/>
                <w:b/>
                <w:bCs/>
                <w:sz w:val="22"/>
                <w:szCs w:val="22"/>
              </w:rPr>
            </w:pPr>
            <w:r w:rsidRPr="00996802">
              <w:rPr>
                <w:rFonts w:asciiTheme="minorHAnsi" w:hAnsiTheme="minorHAnsi" w:cstheme="minorHAnsi"/>
                <w:b/>
                <w:bCs/>
                <w:sz w:val="22"/>
                <w:szCs w:val="22"/>
              </w:rPr>
              <w:t>Consideration Criteria</w:t>
            </w:r>
          </w:p>
        </w:tc>
        <w:tc>
          <w:tcPr>
            <w:tcW w:w="2335" w:type="dxa"/>
            <w:shd w:val="clear" w:color="auto" w:fill="B7CFFF" w:themeFill="accent3" w:themeFillTint="33"/>
          </w:tcPr>
          <w:p w14:paraId="3571B6CC" w14:textId="6C967DA1" w:rsidR="00A60226" w:rsidRPr="00996802" w:rsidRDefault="00A222DF" w:rsidP="00517021">
            <w:pPr>
              <w:tabs>
                <w:tab w:val="left" w:pos="6439"/>
              </w:tabs>
              <w:jc w:val="center"/>
              <w:rPr>
                <w:rFonts w:asciiTheme="minorHAnsi" w:hAnsiTheme="minorHAnsi" w:cstheme="minorHAnsi"/>
                <w:b/>
                <w:bCs/>
                <w:sz w:val="22"/>
                <w:szCs w:val="22"/>
              </w:rPr>
            </w:pPr>
            <w:r w:rsidRPr="00996802">
              <w:rPr>
                <w:rFonts w:asciiTheme="minorHAnsi" w:hAnsiTheme="minorHAnsi" w:cstheme="minorHAnsi"/>
                <w:b/>
                <w:bCs/>
                <w:sz w:val="22"/>
                <w:szCs w:val="22"/>
              </w:rPr>
              <w:t xml:space="preserve">Priority Area Name:  </w:t>
            </w:r>
            <w:permStart w:id="1695295943" w:edGrp="everyone"/>
            <w:r w:rsidRPr="00996802">
              <w:rPr>
                <w:rFonts w:asciiTheme="minorHAnsi" w:hAnsiTheme="minorHAnsi" w:cstheme="minorHAnsi"/>
                <w:b/>
                <w:bCs/>
                <w:sz w:val="22"/>
                <w:szCs w:val="22"/>
              </w:rPr>
              <w:t>______________________________________</w:t>
            </w:r>
            <w:permEnd w:id="1695295943"/>
          </w:p>
          <w:p w14:paraId="297150B6" w14:textId="77777777" w:rsidR="00DF7442" w:rsidRPr="00996802" w:rsidRDefault="00DF7442" w:rsidP="00517021">
            <w:pPr>
              <w:tabs>
                <w:tab w:val="left" w:pos="6439"/>
              </w:tabs>
              <w:jc w:val="center"/>
              <w:rPr>
                <w:rFonts w:asciiTheme="minorHAnsi" w:hAnsiTheme="minorHAnsi" w:cstheme="minorHAnsi"/>
                <w:b/>
                <w:bCs/>
                <w:sz w:val="22"/>
                <w:szCs w:val="22"/>
              </w:rPr>
            </w:pPr>
          </w:p>
          <w:p w14:paraId="4CD4594A" w14:textId="0C50B603" w:rsidR="00DF7442" w:rsidRPr="00996802" w:rsidRDefault="00A813A2" w:rsidP="00517021">
            <w:pPr>
              <w:tabs>
                <w:tab w:val="left" w:pos="6439"/>
              </w:tabs>
              <w:jc w:val="center"/>
              <w:rPr>
                <w:rFonts w:asciiTheme="minorHAnsi" w:hAnsiTheme="minorHAnsi" w:cstheme="minorHAnsi"/>
                <w:b/>
                <w:bCs/>
                <w:sz w:val="22"/>
                <w:szCs w:val="22"/>
              </w:rPr>
            </w:pPr>
            <w:r w:rsidRPr="00996802">
              <w:rPr>
                <w:rFonts w:asciiTheme="minorHAnsi" w:hAnsiTheme="minorHAnsi" w:cstheme="minorHAnsi"/>
                <w:b/>
                <w:bCs/>
                <w:sz w:val="22"/>
                <w:szCs w:val="22"/>
              </w:rPr>
              <w:t>Rating 0-</w:t>
            </w:r>
            <w:r w:rsidR="002E3FE3" w:rsidRPr="00996802">
              <w:rPr>
                <w:rFonts w:asciiTheme="minorHAnsi" w:hAnsiTheme="minorHAnsi" w:cstheme="minorHAnsi"/>
                <w:b/>
                <w:bCs/>
                <w:sz w:val="22"/>
                <w:szCs w:val="22"/>
              </w:rPr>
              <w:t>4</w:t>
            </w:r>
          </w:p>
          <w:p w14:paraId="4B9AFD91" w14:textId="7F917D43" w:rsidR="00A222DF" w:rsidRPr="00996802" w:rsidRDefault="00A222DF" w:rsidP="00517021">
            <w:pPr>
              <w:tabs>
                <w:tab w:val="left" w:pos="6439"/>
              </w:tabs>
              <w:jc w:val="center"/>
              <w:rPr>
                <w:rFonts w:asciiTheme="minorHAnsi" w:hAnsiTheme="minorHAnsi" w:cstheme="minorHAnsi"/>
                <w:b/>
                <w:bCs/>
                <w:sz w:val="22"/>
                <w:szCs w:val="22"/>
              </w:rPr>
            </w:pPr>
          </w:p>
        </w:tc>
      </w:tr>
      <w:tr w:rsidR="00A60226" w:rsidRPr="00996802" w14:paraId="22CF8E5F" w14:textId="77777777" w:rsidTr="00FF63F5">
        <w:tc>
          <w:tcPr>
            <w:tcW w:w="7735" w:type="dxa"/>
          </w:tcPr>
          <w:p w14:paraId="25168325" w14:textId="409E3A54" w:rsidR="00A60226" w:rsidRPr="00996802" w:rsidRDefault="00460E65" w:rsidP="00415AD8">
            <w:pPr>
              <w:tabs>
                <w:tab w:val="left" w:pos="6439"/>
              </w:tabs>
              <w:rPr>
                <w:rFonts w:asciiTheme="minorHAnsi" w:hAnsiTheme="minorHAnsi" w:cstheme="minorHAnsi"/>
                <w:sz w:val="22"/>
                <w:szCs w:val="22"/>
              </w:rPr>
            </w:pPr>
            <w:r w:rsidRPr="00996802">
              <w:rPr>
                <w:rFonts w:ascii="Calibri" w:eastAsia="Calibri" w:hAnsi="Calibri" w:cs="Calibri"/>
                <w:color w:val="000000"/>
                <w:sz w:val="22"/>
                <w:szCs w:val="22"/>
              </w:rPr>
              <w:t>Addresses each of the required components within the priority area; there is a plan for each appropriate priority area for which the eligible entity applied.</w:t>
            </w:r>
          </w:p>
        </w:tc>
        <w:tc>
          <w:tcPr>
            <w:tcW w:w="2335" w:type="dxa"/>
          </w:tcPr>
          <w:p w14:paraId="6BB1E5F3" w14:textId="65EE4F02" w:rsidR="00A60226" w:rsidRPr="00996802" w:rsidRDefault="006323DF" w:rsidP="006323DF">
            <w:pPr>
              <w:tabs>
                <w:tab w:val="left" w:pos="6439"/>
              </w:tabs>
              <w:rPr>
                <w:rFonts w:asciiTheme="minorHAnsi" w:hAnsiTheme="minorHAnsi" w:cstheme="minorHAnsi"/>
                <w:sz w:val="22"/>
                <w:szCs w:val="22"/>
              </w:rPr>
            </w:pPr>
            <w:r>
              <w:rPr>
                <w:rFonts w:asciiTheme="minorHAnsi" w:hAnsiTheme="minorHAnsi" w:cstheme="minorHAnsi"/>
                <w:sz w:val="22"/>
                <w:szCs w:val="22"/>
              </w:rPr>
              <w:t xml:space="preserve">    </w:t>
            </w:r>
            <w:permStart w:id="1737314571" w:edGrp="everyone"/>
            <w:r>
              <w:rPr>
                <w:rFonts w:asciiTheme="minorHAnsi" w:hAnsiTheme="minorHAnsi" w:cstheme="minorHAnsi"/>
                <w:sz w:val="22"/>
                <w:szCs w:val="22"/>
              </w:rPr>
              <w:t xml:space="preserve">                              </w:t>
            </w:r>
            <w:permEnd w:id="1737314571"/>
          </w:p>
        </w:tc>
      </w:tr>
      <w:tr w:rsidR="00A60226" w:rsidRPr="00996802" w14:paraId="5EE98984" w14:textId="77777777" w:rsidTr="00FF63F5">
        <w:tc>
          <w:tcPr>
            <w:tcW w:w="7735" w:type="dxa"/>
          </w:tcPr>
          <w:p w14:paraId="0F9585FE" w14:textId="35AF7D15" w:rsidR="00A60226" w:rsidRPr="00996802" w:rsidRDefault="00B04736" w:rsidP="00415AD8">
            <w:pPr>
              <w:tabs>
                <w:tab w:val="left" w:pos="6439"/>
              </w:tabs>
              <w:rPr>
                <w:rFonts w:asciiTheme="minorHAnsi" w:hAnsiTheme="minorHAnsi" w:cstheme="minorHAnsi"/>
                <w:sz w:val="22"/>
                <w:szCs w:val="22"/>
              </w:rPr>
            </w:pPr>
            <w:r w:rsidRPr="00996802">
              <w:rPr>
                <w:rFonts w:ascii="Calibri" w:eastAsia="Calibri" w:hAnsi="Calibri" w:cs="Calibri"/>
                <w:sz w:val="22"/>
                <w:szCs w:val="22"/>
              </w:rPr>
              <w:t>Describes target population and demonstrates that proposed project addresses gaps in services for target population.</w:t>
            </w:r>
          </w:p>
        </w:tc>
        <w:tc>
          <w:tcPr>
            <w:tcW w:w="2335" w:type="dxa"/>
          </w:tcPr>
          <w:p w14:paraId="76420C94" w14:textId="0C3ED239" w:rsidR="00A60226" w:rsidRPr="00996802" w:rsidRDefault="006323DF" w:rsidP="006323DF">
            <w:pPr>
              <w:tabs>
                <w:tab w:val="left" w:pos="6439"/>
              </w:tabs>
              <w:rPr>
                <w:rFonts w:asciiTheme="minorHAnsi" w:hAnsiTheme="minorHAnsi" w:cstheme="minorHAnsi"/>
                <w:sz w:val="22"/>
                <w:szCs w:val="22"/>
              </w:rPr>
            </w:pPr>
            <w:r>
              <w:rPr>
                <w:rFonts w:asciiTheme="minorHAnsi" w:hAnsiTheme="minorHAnsi" w:cstheme="minorHAnsi"/>
                <w:sz w:val="22"/>
                <w:szCs w:val="22"/>
              </w:rPr>
              <w:t xml:space="preserve">  </w:t>
            </w:r>
            <w:r w:rsidR="00430914">
              <w:rPr>
                <w:rFonts w:asciiTheme="minorHAnsi" w:hAnsiTheme="minorHAnsi" w:cstheme="minorHAnsi"/>
                <w:sz w:val="22"/>
                <w:szCs w:val="22"/>
              </w:rPr>
              <w:t xml:space="preserve">  </w:t>
            </w:r>
            <w:permStart w:id="2054226099" w:edGrp="everyone"/>
            <w:r w:rsidR="00430914">
              <w:rPr>
                <w:rFonts w:asciiTheme="minorHAnsi" w:hAnsiTheme="minorHAnsi" w:cstheme="minorHAnsi"/>
                <w:sz w:val="22"/>
                <w:szCs w:val="22"/>
              </w:rPr>
              <w:t xml:space="preserve">                              </w:t>
            </w:r>
            <w:permEnd w:id="2054226099"/>
            <w:r>
              <w:rPr>
                <w:rFonts w:asciiTheme="minorHAnsi" w:hAnsiTheme="minorHAnsi" w:cstheme="minorHAnsi"/>
                <w:sz w:val="22"/>
                <w:szCs w:val="22"/>
              </w:rPr>
              <w:t xml:space="preserve">                            </w:t>
            </w:r>
          </w:p>
        </w:tc>
      </w:tr>
      <w:tr w:rsidR="00A60226" w:rsidRPr="00996802" w14:paraId="566B361E" w14:textId="77777777" w:rsidTr="00FF63F5">
        <w:tc>
          <w:tcPr>
            <w:tcW w:w="7735" w:type="dxa"/>
          </w:tcPr>
          <w:p w14:paraId="404D819E" w14:textId="02371932" w:rsidR="00A60226" w:rsidRPr="00996802" w:rsidRDefault="002A677B" w:rsidP="00415AD8">
            <w:pPr>
              <w:tabs>
                <w:tab w:val="left" w:pos="6439"/>
              </w:tabs>
              <w:rPr>
                <w:rFonts w:asciiTheme="minorHAnsi" w:hAnsiTheme="minorHAnsi" w:cstheme="minorHAnsi"/>
                <w:sz w:val="22"/>
                <w:szCs w:val="22"/>
              </w:rPr>
            </w:pPr>
            <w:r w:rsidRPr="00996802">
              <w:rPr>
                <w:rFonts w:ascii="Calibri" w:eastAsia="Calibri" w:hAnsi="Calibri" w:cs="Calibri"/>
                <w:sz w:val="22"/>
                <w:szCs w:val="22"/>
              </w:rPr>
              <w:t>Describes a comprehensive, long-term retention/recruitment plan and a support plan to address barriers to success.</w:t>
            </w:r>
          </w:p>
        </w:tc>
        <w:tc>
          <w:tcPr>
            <w:tcW w:w="2335" w:type="dxa"/>
          </w:tcPr>
          <w:p w14:paraId="78725D1E" w14:textId="442C989B" w:rsidR="00A60226" w:rsidRPr="00996802" w:rsidRDefault="006323DF" w:rsidP="006323DF">
            <w:pPr>
              <w:tabs>
                <w:tab w:val="left" w:pos="6439"/>
              </w:tabs>
              <w:rPr>
                <w:rFonts w:asciiTheme="minorHAnsi" w:hAnsiTheme="minorHAnsi" w:cstheme="minorHAnsi"/>
                <w:sz w:val="22"/>
                <w:szCs w:val="22"/>
              </w:rPr>
            </w:pPr>
            <w:r>
              <w:rPr>
                <w:rFonts w:asciiTheme="minorHAnsi" w:hAnsiTheme="minorHAnsi" w:cstheme="minorHAnsi"/>
                <w:sz w:val="22"/>
                <w:szCs w:val="22"/>
              </w:rPr>
              <w:t xml:space="preserve"> </w:t>
            </w:r>
            <w:r w:rsidR="00430914">
              <w:rPr>
                <w:rFonts w:asciiTheme="minorHAnsi" w:hAnsiTheme="minorHAnsi" w:cstheme="minorHAnsi"/>
                <w:sz w:val="22"/>
                <w:szCs w:val="22"/>
              </w:rPr>
              <w:t xml:space="preserve">   </w:t>
            </w:r>
            <w:permStart w:id="1187733778" w:edGrp="everyone"/>
            <w:r w:rsidR="00430914">
              <w:rPr>
                <w:rFonts w:asciiTheme="minorHAnsi" w:hAnsiTheme="minorHAnsi" w:cstheme="minorHAnsi"/>
                <w:sz w:val="22"/>
                <w:szCs w:val="22"/>
              </w:rPr>
              <w:t xml:space="preserve">                              </w:t>
            </w:r>
            <w:permEnd w:id="1187733778"/>
            <w:r>
              <w:rPr>
                <w:rFonts w:asciiTheme="minorHAnsi" w:hAnsiTheme="minorHAnsi" w:cstheme="minorHAnsi"/>
                <w:sz w:val="22"/>
                <w:szCs w:val="22"/>
              </w:rPr>
              <w:t xml:space="preserve">                              </w:t>
            </w:r>
          </w:p>
        </w:tc>
      </w:tr>
      <w:tr w:rsidR="00A60226" w:rsidRPr="00996802" w14:paraId="52C32D55" w14:textId="77777777" w:rsidTr="00FF63F5">
        <w:tc>
          <w:tcPr>
            <w:tcW w:w="7735" w:type="dxa"/>
          </w:tcPr>
          <w:p w14:paraId="6A07FE3A" w14:textId="0658C228" w:rsidR="00A60226" w:rsidRPr="00996802" w:rsidRDefault="00850D7A" w:rsidP="00415AD8">
            <w:pPr>
              <w:tabs>
                <w:tab w:val="left" w:pos="6439"/>
              </w:tabs>
              <w:rPr>
                <w:rFonts w:asciiTheme="minorHAnsi" w:hAnsiTheme="minorHAnsi" w:cstheme="minorHAnsi"/>
                <w:sz w:val="22"/>
                <w:szCs w:val="22"/>
              </w:rPr>
            </w:pPr>
            <w:r w:rsidRPr="00996802">
              <w:rPr>
                <w:rFonts w:ascii="Calibri" w:eastAsia="Calibri" w:hAnsi="Calibri" w:cs="Calibri"/>
                <w:sz w:val="22"/>
                <w:szCs w:val="22"/>
              </w:rPr>
              <w:t>Identifies cooperative arrangements with other agencies, institutions, or organizations specific to this priority area that will support learners’ success.</w:t>
            </w:r>
          </w:p>
        </w:tc>
        <w:tc>
          <w:tcPr>
            <w:tcW w:w="2335" w:type="dxa"/>
          </w:tcPr>
          <w:p w14:paraId="4FB0F566" w14:textId="4F6A6E67" w:rsidR="00A60226" w:rsidRPr="00996802" w:rsidRDefault="006323DF" w:rsidP="006323DF">
            <w:pPr>
              <w:tabs>
                <w:tab w:val="left" w:pos="6439"/>
              </w:tabs>
              <w:rPr>
                <w:rFonts w:asciiTheme="minorHAnsi" w:hAnsiTheme="minorHAnsi" w:cstheme="minorHAnsi"/>
                <w:sz w:val="22"/>
                <w:szCs w:val="22"/>
              </w:rPr>
            </w:pPr>
            <w:r>
              <w:rPr>
                <w:rFonts w:asciiTheme="minorHAnsi" w:hAnsiTheme="minorHAnsi" w:cstheme="minorHAnsi"/>
                <w:sz w:val="22"/>
                <w:szCs w:val="22"/>
              </w:rPr>
              <w:t xml:space="preserve">  </w:t>
            </w:r>
            <w:r w:rsidR="00430914">
              <w:rPr>
                <w:rFonts w:asciiTheme="minorHAnsi" w:hAnsiTheme="minorHAnsi" w:cstheme="minorHAnsi"/>
                <w:sz w:val="22"/>
                <w:szCs w:val="22"/>
              </w:rPr>
              <w:t xml:space="preserve">  </w:t>
            </w:r>
            <w:permStart w:id="772046310" w:edGrp="everyone"/>
            <w:r w:rsidR="00430914">
              <w:rPr>
                <w:rFonts w:asciiTheme="minorHAnsi" w:hAnsiTheme="minorHAnsi" w:cstheme="minorHAnsi"/>
                <w:sz w:val="22"/>
                <w:szCs w:val="22"/>
              </w:rPr>
              <w:t xml:space="preserve">                              </w:t>
            </w:r>
            <w:permEnd w:id="772046310"/>
            <w:r>
              <w:rPr>
                <w:rFonts w:asciiTheme="minorHAnsi" w:hAnsiTheme="minorHAnsi" w:cstheme="minorHAnsi"/>
                <w:sz w:val="22"/>
                <w:szCs w:val="22"/>
              </w:rPr>
              <w:t xml:space="preserve">                         </w:t>
            </w:r>
          </w:p>
        </w:tc>
      </w:tr>
      <w:tr w:rsidR="00A60226" w:rsidRPr="00996802" w14:paraId="5956509F" w14:textId="77777777" w:rsidTr="00FF63F5">
        <w:tc>
          <w:tcPr>
            <w:tcW w:w="7735" w:type="dxa"/>
          </w:tcPr>
          <w:p w14:paraId="24AF0992" w14:textId="23F0868D" w:rsidR="00A60226" w:rsidRPr="00996802" w:rsidRDefault="0077747E" w:rsidP="00415AD8">
            <w:pPr>
              <w:tabs>
                <w:tab w:val="left" w:pos="6439"/>
              </w:tabs>
              <w:rPr>
                <w:rFonts w:asciiTheme="minorHAnsi" w:hAnsiTheme="minorHAnsi" w:cstheme="minorHAnsi"/>
                <w:sz w:val="22"/>
                <w:szCs w:val="22"/>
              </w:rPr>
            </w:pPr>
            <w:r w:rsidRPr="00996802">
              <w:rPr>
                <w:rFonts w:ascii="Calibri" w:eastAsia="Calibri" w:hAnsi="Calibri" w:cs="Calibri"/>
                <w:sz w:val="22"/>
                <w:szCs w:val="22"/>
              </w:rPr>
              <w:t>Provides goals and objectives that relate to priority area and are stated in a clear and measurable manner.</w:t>
            </w:r>
          </w:p>
        </w:tc>
        <w:tc>
          <w:tcPr>
            <w:tcW w:w="2335" w:type="dxa"/>
          </w:tcPr>
          <w:p w14:paraId="6A0EEAE5" w14:textId="4972FF83" w:rsidR="00A60226" w:rsidRPr="00996802" w:rsidRDefault="006323DF" w:rsidP="006323DF">
            <w:pPr>
              <w:tabs>
                <w:tab w:val="left" w:pos="6439"/>
              </w:tabs>
              <w:rPr>
                <w:rFonts w:asciiTheme="minorHAnsi" w:hAnsiTheme="minorHAnsi" w:cstheme="minorHAnsi"/>
                <w:sz w:val="22"/>
                <w:szCs w:val="22"/>
              </w:rPr>
            </w:pPr>
            <w:r>
              <w:rPr>
                <w:rFonts w:asciiTheme="minorHAnsi" w:hAnsiTheme="minorHAnsi" w:cstheme="minorHAnsi"/>
                <w:sz w:val="22"/>
                <w:szCs w:val="22"/>
              </w:rPr>
              <w:t xml:space="preserve">  </w:t>
            </w:r>
            <w:r w:rsidR="00430914">
              <w:rPr>
                <w:rFonts w:asciiTheme="minorHAnsi" w:hAnsiTheme="minorHAnsi" w:cstheme="minorHAnsi"/>
                <w:sz w:val="22"/>
                <w:szCs w:val="22"/>
              </w:rPr>
              <w:t xml:space="preserve">  </w:t>
            </w:r>
            <w:permStart w:id="659505433" w:edGrp="everyone"/>
            <w:r w:rsidR="00430914">
              <w:rPr>
                <w:rFonts w:asciiTheme="minorHAnsi" w:hAnsiTheme="minorHAnsi" w:cstheme="minorHAnsi"/>
                <w:sz w:val="22"/>
                <w:szCs w:val="22"/>
              </w:rPr>
              <w:t xml:space="preserve">                              </w:t>
            </w:r>
            <w:permEnd w:id="659505433"/>
            <w:r>
              <w:rPr>
                <w:rFonts w:asciiTheme="minorHAnsi" w:hAnsiTheme="minorHAnsi" w:cstheme="minorHAnsi"/>
                <w:sz w:val="22"/>
                <w:szCs w:val="22"/>
              </w:rPr>
              <w:t xml:space="preserve">                             </w:t>
            </w:r>
          </w:p>
        </w:tc>
      </w:tr>
      <w:tr w:rsidR="00A60226" w:rsidRPr="00996802" w14:paraId="043B2D13" w14:textId="77777777" w:rsidTr="00FF63F5">
        <w:tc>
          <w:tcPr>
            <w:tcW w:w="7735" w:type="dxa"/>
          </w:tcPr>
          <w:p w14:paraId="5F5FC026" w14:textId="59FBCA23" w:rsidR="00A60226" w:rsidRPr="00996802" w:rsidRDefault="00A5304A" w:rsidP="00415AD8">
            <w:pPr>
              <w:tabs>
                <w:tab w:val="left" w:pos="6439"/>
              </w:tabs>
              <w:rPr>
                <w:rFonts w:asciiTheme="minorHAnsi" w:hAnsiTheme="minorHAnsi" w:cstheme="minorHAnsi"/>
                <w:sz w:val="22"/>
                <w:szCs w:val="22"/>
              </w:rPr>
            </w:pPr>
            <w:r w:rsidRPr="00996802">
              <w:rPr>
                <w:rFonts w:ascii="Calibri" w:eastAsia="Calibri" w:hAnsi="Calibri" w:cs="Calibri"/>
                <w:sz w:val="22"/>
                <w:szCs w:val="22"/>
              </w:rPr>
              <w:t>Describes activities/strategies and outcomes that are measurable and impact learning gains.</w:t>
            </w:r>
          </w:p>
        </w:tc>
        <w:tc>
          <w:tcPr>
            <w:tcW w:w="2335" w:type="dxa"/>
          </w:tcPr>
          <w:p w14:paraId="775B4A38" w14:textId="5D480FC1" w:rsidR="00A60226" w:rsidRPr="00996802" w:rsidRDefault="006323DF" w:rsidP="006323DF">
            <w:pPr>
              <w:tabs>
                <w:tab w:val="left" w:pos="6439"/>
              </w:tabs>
              <w:rPr>
                <w:rFonts w:asciiTheme="minorHAnsi" w:hAnsiTheme="minorHAnsi" w:cstheme="minorHAnsi"/>
                <w:sz w:val="22"/>
                <w:szCs w:val="22"/>
              </w:rPr>
            </w:pPr>
            <w:r>
              <w:rPr>
                <w:rFonts w:asciiTheme="minorHAnsi" w:hAnsiTheme="minorHAnsi" w:cstheme="minorHAnsi"/>
                <w:sz w:val="22"/>
                <w:szCs w:val="22"/>
              </w:rPr>
              <w:t xml:space="preserve"> </w:t>
            </w:r>
            <w:r w:rsidR="00430914">
              <w:rPr>
                <w:rFonts w:asciiTheme="minorHAnsi" w:hAnsiTheme="minorHAnsi" w:cstheme="minorHAnsi"/>
                <w:sz w:val="22"/>
                <w:szCs w:val="22"/>
              </w:rPr>
              <w:t xml:space="preserve">   </w:t>
            </w:r>
            <w:permStart w:id="479615936" w:edGrp="everyone"/>
            <w:r w:rsidR="00430914">
              <w:rPr>
                <w:rFonts w:asciiTheme="minorHAnsi" w:hAnsiTheme="minorHAnsi" w:cstheme="minorHAnsi"/>
                <w:sz w:val="22"/>
                <w:szCs w:val="22"/>
              </w:rPr>
              <w:t xml:space="preserve">                              </w:t>
            </w:r>
            <w:permEnd w:id="479615936"/>
            <w:r>
              <w:rPr>
                <w:rFonts w:asciiTheme="minorHAnsi" w:hAnsiTheme="minorHAnsi" w:cstheme="minorHAnsi"/>
                <w:sz w:val="22"/>
                <w:szCs w:val="22"/>
              </w:rPr>
              <w:t xml:space="preserve">                                </w:t>
            </w:r>
          </w:p>
        </w:tc>
      </w:tr>
      <w:tr w:rsidR="00A60226" w:rsidRPr="00996802" w14:paraId="7CC2E16E" w14:textId="77777777" w:rsidTr="00FF63F5">
        <w:tc>
          <w:tcPr>
            <w:tcW w:w="7735" w:type="dxa"/>
          </w:tcPr>
          <w:p w14:paraId="6D3CE693" w14:textId="735605A1" w:rsidR="00A60226" w:rsidRPr="00996802" w:rsidRDefault="00A91AC9" w:rsidP="00415AD8">
            <w:pPr>
              <w:tabs>
                <w:tab w:val="left" w:pos="6439"/>
              </w:tabs>
              <w:rPr>
                <w:rFonts w:asciiTheme="minorHAnsi" w:hAnsiTheme="minorHAnsi" w:cstheme="minorHAnsi"/>
                <w:sz w:val="22"/>
                <w:szCs w:val="22"/>
              </w:rPr>
            </w:pPr>
            <w:r w:rsidRPr="00996802">
              <w:rPr>
                <w:rFonts w:ascii="Calibri" w:eastAsia="Calibri" w:hAnsi="Calibri" w:cs="Calibri"/>
                <w:color w:val="000000"/>
                <w:sz w:val="22"/>
                <w:szCs w:val="22"/>
              </w:rPr>
              <w:t xml:space="preserve">Demonstrates that necessary project management and professional learning for </w:t>
            </w:r>
            <w:r w:rsidRPr="00996802">
              <w:rPr>
                <w:rFonts w:ascii="Calibri" w:eastAsia="Calibri" w:hAnsi="Calibri" w:cs="Calibri"/>
                <w:color w:val="000000"/>
                <w:sz w:val="22"/>
                <w:szCs w:val="22"/>
              </w:rPr>
              <w:lastRenderedPageBreak/>
              <w:t>staff will be implemented.</w:t>
            </w:r>
          </w:p>
        </w:tc>
        <w:tc>
          <w:tcPr>
            <w:tcW w:w="2335" w:type="dxa"/>
          </w:tcPr>
          <w:p w14:paraId="546689D7" w14:textId="0A59F582" w:rsidR="00A60226" w:rsidRPr="00996802" w:rsidRDefault="006323DF" w:rsidP="006323DF">
            <w:pPr>
              <w:tabs>
                <w:tab w:val="left" w:pos="6439"/>
              </w:tabs>
              <w:rPr>
                <w:rFonts w:asciiTheme="minorHAnsi" w:hAnsiTheme="minorHAnsi" w:cstheme="minorHAnsi"/>
                <w:sz w:val="22"/>
                <w:szCs w:val="22"/>
              </w:rPr>
            </w:pPr>
            <w:r>
              <w:rPr>
                <w:rFonts w:asciiTheme="minorHAnsi" w:hAnsiTheme="minorHAnsi" w:cstheme="minorHAnsi"/>
                <w:sz w:val="22"/>
                <w:szCs w:val="22"/>
              </w:rPr>
              <w:lastRenderedPageBreak/>
              <w:t xml:space="preserve"> </w:t>
            </w:r>
            <w:r w:rsidR="00430914">
              <w:rPr>
                <w:rFonts w:asciiTheme="minorHAnsi" w:hAnsiTheme="minorHAnsi" w:cstheme="minorHAnsi"/>
                <w:sz w:val="22"/>
                <w:szCs w:val="22"/>
              </w:rPr>
              <w:t xml:space="preserve">   </w:t>
            </w:r>
            <w:permStart w:id="1359098000" w:edGrp="everyone"/>
            <w:r w:rsidR="00430914">
              <w:rPr>
                <w:rFonts w:asciiTheme="minorHAnsi" w:hAnsiTheme="minorHAnsi" w:cstheme="minorHAnsi"/>
                <w:sz w:val="22"/>
                <w:szCs w:val="22"/>
              </w:rPr>
              <w:t xml:space="preserve">                              </w:t>
            </w:r>
            <w:permEnd w:id="1359098000"/>
            <w:r>
              <w:rPr>
                <w:rFonts w:asciiTheme="minorHAnsi" w:hAnsiTheme="minorHAnsi" w:cstheme="minorHAnsi"/>
                <w:sz w:val="22"/>
                <w:szCs w:val="22"/>
              </w:rPr>
              <w:t xml:space="preserve">                       </w:t>
            </w:r>
          </w:p>
        </w:tc>
      </w:tr>
      <w:tr w:rsidR="00A91AC9" w:rsidRPr="00996802" w14:paraId="4FBFACEE" w14:textId="77777777" w:rsidTr="00FF63F5">
        <w:tc>
          <w:tcPr>
            <w:tcW w:w="7735" w:type="dxa"/>
          </w:tcPr>
          <w:p w14:paraId="0BFE50CE" w14:textId="4CDCC1B0" w:rsidR="00A91AC9" w:rsidRPr="00996802" w:rsidRDefault="00312B92" w:rsidP="00415AD8">
            <w:pPr>
              <w:tabs>
                <w:tab w:val="left" w:pos="6439"/>
              </w:tabs>
              <w:rPr>
                <w:rFonts w:ascii="Calibri" w:eastAsia="Calibri" w:hAnsi="Calibri" w:cs="Calibri"/>
                <w:color w:val="000000"/>
                <w:sz w:val="22"/>
                <w:szCs w:val="22"/>
              </w:rPr>
            </w:pPr>
            <w:r w:rsidRPr="00996802">
              <w:rPr>
                <w:rFonts w:ascii="Calibri" w:eastAsia="Calibri" w:hAnsi="Calibri" w:cs="Calibri"/>
                <w:sz w:val="22"/>
                <w:szCs w:val="22"/>
              </w:rPr>
              <w:t>Provides information that staff funded in this priority area are at the capacity necessary to provide all instructional elements.</w:t>
            </w:r>
          </w:p>
        </w:tc>
        <w:tc>
          <w:tcPr>
            <w:tcW w:w="2335" w:type="dxa"/>
          </w:tcPr>
          <w:p w14:paraId="366EB26C" w14:textId="11B4BED7" w:rsidR="00A91AC9" w:rsidRPr="00996802" w:rsidRDefault="006323DF" w:rsidP="006323DF">
            <w:pPr>
              <w:tabs>
                <w:tab w:val="left" w:pos="6439"/>
              </w:tabs>
              <w:rPr>
                <w:rFonts w:asciiTheme="minorHAnsi" w:hAnsiTheme="minorHAnsi" w:cstheme="minorHAnsi"/>
                <w:sz w:val="22"/>
                <w:szCs w:val="22"/>
              </w:rPr>
            </w:pPr>
            <w:r>
              <w:rPr>
                <w:rFonts w:asciiTheme="minorHAnsi" w:hAnsiTheme="minorHAnsi" w:cstheme="minorHAnsi"/>
                <w:sz w:val="22"/>
                <w:szCs w:val="22"/>
              </w:rPr>
              <w:t xml:space="preserve">   </w:t>
            </w:r>
            <w:r w:rsidR="00430914">
              <w:rPr>
                <w:rFonts w:asciiTheme="minorHAnsi" w:hAnsiTheme="minorHAnsi" w:cstheme="minorHAnsi"/>
                <w:sz w:val="22"/>
                <w:szCs w:val="22"/>
              </w:rPr>
              <w:t xml:space="preserve">    </w:t>
            </w:r>
            <w:permStart w:id="278083627" w:edGrp="everyone"/>
            <w:r w:rsidR="00430914">
              <w:rPr>
                <w:rFonts w:asciiTheme="minorHAnsi" w:hAnsiTheme="minorHAnsi" w:cstheme="minorHAnsi"/>
                <w:sz w:val="22"/>
                <w:szCs w:val="22"/>
              </w:rPr>
              <w:t xml:space="preserve">                              </w:t>
            </w:r>
            <w:permEnd w:id="278083627"/>
            <w:r>
              <w:rPr>
                <w:rFonts w:asciiTheme="minorHAnsi" w:hAnsiTheme="minorHAnsi" w:cstheme="minorHAnsi"/>
                <w:sz w:val="22"/>
                <w:szCs w:val="22"/>
              </w:rPr>
              <w:t xml:space="preserve">                               </w:t>
            </w:r>
          </w:p>
        </w:tc>
      </w:tr>
      <w:tr w:rsidR="00A91AC9" w:rsidRPr="00996802" w14:paraId="527F4344" w14:textId="77777777" w:rsidTr="00FF63F5">
        <w:tc>
          <w:tcPr>
            <w:tcW w:w="7735" w:type="dxa"/>
          </w:tcPr>
          <w:p w14:paraId="1709E259" w14:textId="3BCFA195" w:rsidR="00A91AC9" w:rsidRPr="00996802" w:rsidRDefault="000D28A8" w:rsidP="00415AD8">
            <w:pPr>
              <w:tabs>
                <w:tab w:val="left" w:pos="6439"/>
              </w:tabs>
              <w:rPr>
                <w:rFonts w:ascii="Calibri" w:eastAsia="Calibri" w:hAnsi="Calibri" w:cs="Calibri"/>
                <w:color w:val="000000"/>
                <w:sz w:val="22"/>
                <w:szCs w:val="22"/>
              </w:rPr>
            </w:pPr>
            <w:r w:rsidRPr="00996802">
              <w:rPr>
                <w:rFonts w:ascii="Calibri" w:eastAsia="Calibri" w:hAnsi="Calibri" w:cs="Calibri"/>
                <w:sz w:val="22"/>
                <w:szCs w:val="22"/>
              </w:rPr>
              <w:t>Demonstrates that curriculum and resources are appropriate for priority area and incorporates digital literacy into the everyday classroom experience.</w:t>
            </w:r>
          </w:p>
        </w:tc>
        <w:tc>
          <w:tcPr>
            <w:tcW w:w="2335" w:type="dxa"/>
          </w:tcPr>
          <w:p w14:paraId="713D29F3" w14:textId="58870B2B" w:rsidR="00A91AC9" w:rsidRPr="00996802" w:rsidRDefault="006323DF" w:rsidP="006323DF">
            <w:pPr>
              <w:tabs>
                <w:tab w:val="left" w:pos="6439"/>
              </w:tabs>
              <w:rPr>
                <w:rFonts w:asciiTheme="minorHAnsi" w:hAnsiTheme="minorHAnsi" w:cstheme="minorHAnsi"/>
                <w:sz w:val="22"/>
                <w:szCs w:val="22"/>
              </w:rPr>
            </w:pPr>
            <w:r>
              <w:rPr>
                <w:rFonts w:asciiTheme="minorHAnsi" w:hAnsiTheme="minorHAnsi" w:cstheme="minorHAnsi"/>
                <w:sz w:val="22"/>
                <w:szCs w:val="22"/>
              </w:rPr>
              <w:t xml:space="preserve">   </w:t>
            </w:r>
            <w:r w:rsidR="00430914">
              <w:rPr>
                <w:rFonts w:asciiTheme="minorHAnsi" w:hAnsiTheme="minorHAnsi" w:cstheme="minorHAnsi"/>
                <w:sz w:val="22"/>
                <w:szCs w:val="22"/>
              </w:rPr>
              <w:t xml:space="preserve">    </w:t>
            </w:r>
            <w:permStart w:id="1077894665" w:edGrp="everyone"/>
            <w:r w:rsidR="00430914">
              <w:rPr>
                <w:rFonts w:asciiTheme="minorHAnsi" w:hAnsiTheme="minorHAnsi" w:cstheme="minorHAnsi"/>
                <w:sz w:val="22"/>
                <w:szCs w:val="22"/>
              </w:rPr>
              <w:t xml:space="preserve">                              </w:t>
            </w:r>
            <w:permEnd w:id="1077894665"/>
            <w:r>
              <w:rPr>
                <w:rFonts w:asciiTheme="minorHAnsi" w:hAnsiTheme="minorHAnsi" w:cstheme="minorHAnsi"/>
                <w:sz w:val="22"/>
                <w:szCs w:val="22"/>
              </w:rPr>
              <w:t xml:space="preserve">                             </w:t>
            </w:r>
          </w:p>
        </w:tc>
      </w:tr>
      <w:tr w:rsidR="00A91AC9" w:rsidRPr="00996802" w14:paraId="3FA117E8" w14:textId="77777777" w:rsidTr="00FF63F5">
        <w:tc>
          <w:tcPr>
            <w:tcW w:w="7735" w:type="dxa"/>
          </w:tcPr>
          <w:p w14:paraId="158BD01B" w14:textId="7EF631CF" w:rsidR="00A91AC9" w:rsidRPr="00996802" w:rsidRDefault="00277C3E" w:rsidP="00415AD8">
            <w:pPr>
              <w:tabs>
                <w:tab w:val="left" w:pos="6439"/>
              </w:tabs>
              <w:rPr>
                <w:rFonts w:ascii="Calibri" w:eastAsia="Calibri" w:hAnsi="Calibri" w:cs="Calibri"/>
                <w:color w:val="000000"/>
                <w:sz w:val="22"/>
                <w:szCs w:val="22"/>
              </w:rPr>
            </w:pPr>
            <w:r w:rsidRPr="00996802">
              <w:rPr>
                <w:rFonts w:ascii="Calibri" w:eastAsia="Calibri" w:hAnsi="Calibri" w:cs="Calibri"/>
                <w:sz w:val="22"/>
                <w:szCs w:val="22"/>
              </w:rPr>
              <w:t>Includes instructional practices that research has proven to be effective in the priority area and is of sufficient intensity and duration.</w:t>
            </w:r>
          </w:p>
        </w:tc>
        <w:tc>
          <w:tcPr>
            <w:tcW w:w="2335" w:type="dxa"/>
          </w:tcPr>
          <w:p w14:paraId="2FBB4DB6" w14:textId="2D6D4034" w:rsidR="00A91AC9" w:rsidRPr="00996802" w:rsidRDefault="006323DF" w:rsidP="006323DF">
            <w:pPr>
              <w:tabs>
                <w:tab w:val="left" w:pos="6439"/>
              </w:tabs>
              <w:rPr>
                <w:rFonts w:asciiTheme="minorHAnsi" w:hAnsiTheme="minorHAnsi" w:cstheme="minorHAnsi"/>
                <w:sz w:val="22"/>
                <w:szCs w:val="22"/>
              </w:rPr>
            </w:pPr>
            <w:r>
              <w:rPr>
                <w:rFonts w:asciiTheme="minorHAnsi" w:hAnsiTheme="minorHAnsi" w:cstheme="minorHAnsi"/>
                <w:sz w:val="22"/>
                <w:szCs w:val="22"/>
              </w:rPr>
              <w:t xml:space="preserve">   </w:t>
            </w:r>
            <w:r w:rsidR="00430914">
              <w:rPr>
                <w:rFonts w:asciiTheme="minorHAnsi" w:hAnsiTheme="minorHAnsi" w:cstheme="minorHAnsi"/>
                <w:sz w:val="22"/>
                <w:szCs w:val="22"/>
              </w:rPr>
              <w:t xml:space="preserve">    </w:t>
            </w:r>
            <w:permStart w:id="967987139" w:edGrp="everyone"/>
            <w:r w:rsidR="00430914">
              <w:rPr>
                <w:rFonts w:asciiTheme="minorHAnsi" w:hAnsiTheme="minorHAnsi" w:cstheme="minorHAnsi"/>
                <w:sz w:val="22"/>
                <w:szCs w:val="22"/>
              </w:rPr>
              <w:t xml:space="preserve">                              </w:t>
            </w:r>
            <w:permEnd w:id="967987139"/>
            <w:r>
              <w:rPr>
                <w:rFonts w:asciiTheme="minorHAnsi" w:hAnsiTheme="minorHAnsi" w:cstheme="minorHAnsi"/>
                <w:sz w:val="22"/>
                <w:szCs w:val="22"/>
              </w:rPr>
              <w:t xml:space="preserve">                       </w:t>
            </w:r>
          </w:p>
        </w:tc>
      </w:tr>
      <w:tr w:rsidR="00A91AC9" w:rsidRPr="00996802" w14:paraId="49C25321" w14:textId="77777777" w:rsidTr="00FF63F5">
        <w:tc>
          <w:tcPr>
            <w:tcW w:w="7735" w:type="dxa"/>
          </w:tcPr>
          <w:p w14:paraId="4F94BD8C" w14:textId="5EDC32D8" w:rsidR="00A91AC9" w:rsidRPr="00996802" w:rsidRDefault="00E45460" w:rsidP="00415AD8">
            <w:pPr>
              <w:tabs>
                <w:tab w:val="left" w:pos="6439"/>
              </w:tabs>
              <w:rPr>
                <w:rFonts w:ascii="Calibri" w:eastAsia="Calibri" w:hAnsi="Calibri" w:cs="Calibri"/>
                <w:color w:val="000000"/>
                <w:sz w:val="22"/>
                <w:szCs w:val="22"/>
              </w:rPr>
            </w:pPr>
            <w:r w:rsidRPr="00996802">
              <w:rPr>
                <w:rFonts w:ascii="Calibri" w:eastAsia="Calibri" w:hAnsi="Calibri" w:cs="Calibri"/>
                <w:sz w:val="22"/>
                <w:szCs w:val="22"/>
              </w:rPr>
              <w:t>Describes how the proposed activities will lead to postsecondary education or training, career advancement, and economic self-sufficiency.</w:t>
            </w:r>
          </w:p>
        </w:tc>
        <w:tc>
          <w:tcPr>
            <w:tcW w:w="2335" w:type="dxa"/>
          </w:tcPr>
          <w:p w14:paraId="18387A8E" w14:textId="4B6BD8E9" w:rsidR="00A91AC9" w:rsidRPr="00996802" w:rsidRDefault="006323DF" w:rsidP="006323DF">
            <w:pPr>
              <w:tabs>
                <w:tab w:val="left" w:pos="6439"/>
              </w:tabs>
              <w:rPr>
                <w:rFonts w:asciiTheme="minorHAnsi" w:hAnsiTheme="minorHAnsi" w:cstheme="minorHAnsi"/>
                <w:sz w:val="22"/>
                <w:szCs w:val="22"/>
              </w:rPr>
            </w:pPr>
            <w:r>
              <w:rPr>
                <w:rFonts w:asciiTheme="minorHAnsi" w:hAnsiTheme="minorHAnsi" w:cstheme="minorHAnsi"/>
                <w:sz w:val="22"/>
                <w:szCs w:val="22"/>
              </w:rPr>
              <w:t xml:space="preserve">     </w:t>
            </w:r>
            <w:r w:rsidR="00430914">
              <w:rPr>
                <w:rFonts w:asciiTheme="minorHAnsi" w:hAnsiTheme="minorHAnsi" w:cstheme="minorHAnsi"/>
                <w:sz w:val="22"/>
                <w:szCs w:val="22"/>
              </w:rPr>
              <w:t xml:space="preserve">  </w:t>
            </w:r>
            <w:permStart w:id="287462212" w:edGrp="everyone"/>
            <w:r w:rsidR="00430914">
              <w:rPr>
                <w:rFonts w:asciiTheme="minorHAnsi" w:hAnsiTheme="minorHAnsi" w:cstheme="minorHAnsi"/>
                <w:sz w:val="22"/>
                <w:szCs w:val="22"/>
              </w:rPr>
              <w:t xml:space="preserve">                              </w:t>
            </w:r>
            <w:permEnd w:id="287462212"/>
            <w:r>
              <w:rPr>
                <w:rFonts w:asciiTheme="minorHAnsi" w:hAnsiTheme="minorHAnsi" w:cstheme="minorHAnsi"/>
                <w:sz w:val="22"/>
                <w:szCs w:val="22"/>
              </w:rPr>
              <w:t xml:space="preserve">                           </w:t>
            </w:r>
          </w:p>
        </w:tc>
      </w:tr>
      <w:tr w:rsidR="00A91AC9" w:rsidRPr="00996802" w14:paraId="3010383D" w14:textId="77777777" w:rsidTr="00FF63F5">
        <w:tc>
          <w:tcPr>
            <w:tcW w:w="7735" w:type="dxa"/>
          </w:tcPr>
          <w:p w14:paraId="62829D56" w14:textId="5C055DCC" w:rsidR="00A91AC9" w:rsidRPr="00996802" w:rsidRDefault="00517021" w:rsidP="00415AD8">
            <w:pPr>
              <w:tabs>
                <w:tab w:val="left" w:pos="6439"/>
              </w:tabs>
              <w:rPr>
                <w:rFonts w:ascii="Calibri" w:eastAsia="Calibri" w:hAnsi="Calibri" w:cs="Calibri"/>
                <w:color w:val="000000"/>
                <w:sz w:val="22"/>
                <w:szCs w:val="22"/>
              </w:rPr>
            </w:pPr>
            <w:r w:rsidRPr="00996802">
              <w:rPr>
                <w:rFonts w:ascii="Calibri" w:eastAsia="Calibri" w:hAnsi="Calibri" w:cs="Calibri"/>
                <w:sz w:val="22"/>
                <w:szCs w:val="22"/>
              </w:rPr>
              <w:t>Describes a process by which the evaluation will be used to determine priority area project success.</w:t>
            </w:r>
          </w:p>
        </w:tc>
        <w:tc>
          <w:tcPr>
            <w:tcW w:w="2335" w:type="dxa"/>
          </w:tcPr>
          <w:p w14:paraId="47DACDA6" w14:textId="31302DA5" w:rsidR="00A91AC9" w:rsidRPr="00996802" w:rsidRDefault="006323DF" w:rsidP="006323DF">
            <w:pPr>
              <w:tabs>
                <w:tab w:val="left" w:pos="6439"/>
              </w:tabs>
              <w:rPr>
                <w:rFonts w:asciiTheme="minorHAnsi" w:hAnsiTheme="minorHAnsi" w:cstheme="minorHAnsi"/>
                <w:sz w:val="22"/>
                <w:szCs w:val="22"/>
              </w:rPr>
            </w:pPr>
            <w:r>
              <w:rPr>
                <w:rFonts w:asciiTheme="minorHAnsi" w:hAnsiTheme="minorHAnsi" w:cstheme="minorHAnsi"/>
                <w:sz w:val="22"/>
                <w:szCs w:val="22"/>
              </w:rPr>
              <w:t xml:space="preserve">   </w:t>
            </w:r>
            <w:r w:rsidR="00430914">
              <w:rPr>
                <w:rFonts w:asciiTheme="minorHAnsi" w:hAnsiTheme="minorHAnsi" w:cstheme="minorHAnsi"/>
                <w:sz w:val="22"/>
                <w:szCs w:val="22"/>
              </w:rPr>
              <w:t xml:space="preserve">    </w:t>
            </w:r>
            <w:permStart w:id="292750189" w:edGrp="everyone"/>
            <w:r w:rsidR="00430914">
              <w:rPr>
                <w:rFonts w:asciiTheme="minorHAnsi" w:hAnsiTheme="minorHAnsi" w:cstheme="minorHAnsi"/>
                <w:sz w:val="22"/>
                <w:szCs w:val="22"/>
              </w:rPr>
              <w:t xml:space="preserve">                              </w:t>
            </w:r>
            <w:permEnd w:id="292750189"/>
            <w:r>
              <w:rPr>
                <w:rFonts w:asciiTheme="minorHAnsi" w:hAnsiTheme="minorHAnsi" w:cstheme="minorHAnsi"/>
                <w:sz w:val="22"/>
                <w:szCs w:val="22"/>
              </w:rPr>
              <w:t xml:space="preserve">                     </w:t>
            </w:r>
          </w:p>
        </w:tc>
      </w:tr>
      <w:tr w:rsidR="00A91AC9" w:rsidRPr="00996802" w14:paraId="1380A9CA" w14:textId="77777777" w:rsidTr="00FF63F5">
        <w:tc>
          <w:tcPr>
            <w:tcW w:w="7735" w:type="dxa"/>
            <w:shd w:val="clear" w:color="auto" w:fill="B7CFFF" w:themeFill="accent3" w:themeFillTint="33"/>
          </w:tcPr>
          <w:p w14:paraId="0E4E17AD" w14:textId="77777777" w:rsidR="00A91AC9" w:rsidRPr="00996802" w:rsidRDefault="00517021" w:rsidP="00415AD8">
            <w:pPr>
              <w:tabs>
                <w:tab w:val="left" w:pos="6439"/>
              </w:tabs>
              <w:rPr>
                <w:rFonts w:ascii="Calibri" w:eastAsia="Calibri" w:hAnsi="Calibri" w:cs="Calibri"/>
                <w:b/>
                <w:bCs/>
                <w:color w:val="000000"/>
                <w:sz w:val="22"/>
                <w:szCs w:val="22"/>
              </w:rPr>
            </w:pPr>
            <w:r w:rsidRPr="00996802">
              <w:rPr>
                <w:rFonts w:ascii="Calibri" w:eastAsia="Calibri" w:hAnsi="Calibri" w:cs="Calibri"/>
                <w:b/>
                <w:bCs/>
                <w:color w:val="000000"/>
                <w:sz w:val="22"/>
                <w:szCs w:val="22"/>
              </w:rPr>
              <w:t>Total of Column</w:t>
            </w:r>
          </w:p>
          <w:p w14:paraId="32377130" w14:textId="46FDCE34" w:rsidR="000163C8" w:rsidRPr="00996802" w:rsidRDefault="000163C8" w:rsidP="00415AD8">
            <w:pPr>
              <w:tabs>
                <w:tab w:val="left" w:pos="6439"/>
              </w:tabs>
              <w:rPr>
                <w:rFonts w:ascii="Calibri" w:eastAsia="Calibri" w:hAnsi="Calibri" w:cs="Calibri"/>
                <w:b/>
                <w:bCs/>
                <w:color w:val="000000"/>
                <w:sz w:val="22"/>
                <w:szCs w:val="22"/>
              </w:rPr>
            </w:pPr>
          </w:p>
        </w:tc>
        <w:tc>
          <w:tcPr>
            <w:tcW w:w="2335" w:type="dxa"/>
            <w:shd w:val="clear" w:color="auto" w:fill="B7CFFF" w:themeFill="accent3" w:themeFillTint="33"/>
          </w:tcPr>
          <w:p w14:paraId="13FE07DF" w14:textId="4BFE81BA" w:rsidR="00A91AC9" w:rsidRPr="00996802" w:rsidRDefault="00430914" w:rsidP="00430914">
            <w:pPr>
              <w:tabs>
                <w:tab w:val="left" w:pos="6439"/>
              </w:tabs>
              <w:rPr>
                <w:rFonts w:asciiTheme="minorHAnsi" w:hAnsiTheme="minorHAnsi" w:cstheme="minorHAnsi"/>
                <w:b/>
                <w:bCs/>
                <w:sz w:val="22"/>
                <w:szCs w:val="22"/>
              </w:rPr>
            </w:pPr>
            <w:r>
              <w:rPr>
                <w:rFonts w:asciiTheme="minorHAnsi" w:hAnsiTheme="minorHAnsi" w:cstheme="minorHAnsi"/>
                <w:sz w:val="22"/>
                <w:szCs w:val="22"/>
              </w:rPr>
              <w:t xml:space="preserve">       </w:t>
            </w:r>
            <w:permStart w:id="1690308097" w:edGrp="everyone"/>
            <w:r>
              <w:rPr>
                <w:rFonts w:asciiTheme="minorHAnsi" w:hAnsiTheme="minorHAnsi" w:cstheme="minorHAnsi"/>
                <w:sz w:val="22"/>
                <w:szCs w:val="22"/>
              </w:rPr>
              <w:t xml:space="preserve">                              </w:t>
            </w:r>
            <w:permEnd w:id="1690308097"/>
          </w:p>
        </w:tc>
      </w:tr>
      <w:tr w:rsidR="00A95793" w:rsidRPr="00996802" w14:paraId="0102372B" w14:textId="77777777" w:rsidTr="00494CE0">
        <w:tc>
          <w:tcPr>
            <w:tcW w:w="10070" w:type="dxa"/>
            <w:gridSpan w:val="2"/>
            <w:shd w:val="clear" w:color="auto" w:fill="FFFFFF" w:themeFill="background1"/>
          </w:tcPr>
          <w:p w14:paraId="3E6479A5" w14:textId="032FBFC0" w:rsidR="00AE6017" w:rsidRPr="00996802" w:rsidRDefault="00A95793" w:rsidP="00AE6017">
            <w:pPr>
              <w:tabs>
                <w:tab w:val="left" w:pos="6439"/>
              </w:tabs>
              <w:rPr>
                <w:rFonts w:ascii="Calibri" w:eastAsia="Calibri" w:hAnsi="Calibri" w:cs="Calibri"/>
                <w:b/>
                <w:bCs/>
                <w:color w:val="000000"/>
                <w:sz w:val="22"/>
                <w:szCs w:val="22"/>
              </w:rPr>
            </w:pPr>
            <w:r w:rsidRPr="00996802">
              <w:rPr>
                <w:rFonts w:ascii="Calibri" w:eastAsia="Calibri" w:hAnsi="Calibri" w:cs="Calibri"/>
                <w:b/>
                <w:bCs/>
                <w:color w:val="000000"/>
                <w:sz w:val="22"/>
                <w:szCs w:val="22"/>
              </w:rPr>
              <w:t>Alignment to Federal Considerations for Funding:</w:t>
            </w:r>
            <w:r w:rsidR="00AE6017" w:rsidRPr="00996802">
              <w:rPr>
                <w:rFonts w:ascii="Calibri" w:eastAsia="Calibri" w:hAnsi="Calibri" w:cs="Calibri"/>
                <w:b/>
                <w:bCs/>
                <w:color w:val="000000"/>
                <w:sz w:val="22"/>
                <w:szCs w:val="22"/>
              </w:rPr>
              <w:t xml:space="preserve">  </w:t>
            </w:r>
            <w:r w:rsidRPr="00996802">
              <w:rPr>
                <w:rFonts w:ascii="Calibri" w:eastAsia="Calibri" w:hAnsi="Calibri" w:cs="Calibri"/>
                <w:color w:val="000000"/>
                <w:sz w:val="22"/>
                <w:szCs w:val="22"/>
              </w:rPr>
              <w:t>Using Appendix E Considerations for Funding Checklist, cross check all page references and indicate YES/NO/INCOMPLETE in the evaluator’s column.  Any “NO” or “INCOMPLETE” should be noted below with</w:t>
            </w:r>
            <w:r w:rsidR="00AE6017" w:rsidRPr="00996802">
              <w:rPr>
                <w:rFonts w:ascii="Calibri" w:eastAsia="Calibri" w:hAnsi="Calibri" w:cs="Calibri"/>
                <w:color w:val="000000"/>
                <w:sz w:val="22"/>
                <w:szCs w:val="22"/>
              </w:rPr>
              <w:t xml:space="preserve"> consideration and page number when commenting.</w:t>
            </w:r>
          </w:p>
          <w:p w14:paraId="72058D4D" w14:textId="77777777" w:rsidR="00430914" w:rsidRDefault="00A95793" w:rsidP="00BD0BA5">
            <w:pPr>
              <w:widowControl/>
              <w:autoSpaceDE/>
              <w:autoSpaceDN/>
              <w:adjustRightInd/>
              <w:spacing w:after="160" w:line="259" w:lineRule="auto"/>
              <w:rPr>
                <w:rFonts w:ascii="Calibri" w:eastAsia="Calibri" w:hAnsi="Calibri" w:cs="Calibri"/>
                <w:b/>
                <w:bCs/>
                <w:color w:val="000000"/>
                <w:sz w:val="22"/>
                <w:szCs w:val="22"/>
              </w:rPr>
            </w:pPr>
            <w:r w:rsidRPr="00996802">
              <w:rPr>
                <w:rFonts w:ascii="Calibri" w:eastAsia="Calibri" w:hAnsi="Calibri" w:cs="Calibri"/>
                <w:b/>
                <w:bCs/>
                <w:color w:val="000000"/>
                <w:sz w:val="22"/>
                <w:szCs w:val="22"/>
              </w:rPr>
              <w:t xml:space="preserve"> </w:t>
            </w:r>
            <w:r w:rsidR="00414D62">
              <w:rPr>
                <w:rFonts w:ascii="Calibri" w:eastAsia="Calibri" w:hAnsi="Calibri" w:cs="Calibri"/>
                <w:b/>
                <w:bCs/>
                <w:color w:val="000000"/>
                <w:sz w:val="22"/>
                <w:szCs w:val="22"/>
              </w:rPr>
              <w:t xml:space="preserve">  </w:t>
            </w:r>
            <w:permStart w:id="1315512403" w:edGrp="everyone"/>
            <w:r w:rsidR="00430914">
              <w:rPr>
                <w:rFonts w:ascii="Calibri" w:eastAsia="Calibri" w:hAnsi="Calibri" w:cs="Calibri"/>
                <w:b/>
                <w:bCs/>
                <w:color w:val="000000"/>
                <w:sz w:val="22"/>
                <w:szCs w:val="22"/>
              </w:rPr>
              <w:t xml:space="preserve">                     </w:t>
            </w:r>
          </w:p>
          <w:p w14:paraId="6622D2CE" w14:textId="77777777" w:rsidR="00430914" w:rsidRDefault="00430914" w:rsidP="00BD0BA5">
            <w:pPr>
              <w:widowControl/>
              <w:autoSpaceDE/>
              <w:autoSpaceDN/>
              <w:adjustRightInd/>
              <w:spacing w:after="160" w:line="259" w:lineRule="auto"/>
              <w:rPr>
                <w:rFonts w:ascii="Calibri" w:eastAsia="Calibri" w:hAnsi="Calibri" w:cs="Calibri"/>
                <w:b/>
                <w:bCs/>
                <w:color w:val="000000"/>
                <w:sz w:val="22"/>
                <w:szCs w:val="22"/>
              </w:rPr>
            </w:pPr>
          </w:p>
          <w:p w14:paraId="3AF2631D" w14:textId="77777777" w:rsidR="00430914" w:rsidRDefault="00430914" w:rsidP="00BD0BA5">
            <w:pPr>
              <w:widowControl/>
              <w:autoSpaceDE/>
              <w:autoSpaceDN/>
              <w:adjustRightInd/>
              <w:spacing w:after="160" w:line="259" w:lineRule="auto"/>
              <w:rPr>
                <w:rFonts w:ascii="Calibri" w:eastAsia="Calibri" w:hAnsi="Calibri" w:cs="Calibri"/>
                <w:b/>
                <w:bCs/>
                <w:color w:val="000000"/>
                <w:sz w:val="22"/>
                <w:szCs w:val="22"/>
              </w:rPr>
            </w:pPr>
          </w:p>
          <w:p w14:paraId="166696F7" w14:textId="77777777" w:rsidR="00430914" w:rsidRDefault="00430914" w:rsidP="00BD0BA5">
            <w:pPr>
              <w:widowControl/>
              <w:autoSpaceDE/>
              <w:autoSpaceDN/>
              <w:adjustRightInd/>
              <w:spacing w:after="160" w:line="259" w:lineRule="auto"/>
              <w:rPr>
                <w:rFonts w:ascii="Calibri" w:eastAsia="Calibri" w:hAnsi="Calibri" w:cs="Calibri"/>
                <w:b/>
                <w:bCs/>
                <w:color w:val="000000"/>
                <w:sz w:val="22"/>
                <w:szCs w:val="22"/>
              </w:rPr>
            </w:pPr>
          </w:p>
          <w:p w14:paraId="37FD4EF0" w14:textId="02518FAC" w:rsidR="00A95793" w:rsidRDefault="00430914" w:rsidP="00BD0BA5">
            <w:pPr>
              <w:widowControl/>
              <w:autoSpaceDE/>
              <w:autoSpaceDN/>
              <w:adjustRightInd/>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ermEnd w:id="1315512403"/>
          </w:p>
          <w:p w14:paraId="74C8D9D0" w14:textId="77777777" w:rsidR="00414D62" w:rsidRDefault="00414D62" w:rsidP="00BD0BA5">
            <w:pPr>
              <w:widowControl/>
              <w:autoSpaceDE/>
              <w:autoSpaceDN/>
              <w:adjustRightInd/>
              <w:spacing w:after="160" w:line="259" w:lineRule="auto"/>
              <w:rPr>
                <w:rFonts w:ascii="Calibri" w:eastAsia="Calibri" w:hAnsi="Calibri" w:cs="Calibri"/>
                <w:b/>
                <w:bCs/>
                <w:color w:val="000000"/>
                <w:sz w:val="22"/>
                <w:szCs w:val="22"/>
              </w:rPr>
            </w:pPr>
          </w:p>
          <w:p w14:paraId="1F70994B" w14:textId="214A94AF" w:rsidR="00414D62" w:rsidRDefault="00414D62" w:rsidP="00BD0BA5">
            <w:pPr>
              <w:widowControl/>
              <w:autoSpaceDE/>
              <w:autoSpaceDN/>
              <w:adjustRightInd/>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
          <w:p w14:paraId="097602E0" w14:textId="77777777" w:rsidR="00414D62" w:rsidRPr="00996802" w:rsidRDefault="00414D62" w:rsidP="00BD0BA5">
            <w:pPr>
              <w:widowControl/>
              <w:autoSpaceDE/>
              <w:autoSpaceDN/>
              <w:adjustRightInd/>
              <w:spacing w:after="160" w:line="259" w:lineRule="auto"/>
              <w:rPr>
                <w:rFonts w:ascii="Calibri" w:eastAsia="Calibri" w:hAnsi="Calibri" w:cs="Calibri"/>
                <w:b/>
                <w:bCs/>
                <w:color w:val="000000"/>
                <w:sz w:val="22"/>
                <w:szCs w:val="22"/>
              </w:rPr>
            </w:pPr>
          </w:p>
          <w:p w14:paraId="1C1C33F6" w14:textId="5327F164" w:rsidR="00BE311F" w:rsidRPr="00996802" w:rsidRDefault="00BE311F" w:rsidP="00BD0BA5">
            <w:pPr>
              <w:widowControl/>
              <w:autoSpaceDE/>
              <w:autoSpaceDN/>
              <w:adjustRightInd/>
              <w:spacing w:after="160" w:line="259" w:lineRule="auto"/>
              <w:rPr>
                <w:rFonts w:asciiTheme="minorHAnsi" w:hAnsiTheme="minorHAnsi" w:cstheme="minorHAnsi"/>
                <w:b/>
                <w:bCs/>
                <w:sz w:val="22"/>
                <w:szCs w:val="22"/>
              </w:rPr>
            </w:pPr>
          </w:p>
        </w:tc>
      </w:tr>
      <w:tr w:rsidR="00DD0A75" w:rsidRPr="00996802" w14:paraId="0F918B68" w14:textId="77777777" w:rsidTr="00494CE0">
        <w:tc>
          <w:tcPr>
            <w:tcW w:w="10070" w:type="dxa"/>
            <w:gridSpan w:val="2"/>
            <w:shd w:val="clear" w:color="auto" w:fill="FFFFFF" w:themeFill="background1"/>
          </w:tcPr>
          <w:p w14:paraId="2965F6E0" w14:textId="77777777" w:rsidR="00DD0A75" w:rsidRPr="00996802" w:rsidRDefault="00DD0A75" w:rsidP="00E13FD0">
            <w:pPr>
              <w:tabs>
                <w:tab w:val="left" w:pos="6439"/>
              </w:tabs>
              <w:rPr>
                <w:rFonts w:ascii="Calibri" w:eastAsia="Calibri" w:hAnsi="Calibri" w:cs="Calibri"/>
                <w:b/>
                <w:bCs/>
                <w:color w:val="000000"/>
                <w:sz w:val="22"/>
                <w:szCs w:val="22"/>
              </w:rPr>
            </w:pPr>
            <w:r w:rsidRPr="00996802">
              <w:rPr>
                <w:rFonts w:ascii="Calibri" w:eastAsia="Calibri" w:hAnsi="Calibri" w:cs="Calibri"/>
                <w:b/>
                <w:bCs/>
                <w:color w:val="000000"/>
                <w:sz w:val="22"/>
                <w:szCs w:val="22"/>
              </w:rPr>
              <w:t xml:space="preserve">Additional comments: </w:t>
            </w:r>
            <w:r w:rsidRPr="00996802">
              <w:rPr>
                <w:rFonts w:ascii="Calibri" w:eastAsia="Calibri" w:hAnsi="Calibri" w:cs="Calibri"/>
                <w:color w:val="000000"/>
                <w:sz w:val="22"/>
                <w:szCs w:val="22"/>
              </w:rPr>
              <w:t>Please provide any additional comments about the overall submission.</w:t>
            </w:r>
          </w:p>
          <w:p w14:paraId="4A830007" w14:textId="77777777" w:rsidR="00430914" w:rsidRDefault="00414D62" w:rsidP="00E13FD0">
            <w:pPr>
              <w:tabs>
                <w:tab w:val="left" w:pos="6439"/>
              </w:tabs>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ermStart w:id="319572803" w:edGrp="everyone"/>
            <w:r w:rsidR="00430914">
              <w:rPr>
                <w:rFonts w:ascii="Calibri" w:eastAsia="Calibri" w:hAnsi="Calibri" w:cs="Calibri"/>
                <w:b/>
                <w:bCs/>
                <w:color w:val="000000"/>
                <w:sz w:val="22"/>
                <w:szCs w:val="22"/>
              </w:rPr>
              <w:t xml:space="preserve">                                                           </w:t>
            </w:r>
          </w:p>
          <w:p w14:paraId="4F6F0053" w14:textId="20D7636C" w:rsidR="00414D62" w:rsidRDefault="00430914" w:rsidP="00E13FD0">
            <w:pPr>
              <w:tabs>
                <w:tab w:val="left" w:pos="6439"/>
              </w:tabs>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ermEnd w:id="319572803"/>
          </w:p>
          <w:p w14:paraId="47BCB43C" w14:textId="7DB4EF3B" w:rsidR="00DD0A75" w:rsidRDefault="00414D62" w:rsidP="00E13FD0">
            <w:pPr>
              <w:tabs>
                <w:tab w:val="left" w:pos="6439"/>
              </w:tabs>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
          <w:p w14:paraId="221BACB0" w14:textId="77777777" w:rsidR="00414D62" w:rsidRPr="00996802" w:rsidRDefault="00414D62" w:rsidP="00E13FD0">
            <w:pPr>
              <w:tabs>
                <w:tab w:val="left" w:pos="6439"/>
              </w:tabs>
              <w:rPr>
                <w:rFonts w:ascii="Calibri" w:eastAsia="Calibri" w:hAnsi="Calibri" w:cs="Calibri"/>
                <w:b/>
                <w:bCs/>
                <w:color w:val="000000"/>
                <w:sz w:val="22"/>
                <w:szCs w:val="22"/>
              </w:rPr>
            </w:pPr>
          </w:p>
          <w:p w14:paraId="7DD92C9D" w14:textId="77777777" w:rsidR="00DD0A75" w:rsidRPr="00996802" w:rsidRDefault="00DD0A75" w:rsidP="00BD0BA5">
            <w:pPr>
              <w:widowControl/>
              <w:autoSpaceDE/>
              <w:autoSpaceDN/>
              <w:adjustRightInd/>
              <w:spacing w:after="160" w:line="259" w:lineRule="auto"/>
              <w:rPr>
                <w:rFonts w:ascii="MS Gothic" w:eastAsia="MS Gothic" w:hAnsi="MS Gothic" w:cstheme="minorHAnsi"/>
                <w:kern w:val="2"/>
                <w:sz w:val="22"/>
                <w:szCs w:val="22"/>
                <w14:ligatures w14:val="standardContextual"/>
              </w:rPr>
            </w:pPr>
          </w:p>
        </w:tc>
      </w:tr>
    </w:tbl>
    <w:p w14:paraId="11700B05" w14:textId="77777777" w:rsidR="00415AD8" w:rsidRPr="00996802" w:rsidRDefault="00415AD8" w:rsidP="00415AD8">
      <w:pPr>
        <w:tabs>
          <w:tab w:val="left" w:pos="6439"/>
        </w:tabs>
      </w:pPr>
    </w:p>
    <w:p w14:paraId="6F8389CA" w14:textId="34CED4F8" w:rsidR="008552CB" w:rsidRPr="00996802" w:rsidRDefault="00DD0A75" w:rsidP="00E05559">
      <w:pPr>
        <w:widowControl/>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External Evaluator Name: </w:t>
      </w:r>
      <w:permStart w:id="1761018381" w:edGrp="everyone"/>
      <w:r w:rsidRPr="00996802">
        <w:rPr>
          <w:rFonts w:ascii="Calibri" w:eastAsia="Calibri" w:hAnsi="Calibri"/>
          <w:kern w:val="2"/>
          <w:sz w:val="22"/>
          <w:szCs w:val="22"/>
          <w14:ligatures w14:val="standardContextual"/>
        </w:rPr>
        <w:t>________________________________</w:t>
      </w:r>
      <w:permEnd w:id="1761018381"/>
      <w:r w:rsidRPr="00996802">
        <w:rPr>
          <w:rFonts w:ascii="Calibri" w:eastAsia="Calibri" w:hAnsi="Calibri"/>
          <w:kern w:val="2"/>
          <w:sz w:val="22"/>
          <w:szCs w:val="22"/>
          <w14:ligatures w14:val="standardContextual"/>
        </w:rPr>
        <w:tab/>
        <w:t xml:space="preserve">Date: </w:t>
      </w:r>
      <w:permStart w:id="1404969280" w:edGrp="everyone"/>
      <w:r w:rsidRPr="00996802">
        <w:rPr>
          <w:rFonts w:ascii="Calibri" w:eastAsia="Calibri" w:hAnsi="Calibri"/>
          <w:kern w:val="2"/>
          <w:sz w:val="22"/>
          <w:szCs w:val="22"/>
          <w14:ligatures w14:val="standardContextual"/>
        </w:rPr>
        <w:t>________________________</w:t>
      </w:r>
      <w:permEnd w:id="1404969280"/>
    </w:p>
    <w:p w14:paraId="46F254C2" w14:textId="281AC2C9" w:rsidR="008552CB" w:rsidRPr="00996802" w:rsidRDefault="00DD0A75" w:rsidP="00E05559">
      <w:pPr>
        <w:widowControl/>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External Evaluator Agency/Department: </w:t>
      </w:r>
      <w:permStart w:id="1251170167" w:edGrp="everyone"/>
      <w:r w:rsidRPr="00996802">
        <w:rPr>
          <w:rFonts w:ascii="Calibri" w:eastAsia="Calibri" w:hAnsi="Calibri"/>
          <w:kern w:val="2"/>
          <w:sz w:val="22"/>
          <w:szCs w:val="22"/>
          <w14:ligatures w14:val="standardContextual"/>
        </w:rPr>
        <w:t>______________________________________________</w:t>
      </w:r>
    </w:p>
    <w:permEnd w:id="1251170167"/>
    <w:p w14:paraId="57AD30A7" w14:textId="6E2C53AF" w:rsidR="001A2483" w:rsidRPr="00996802" w:rsidRDefault="007B7E2F" w:rsidP="007B7E2F">
      <w:pPr>
        <w:widowControl/>
        <w:autoSpaceDE/>
        <w:autoSpaceDN/>
        <w:adjustRightInd/>
        <w:spacing w:after="160" w:line="259" w:lineRule="auto"/>
        <w:rPr>
          <w:rFonts w:ascii="Calibri" w:eastAsia="Calibri" w:hAnsi="Calibri"/>
          <w:kern w:val="2"/>
          <w:sz w:val="22"/>
          <w:szCs w:val="22"/>
          <w14:ligatures w14:val="standardContextual"/>
        </w:rPr>
      </w:pPr>
      <w:r w:rsidRPr="00996802">
        <w:rPr>
          <w:rFonts w:ascii="Calibri" w:eastAsia="Calibri" w:hAnsi="Calibri"/>
          <w:kern w:val="2"/>
          <w:sz w:val="22"/>
          <w:szCs w:val="22"/>
          <w14:ligatures w14:val="standardContextual"/>
        </w:rPr>
        <w:t xml:space="preserve">External Evaluator Email: </w:t>
      </w:r>
      <w:permStart w:id="860044613" w:edGrp="everyone"/>
      <w:r w:rsidRPr="00996802">
        <w:rPr>
          <w:rFonts w:ascii="Calibri" w:eastAsia="Calibri" w:hAnsi="Calibri"/>
          <w:kern w:val="2"/>
          <w:sz w:val="22"/>
          <w:szCs w:val="22"/>
          <w14:ligatures w14:val="standardContextual"/>
        </w:rPr>
        <w:t>__________________________________________________________</w:t>
      </w:r>
      <w:permEnd w:id="860044613"/>
    </w:p>
    <w:p w14:paraId="1EFFA9B0" w14:textId="77777777" w:rsidR="001A2483" w:rsidRPr="00996802" w:rsidRDefault="001A2483" w:rsidP="00C41C37">
      <w:pPr>
        <w:widowControl/>
        <w:autoSpaceDE/>
        <w:autoSpaceDN/>
        <w:adjustRightInd/>
        <w:spacing w:after="160" w:line="259" w:lineRule="auto"/>
        <w:jc w:val="center"/>
        <w:rPr>
          <w:rFonts w:ascii="Calibri" w:eastAsia="Calibri" w:hAnsi="Calibri"/>
          <w:kern w:val="2"/>
          <w:sz w:val="22"/>
          <w:szCs w:val="22"/>
          <w14:ligatures w14:val="standardContextual"/>
        </w:rPr>
      </w:pPr>
    </w:p>
    <w:p w14:paraId="75366E6F" w14:textId="77777777" w:rsidR="001A2483" w:rsidRPr="00996802" w:rsidRDefault="001A2483" w:rsidP="00C41C37">
      <w:pPr>
        <w:widowControl/>
        <w:autoSpaceDE/>
        <w:autoSpaceDN/>
        <w:adjustRightInd/>
        <w:spacing w:after="160" w:line="259" w:lineRule="auto"/>
        <w:jc w:val="center"/>
        <w:rPr>
          <w:rFonts w:ascii="Calibri" w:eastAsia="Calibri" w:hAnsi="Calibri"/>
          <w:kern w:val="2"/>
          <w:sz w:val="22"/>
          <w:szCs w:val="22"/>
          <w14:ligatures w14:val="standardContextual"/>
        </w:rPr>
      </w:pPr>
    </w:p>
    <w:p w14:paraId="5C3B20F0" w14:textId="77777777" w:rsidR="00F00FB6" w:rsidRDefault="00F00FB6" w:rsidP="008840A5">
      <w:pPr>
        <w:widowControl/>
        <w:autoSpaceDE/>
        <w:autoSpaceDN/>
        <w:adjustRightInd/>
        <w:spacing w:after="200" w:line="276" w:lineRule="auto"/>
        <w:rPr>
          <w:rFonts w:ascii="Calibri" w:eastAsia="Calibri" w:hAnsi="Calibri"/>
          <w:kern w:val="2"/>
          <w:sz w:val="22"/>
          <w:szCs w:val="22"/>
          <w14:ligatures w14:val="standardContextual"/>
        </w:rPr>
        <w:sectPr w:rsidR="00F00FB6" w:rsidSect="00457AC1">
          <w:footerReference w:type="first" r:id="rId139"/>
          <w:pgSz w:w="12240" w:h="15840"/>
          <w:pgMar w:top="1440" w:right="1080" w:bottom="1440" w:left="1080" w:header="601" w:footer="259" w:gutter="0"/>
          <w:cols w:space="720"/>
          <w:noEndnote/>
          <w:titlePg/>
          <w:docGrid w:linePitch="326"/>
        </w:sectPr>
      </w:pPr>
    </w:p>
    <w:p w14:paraId="6F0E2EC2" w14:textId="29440644" w:rsidR="00D72196" w:rsidRPr="00996802" w:rsidRDefault="00D72196" w:rsidP="00D72196">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rPr>
      </w:pPr>
      <w:bookmarkStart w:id="104" w:name="_Hlk155306505"/>
      <w:bookmarkStart w:id="105" w:name="APPENDIXJ"/>
      <w:r w:rsidRPr="00996802">
        <w:rPr>
          <w:rFonts w:ascii="Calibri" w:eastAsia="Calibri" w:hAnsi="Calibri" w:cs="Calibri"/>
          <w:b/>
          <w:bCs/>
          <w:caps/>
          <w:spacing w:val="1"/>
        </w:rPr>
        <w:lastRenderedPageBreak/>
        <w:t xml:space="preserve">Appendix </w:t>
      </w:r>
      <w:r w:rsidR="00053BA6" w:rsidRPr="00996802">
        <w:rPr>
          <w:rFonts w:ascii="Calibri" w:eastAsia="Calibri" w:hAnsi="Calibri" w:cs="Calibri"/>
          <w:b/>
          <w:bCs/>
          <w:caps/>
          <w:spacing w:val="1"/>
        </w:rPr>
        <w:t>J</w:t>
      </w:r>
      <w:r w:rsidRPr="00996802">
        <w:rPr>
          <w:rFonts w:ascii="Calibri" w:eastAsia="Calibri" w:hAnsi="Calibri" w:cs="Calibri"/>
          <w:b/>
          <w:bCs/>
          <w:caps/>
          <w:spacing w:val="1"/>
        </w:rPr>
        <w:t xml:space="preserve">:  </w:t>
      </w:r>
      <w:r w:rsidR="007125D3" w:rsidRPr="00996802">
        <w:rPr>
          <w:rFonts w:ascii="Calibri" w:eastAsia="Calibri" w:hAnsi="Calibri" w:cs="Calibri"/>
          <w:b/>
          <w:bCs/>
          <w:caps/>
          <w:spacing w:val="1"/>
        </w:rPr>
        <w:t>DEFINITION OF TERMS</w:t>
      </w:r>
    </w:p>
    <w:bookmarkEnd w:id="104"/>
    <w:bookmarkEnd w:id="105"/>
    <w:p w14:paraId="58A27EB9" w14:textId="11F4518A" w:rsidR="00E511E5" w:rsidRPr="00996802" w:rsidRDefault="00E511E5" w:rsidP="007125D3">
      <w:pPr>
        <w:widowControl/>
        <w:autoSpaceDE/>
        <w:autoSpaceDN/>
        <w:adjustRightInd/>
        <w:spacing w:line="259" w:lineRule="auto"/>
        <w:rPr>
          <w:rFonts w:ascii="Calibri" w:eastAsia="Calibri" w:hAnsi="Calibri" w:cs="Calibri"/>
          <w:b/>
          <w:bCs/>
          <w:color w:val="002060"/>
          <w:sz w:val="22"/>
          <w:szCs w:val="22"/>
          <w14:ligatures w14:val="standardContextual"/>
        </w:rPr>
      </w:pPr>
    </w:p>
    <w:tbl>
      <w:tblPr>
        <w:tblStyle w:val="TableGrid6"/>
        <w:tblpPr w:leftFromText="187" w:rightFromText="187" w:bottomFromText="288" w:vertAnchor="text" w:tblpY="1"/>
        <w:tblOverlap w:val="never"/>
        <w:tblW w:w="9900" w:type="dxa"/>
        <w:tblLook w:val="04A0" w:firstRow="1" w:lastRow="0" w:firstColumn="1" w:lastColumn="0" w:noHBand="0" w:noVBand="1"/>
      </w:tblPr>
      <w:tblGrid>
        <w:gridCol w:w="2511"/>
        <w:gridCol w:w="7389"/>
      </w:tblGrid>
      <w:tr w:rsidR="004841DF" w:rsidRPr="00996802" w14:paraId="023D7A6D" w14:textId="77777777" w:rsidTr="00153210">
        <w:trPr>
          <w:trHeight w:val="557"/>
        </w:trPr>
        <w:tc>
          <w:tcPr>
            <w:tcW w:w="2511" w:type="dxa"/>
            <w:shd w:val="clear" w:color="auto" w:fill="D0CECE"/>
          </w:tcPr>
          <w:p w14:paraId="6CE4773D" w14:textId="77777777" w:rsidR="004841DF" w:rsidRPr="00996802" w:rsidRDefault="004841DF" w:rsidP="00153210">
            <w:pPr>
              <w:widowControl/>
              <w:autoSpaceDE/>
              <w:autoSpaceDN/>
              <w:adjustRightInd/>
              <w:spacing w:before="240"/>
              <w:jc w:val="center"/>
              <w:rPr>
                <w:rFonts w:ascii="Calibri" w:hAnsi="Calibri" w:cs="Calibri"/>
                <w:b/>
                <w:bCs/>
                <w:sz w:val="22"/>
                <w:szCs w:val="22"/>
              </w:rPr>
            </w:pPr>
            <w:bookmarkStart w:id="106" w:name="_Hlk153442194"/>
            <w:r w:rsidRPr="00996802">
              <w:rPr>
                <w:rFonts w:ascii="Calibri" w:hAnsi="Calibri" w:cs="Calibri"/>
                <w:b/>
                <w:bCs/>
                <w:sz w:val="22"/>
                <w:szCs w:val="22"/>
              </w:rPr>
              <w:t>Term</w:t>
            </w:r>
          </w:p>
        </w:tc>
        <w:tc>
          <w:tcPr>
            <w:tcW w:w="7389" w:type="dxa"/>
            <w:shd w:val="clear" w:color="auto" w:fill="D0CECE"/>
          </w:tcPr>
          <w:p w14:paraId="13BF5EEA" w14:textId="77777777" w:rsidR="004841DF" w:rsidRPr="00996802" w:rsidRDefault="004841DF" w:rsidP="00153210">
            <w:pPr>
              <w:widowControl/>
              <w:autoSpaceDE/>
              <w:autoSpaceDN/>
              <w:adjustRightInd/>
              <w:spacing w:before="240"/>
              <w:jc w:val="center"/>
              <w:rPr>
                <w:rFonts w:ascii="Calibri" w:hAnsi="Calibri" w:cs="Calibri"/>
                <w:b/>
                <w:bCs/>
                <w:sz w:val="22"/>
                <w:szCs w:val="22"/>
              </w:rPr>
            </w:pPr>
            <w:r w:rsidRPr="00996802">
              <w:rPr>
                <w:rFonts w:ascii="Calibri" w:hAnsi="Calibri" w:cs="Calibri"/>
                <w:b/>
                <w:bCs/>
                <w:sz w:val="22"/>
                <w:szCs w:val="22"/>
              </w:rPr>
              <w:t>Definition</w:t>
            </w:r>
          </w:p>
        </w:tc>
      </w:tr>
      <w:bookmarkEnd w:id="106"/>
      <w:tr w:rsidR="004841DF" w:rsidRPr="00996802" w14:paraId="082D8784" w14:textId="77777777" w:rsidTr="00153210">
        <w:tc>
          <w:tcPr>
            <w:tcW w:w="2511" w:type="dxa"/>
            <w:shd w:val="clear" w:color="auto" w:fill="B4C6E7"/>
          </w:tcPr>
          <w:p w14:paraId="0B8E4918" w14:textId="77777777" w:rsidR="004841DF" w:rsidRPr="00996802" w:rsidRDefault="004841DF" w:rsidP="00153210">
            <w:pPr>
              <w:widowControl/>
              <w:autoSpaceDE/>
              <w:autoSpaceDN/>
              <w:adjustRightInd/>
              <w:rPr>
                <w:rFonts w:ascii="Calibri" w:hAnsi="Calibri" w:cs="Calibri"/>
                <w:b/>
                <w:bCs/>
                <w:sz w:val="22"/>
                <w:szCs w:val="22"/>
              </w:rPr>
            </w:pPr>
            <w:r w:rsidRPr="00996802">
              <w:rPr>
                <w:rFonts w:ascii="Calibri" w:hAnsi="Calibri" w:cs="Calibri"/>
                <w:b/>
                <w:bCs/>
                <w:sz w:val="22"/>
                <w:szCs w:val="22"/>
              </w:rPr>
              <w:t>ADMINISTRATIVE</w:t>
            </w:r>
          </w:p>
          <w:p w14:paraId="240120D5" w14:textId="2BF352AE" w:rsidR="004841DF" w:rsidRPr="00D51E40" w:rsidRDefault="004841DF" w:rsidP="00153210">
            <w:pPr>
              <w:widowControl/>
              <w:kinsoku w:val="0"/>
              <w:overflowPunct w:val="0"/>
              <w:rPr>
                <w:rFonts w:ascii="Calibri" w:hAnsi="Calibri" w:cs="Calibri"/>
                <w:b/>
                <w:bCs/>
                <w:spacing w:val="-2"/>
                <w:sz w:val="22"/>
                <w:szCs w:val="22"/>
              </w:rPr>
            </w:pPr>
            <w:r w:rsidRPr="00996802">
              <w:rPr>
                <w:rFonts w:ascii="Calibri" w:hAnsi="Calibri" w:cs="Calibri"/>
                <w:b/>
                <w:bCs/>
                <w:spacing w:val="-2"/>
                <w:sz w:val="22"/>
                <w:szCs w:val="22"/>
              </w:rPr>
              <w:t>COSTS</w:t>
            </w:r>
          </w:p>
          <w:p w14:paraId="7200E706" w14:textId="71A5F149" w:rsidR="004841DF" w:rsidRPr="00996802" w:rsidRDefault="00215571" w:rsidP="00153210">
            <w:pPr>
              <w:widowControl/>
              <w:autoSpaceDE/>
              <w:autoSpaceDN/>
              <w:adjustRightInd/>
              <w:rPr>
                <w:rFonts w:ascii="Calibri" w:hAnsi="Calibri" w:cs="Calibri"/>
                <w:b/>
                <w:bCs/>
                <w:sz w:val="22"/>
                <w:szCs w:val="22"/>
              </w:rPr>
            </w:pPr>
            <w:hyperlink r:id="rId140" w:history="1">
              <w:r w:rsidR="004841DF" w:rsidRPr="00996802">
                <w:rPr>
                  <w:rFonts w:ascii="Calibri" w:hAnsi="Calibri" w:cs="Calibri"/>
                  <w:color w:val="000FFF"/>
                  <w:u w:val="single"/>
                </w:rPr>
                <w:t>WIOA (2014)</w:t>
              </w:r>
            </w:hyperlink>
          </w:p>
        </w:tc>
        <w:tc>
          <w:tcPr>
            <w:tcW w:w="7389" w:type="dxa"/>
          </w:tcPr>
          <w:p w14:paraId="27ABC6BE"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The term “administrative costs” means expenditures incurred by grant subrecipients in the performance of administrative functions and in carrying out activities that are not related to the direct provision of adult education or workforce investment services (including services to participants and employers).</w:t>
            </w:r>
          </w:p>
          <w:p w14:paraId="03F440B7" w14:textId="77777777" w:rsidR="004841DF" w:rsidRPr="00996802" w:rsidRDefault="004841DF" w:rsidP="00153210">
            <w:pPr>
              <w:widowControl/>
              <w:autoSpaceDE/>
              <w:autoSpaceDN/>
              <w:adjustRightInd/>
              <w:rPr>
                <w:rFonts w:ascii="Calibri" w:hAnsi="Calibri" w:cs="Calibri"/>
                <w:sz w:val="22"/>
                <w:szCs w:val="22"/>
              </w:rPr>
            </w:pPr>
          </w:p>
          <w:p w14:paraId="4C637037"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Such costs include both personnel and non-personnel costs and both direct and indirect costs.</w:t>
            </w:r>
          </w:p>
        </w:tc>
      </w:tr>
      <w:tr w:rsidR="004841DF" w:rsidRPr="00996802" w14:paraId="42249E7B" w14:textId="77777777" w:rsidTr="00153210">
        <w:tc>
          <w:tcPr>
            <w:tcW w:w="2511" w:type="dxa"/>
            <w:shd w:val="clear" w:color="auto" w:fill="B4C6E7"/>
          </w:tcPr>
          <w:p w14:paraId="213BF075" w14:textId="77777777" w:rsidR="004841DF" w:rsidRPr="00996802" w:rsidRDefault="004841DF" w:rsidP="00153210">
            <w:pPr>
              <w:widowControl/>
              <w:autoSpaceDE/>
              <w:autoSpaceDN/>
              <w:adjustRightInd/>
              <w:rPr>
                <w:rFonts w:ascii="Calibri" w:hAnsi="Calibri" w:cs="Calibri"/>
                <w:b/>
                <w:bCs/>
                <w:sz w:val="22"/>
                <w:szCs w:val="22"/>
              </w:rPr>
            </w:pPr>
            <w:r w:rsidRPr="00996802">
              <w:rPr>
                <w:rFonts w:ascii="Calibri" w:hAnsi="Calibri" w:cs="Calibri"/>
                <w:b/>
                <w:bCs/>
                <w:sz w:val="22"/>
                <w:szCs w:val="22"/>
              </w:rPr>
              <w:t>ADULT EDUCATION</w:t>
            </w:r>
          </w:p>
          <w:p w14:paraId="55B47F62" w14:textId="13847F2A" w:rsidR="004841DF" w:rsidRPr="00996802" w:rsidRDefault="00215571" w:rsidP="00153210">
            <w:pPr>
              <w:widowControl/>
              <w:autoSpaceDE/>
              <w:autoSpaceDN/>
              <w:adjustRightInd/>
              <w:rPr>
                <w:rFonts w:ascii="Calibri" w:hAnsi="Calibri" w:cs="Calibri"/>
                <w:b/>
                <w:bCs/>
                <w:sz w:val="22"/>
                <w:szCs w:val="22"/>
              </w:rPr>
            </w:pPr>
            <w:hyperlink r:id="rId141" w:history="1">
              <w:r w:rsidR="004841DF" w:rsidRPr="00996802">
                <w:rPr>
                  <w:rFonts w:ascii="Calibri" w:hAnsi="Calibri" w:cs="Calibri"/>
                  <w:color w:val="000FFF"/>
                  <w:u w:val="single"/>
                </w:rPr>
                <w:t>WIOA (2014)</w:t>
              </w:r>
            </w:hyperlink>
          </w:p>
        </w:tc>
        <w:tc>
          <w:tcPr>
            <w:tcW w:w="7389" w:type="dxa"/>
          </w:tcPr>
          <w:p w14:paraId="5C086D84" w14:textId="6EC2EB1E"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The term ‘‘adult education’’ means academic instruction and education services below the postsecondary level that increase an individual’s ability to:</w:t>
            </w:r>
          </w:p>
          <w:p w14:paraId="4A5E58B0"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(A) read, write, and speak in English and perform mathematics or other activities necessary for the attainment of a secondary school diploma or its recognized equivalent;</w:t>
            </w:r>
          </w:p>
          <w:p w14:paraId="7F6C9FA2" w14:textId="0178B598"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(B) transition to postsecondary education and training; and</w:t>
            </w:r>
          </w:p>
          <w:p w14:paraId="0534FA79"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(C) obtain employment.</w:t>
            </w:r>
          </w:p>
        </w:tc>
      </w:tr>
      <w:tr w:rsidR="004841DF" w:rsidRPr="00996802" w14:paraId="6B01078E" w14:textId="77777777" w:rsidTr="00153210">
        <w:tc>
          <w:tcPr>
            <w:tcW w:w="2511" w:type="dxa"/>
            <w:shd w:val="clear" w:color="auto" w:fill="B4C6E7"/>
          </w:tcPr>
          <w:p w14:paraId="710A7994" w14:textId="77777777" w:rsidR="004841DF" w:rsidRPr="00996802" w:rsidRDefault="004841DF" w:rsidP="00153210">
            <w:pPr>
              <w:widowControl/>
              <w:autoSpaceDE/>
              <w:autoSpaceDN/>
              <w:adjustRightInd/>
              <w:rPr>
                <w:rFonts w:ascii="Calibri" w:hAnsi="Calibri" w:cs="Calibri"/>
                <w:b/>
                <w:bCs/>
                <w:sz w:val="22"/>
                <w:szCs w:val="22"/>
              </w:rPr>
            </w:pPr>
            <w:r w:rsidRPr="00996802">
              <w:rPr>
                <w:rFonts w:ascii="Calibri" w:hAnsi="Calibri" w:cs="Calibri"/>
                <w:b/>
                <w:bCs/>
                <w:sz w:val="22"/>
                <w:szCs w:val="22"/>
              </w:rPr>
              <w:t>ADULT EDUCATION</w:t>
            </w:r>
          </w:p>
          <w:p w14:paraId="39E706CC" w14:textId="77777777" w:rsidR="004841DF" w:rsidRPr="00996802" w:rsidRDefault="004841DF" w:rsidP="00153210">
            <w:pPr>
              <w:widowControl/>
              <w:autoSpaceDE/>
              <w:autoSpaceDN/>
              <w:adjustRightInd/>
              <w:rPr>
                <w:rFonts w:ascii="Calibri" w:hAnsi="Calibri" w:cs="Calibri"/>
                <w:b/>
                <w:bCs/>
                <w:sz w:val="22"/>
                <w:szCs w:val="22"/>
              </w:rPr>
            </w:pPr>
            <w:r w:rsidRPr="00996802">
              <w:rPr>
                <w:rFonts w:ascii="Calibri" w:hAnsi="Calibri" w:cs="Calibri"/>
                <w:b/>
                <w:bCs/>
                <w:sz w:val="22"/>
                <w:szCs w:val="22"/>
              </w:rPr>
              <w:t>AND LITERACY</w:t>
            </w:r>
          </w:p>
          <w:p w14:paraId="41E1D939" w14:textId="77777777" w:rsidR="00D51E40" w:rsidRDefault="004841DF" w:rsidP="00153210">
            <w:pPr>
              <w:widowControl/>
              <w:autoSpaceDE/>
              <w:autoSpaceDN/>
              <w:adjustRightInd/>
              <w:rPr>
                <w:rFonts w:ascii="Calibri" w:hAnsi="Calibri" w:cs="Calibri"/>
                <w:b/>
                <w:bCs/>
                <w:sz w:val="22"/>
                <w:szCs w:val="22"/>
              </w:rPr>
            </w:pPr>
            <w:r w:rsidRPr="00996802">
              <w:rPr>
                <w:rFonts w:ascii="Calibri" w:hAnsi="Calibri" w:cs="Calibri"/>
                <w:b/>
                <w:bCs/>
                <w:sz w:val="22"/>
                <w:szCs w:val="22"/>
              </w:rPr>
              <w:t>ACTIVITIES</w:t>
            </w:r>
          </w:p>
          <w:p w14:paraId="11522A0E" w14:textId="3757E465" w:rsidR="004841DF" w:rsidRPr="00D51E40" w:rsidRDefault="00215571" w:rsidP="00153210">
            <w:pPr>
              <w:widowControl/>
              <w:autoSpaceDE/>
              <w:autoSpaceDN/>
              <w:adjustRightInd/>
              <w:rPr>
                <w:rFonts w:ascii="Calibri" w:hAnsi="Calibri" w:cs="Calibri"/>
                <w:b/>
                <w:bCs/>
                <w:sz w:val="22"/>
                <w:szCs w:val="22"/>
              </w:rPr>
            </w:pPr>
            <w:hyperlink r:id="rId142" w:history="1">
              <w:r w:rsidR="004841DF" w:rsidRPr="00996802">
                <w:rPr>
                  <w:rFonts w:ascii="Calibri" w:hAnsi="Calibri" w:cs="Calibri"/>
                  <w:color w:val="000FFF"/>
                  <w:u w:val="single"/>
                </w:rPr>
                <w:t>WIOA</w:t>
              </w:r>
              <w:r w:rsidR="004841DF" w:rsidRPr="00996802">
                <w:rPr>
                  <w:rFonts w:ascii="Calibri" w:hAnsi="Calibri" w:cs="Calibri"/>
                  <w:color w:val="000FFF"/>
                  <w:spacing w:val="-6"/>
                  <w:u w:val="single"/>
                </w:rPr>
                <w:t xml:space="preserve"> </w:t>
              </w:r>
              <w:r w:rsidR="004841DF" w:rsidRPr="00996802">
                <w:rPr>
                  <w:rFonts w:ascii="Calibri" w:hAnsi="Calibri" w:cs="Calibri"/>
                  <w:color w:val="000FFF"/>
                  <w:u w:val="single"/>
                </w:rPr>
                <w:t>(2014)</w:t>
              </w:r>
            </w:hyperlink>
          </w:p>
          <w:p w14:paraId="68BF7292" w14:textId="77777777" w:rsidR="004841DF" w:rsidRPr="00996802" w:rsidRDefault="004841DF" w:rsidP="00153210">
            <w:pPr>
              <w:widowControl/>
              <w:autoSpaceDE/>
              <w:autoSpaceDN/>
              <w:adjustRightInd/>
              <w:rPr>
                <w:rFonts w:ascii="Calibri" w:hAnsi="Calibri" w:cs="Calibri"/>
                <w:b/>
                <w:bCs/>
                <w:sz w:val="22"/>
                <w:szCs w:val="22"/>
              </w:rPr>
            </w:pPr>
          </w:p>
        </w:tc>
        <w:tc>
          <w:tcPr>
            <w:tcW w:w="7389" w:type="dxa"/>
          </w:tcPr>
          <w:p w14:paraId="139B483F"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The term ‘‘adult education and literacy activities’’ means</w:t>
            </w:r>
          </w:p>
          <w:p w14:paraId="472F605E"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programs, activities, and services that include adult education, literacy, workplace adult education and literacy activities, family literacy activities, English language acquisition activities, integrated English literacy and civics education, workforce preparation activities, or integrated education and training.</w:t>
            </w:r>
          </w:p>
        </w:tc>
      </w:tr>
      <w:tr w:rsidR="004841DF" w:rsidRPr="00996802" w14:paraId="7D92334B" w14:textId="77777777" w:rsidTr="00153210">
        <w:trPr>
          <w:trHeight w:val="1313"/>
        </w:trPr>
        <w:tc>
          <w:tcPr>
            <w:tcW w:w="2511" w:type="dxa"/>
            <w:shd w:val="clear" w:color="auto" w:fill="B4C6E7"/>
          </w:tcPr>
          <w:p w14:paraId="36CFC0CB" w14:textId="492CE5C7" w:rsidR="004841DF" w:rsidRPr="00996802" w:rsidRDefault="004841DF" w:rsidP="00153210">
            <w:pPr>
              <w:widowControl/>
              <w:autoSpaceDE/>
              <w:autoSpaceDN/>
              <w:adjustRightInd/>
              <w:rPr>
                <w:rFonts w:ascii="Calibri" w:hAnsi="Calibri" w:cs="Calibri"/>
                <w:b/>
                <w:bCs/>
                <w:sz w:val="22"/>
                <w:szCs w:val="22"/>
              </w:rPr>
            </w:pPr>
            <w:r w:rsidRPr="00996802">
              <w:rPr>
                <w:rFonts w:ascii="Calibri" w:hAnsi="Calibri" w:cs="Calibri"/>
                <w:b/>
                <w:bCs/>
                <w:sz w:val="22"/>
                <w:szCs w:val="22"/>
              </w:rPr>
              <w:t>ADULT SECONDARY EDUCATION</w:t>
            </w:r>
          </w:p>
          <w:p w14:paraId="071A9B12" w14:textId="5B240F79" w:rsidR="004841DF" w:rsidRPr="00996802" w:rsidRDefault="00215571" w:rsidP="00153210">
            <w:pPr>
              <w:widowControl/>
              <w:autoSpaceDE/>
              <w:autoSpaceDN/>
              <w:adjustRightInd/>
              <w:rPr>
                <w:rFonts w:ascii="Calibri" w:hAnsi="Calibri" w:cs="Calibri"/>
                <w:b/>
                <w:bCs/>
                <w:sz w:val="22"/>
                <w:szCs w:val="22"/>
              </w:rPr>
            </w:pPr>
            <w:hyperlink r:id="rId143" w:history="1">
              <w:r w:rsidR="004841DF" w:rsidRPr="00996802">
                <w:rPr>
                  <w:rFonts w:ascii="Calibri" w:hAnsi="Calibri" w:cs="Calibri"/>
                  <w:color w:val="000FFF"/>
                  <w:u w:val="single"/>
                </w:rPr>
                <w:t>National Reporting System (NRS)</w:t>
              </w:r>
            </w:hyperlink>
          </w:p>
        </w:tc>
        <w:tc>
          <w:tcPr>
            <w:tcW w:w="7389" w:type="dxa"/>
          </w:tcPr>
          <w:p w14:paraId="22BBC055"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The term “adult secondary education” (ASE) refers to educational levels in the National Reporting System (NRS). The ASE levels in the NRS are generally equivalent to grades 9-12.</w:t>
            </w:r>
          </w:p>
        </w:tc>
      </w:tr>
      <w:tr w:rsidR="004841DF" w:rsidRPr="00996802" w14:paraId="7587D808" w14:textId="77777777" w:rsidTr="00153210">
        <w:tc>
          <w:tcPr>
            <w:tcW w:w="2511" w:type="dxa"/>
            <w:shd w:val="clear" w:color="auto" w:fill="B4C6E7"/>
          </w:tcPr>
          <w:p w14:paraId="1F1AF0BC" w14:textId="77777777" w:rsidR="004841DF" w:rsidRPr="00996802" w:rsidRDefault="004841DF" w:rsidP="00153210">
            <w:pPr>
              <w:widowControl/>
              <w:rPr>
                <w:rFonts w:ascii="Calibri" w:hAnsi="Calibri" w:cs="Calibri"/>
                <w:b/>
                <w:bCs/>
                <w:sz w:val="22"/>
                <w:szCs w:val="22"/>
              </w:rPr>
            </w:pPr>
            <w:r w:rsidRPr="00996802">
              <w:rPr>
                <w:rFonts w:ascii="Calibri" w:hAnsi="Calibri" w:cs="Calibri"/>
                <w:b/>
                <w:bCs/>
                <w:sz w:val="22"/>
                <w:szCs w:val="22"/>
              </w:rPr>
              <w:t>BASIC SKILLS</w:t>
            </w:r>
          </w:p>
          <w:p w14:paraId="2C0228DB" w14:textId="105DF772" w:rsidR="004841DF" w:rsidRPr="00996802" w:rsidRDefault="004841DF" w:rsidP="00153210">
            <w:pPr>
              <w:widowControl/>
              <w:autoSpaceDE/>
              <w:autoSpaceDN/>
              <w:adjustRightInd/>
              <w:rPr>
                <w:rFonts w:ascii="Calibri" w:hAnsi="Calibri" w:cs="Calibri"/>
                <w:b/>
                <w:bCs/>
                <w:sz w:val="22"/>
                <w:szCs w:val="22"/>
              </w:rPr>
            </w:pPr>
            <w:r w:rsidRPr="00996802">
              <w:rPr>
                <w:rFonts w:ascii="Calibri" w:hAnsi="Calibri" w:cs="Calibri"/>
                <w:b/>
                <w:bCs/>
                <w:sz w:val="22"/>
                <w:szCs w:val="22"/>
              </w:rPr>
              <w:t>DEFICIENT</w:t>
            </w:r>
          </w:p>
          <w:p w14:paraId="67920CC6" w14:textId="69E62E27" w:rsidR="004841DF" w:rsidRPr="00996802" w:rsidRDefault="00215571" w:rsidP="00153210">
            <w:pPr>
              <w:widowControl/>
              <w:autoSpaceDE/>
              <w:autoSpaceDN/>
              <w:adjustRightInd/>
              <w:rPr>
                <w:rFonts w:ascii="Calibri" w:hAnsi="Calibri" w:cs="Calibri"/>
                <w:b/>
                <w:bCs/>
                <w:sz w:val="22"/>
                <w:szCs w:val="22"/>
              </w:rPr>
            </w:pPr>
            <w:hyperlink r:id="rId144" w:history="1">
              <w:r w:rsidR="004841DF" w:rsidRPr="00996802">
                <w:rPr>
                  <w:rFonts w:ascii="Calibri" w:hAnsi="Calibri" w:cs="Calibri"/>
                  <w:color w:val="000FFF"/>
                  <w:u w:val="single"/>
                </w:rPr>
                <w:t>WIOA (2014)</w:t>
              </w:r>
            </w:hyperlink>
          </w:p>
        </w:tc>
        <w:tc>
          <w:tcPr>
            <w:tcW w:w="7389" w:type="dxa"/>
          </w:tcPr>
          <w:p w14:paraId="64E191B5" w14:textId="3C1D1479"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‘“Basic skills deficient’’ means:</w:t>
            </w:r>
          </w:p>
          <w:p w14:paraId="3C9FB25B"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(A) that the individual has English reading, writing, or computing skills at or below the 8th grade level on a generally accepted standardized test; or</w:t>
            </w:r>
          </w:p>
          <w:p w14:paraId="558A3296"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(B) that the individual is unable to compute or solve problems, or read, write, or speak English, at a level necessary to function on the job, in the individual’s</w:t>
            </w:r>
          </w:p>
          <w:p w14:paraId="31C3830E"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family, or in society.</w:t>
            </w:r>
          </w:p>
        </w:tc>
      </w:tr>
      <w:tr w:rsidR="004841DF" w:rsidRPr="00996802" w14:paraId="3D1F7795" w14:textId="77777777" w:rsidTr="00153210">
        <w:tc>
          <w:tcPr>
            <w:tcW w:w="2511" w:type="dxa"/>
            <w:shd w:val="clear" w:color="auto" w:fill="B4C6E7"/>
          </w:tcPr>
          <w:p w14:paraId="7E96270E" w14:textId="50A28E4E" w:rsidR="004841DF" w:rsidRPr="00996802" w:rsidRDefault="004841DF" w:rsidP="00153210">
            <w:pPr>
              <w:widowControl/>
              <w:autoSpaceDE/>
              <w:autoSpaceDN/>
              <w:adjustRightInd/>
              <w:ind w:right="255"/>
              <w:rPr>
                <w:rFonts w:ascii="Calibri" w:hAnsi="Calibri" w:cs="Calibri"/>
                <w:b/>
                <w:bCs/>
                <w:sz w:val="22"/>
                <w:szCs w:val="22"/>
              </w:rPr>
            </w:pPr>
            <w:r w:rsidRPr="00996802">
              <w:rPr>
                <w:rFonts w:ascii="Calibri" w:hAnsi="Calibri" w:cs="Calibri"/>
                <w:b/>
                <w:bCs/>
                <w:sz w:val="22"/>
                <w:szCs w:val="22"/>
              </w:rPr>
              <w:t>CAREER PATHWAY</w:t>
            </w:r>
          </w:p>
          <w:p w14:paraId="56DD8771" w14:textId="0323A551" w:rsidR="004841DF" w:rsidRPr="00996802" w:rsidRDefault="00215571" w:rsidP="00153210">
            <w:pPr>
              <w:widowControl/>
              <w:autoSpaceDE/>
              <w:autoSpaceDN/>
              <w:adjustRightInd/>
              <w:ind w:right="255"/>
              <w:rPr>
                <w:rFonts w:ascii="Calibri" w:hAnsi="Calibri" w:cs="Calibri"/>
                <w:b/>
                <w:bCs/>
                <w:sz w:val="22"/>
                <w:szCs w:val="22"/>
              </w:rPr>
            </w:pPr>
            <w:hyperlink r:id="rId145" w:history="1">
              <w:r w:rsidR="004841DF" w:rsidRPr="00996802">
                <w:rPr>
                  <w:rFonts w:ascii="Calibri" w:hAnsi="Calibri" w:cs="Calibri"/>
                  <w:color w:val="000FFF"/>
                  <w:sz w:val="22"/>
                  <w:szCs w:val="22"/>
                  <w:u w:val="single"/>
                </w:rPr>
                <w:t>WIOA (2014)</w:t>
              </w:r>
            </w:hyperlink>
          </w:p>
        </w:tc>
        <w:tc>
          <w:tcPr>
            <w:tcW w:w="7389" w:type="dxa"/>
          </w:tcPr>
          <w:p w14:paraId="59450F44" w14:textId="5C148BD1"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The term ‘‘career pathway’’ means a combination of rigorous and high-quality education, training, and other services that:</w:t>
            </w:r>
          </w:p>
          <w:p w14:paraId="49679AD7"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(A) aligns with the skill needs of industries in the economy of the State or regional economy involved;</w:t>
            </w:r>
          </w:p>
          <w:p w14:paraId="26ABFC9A"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(B) prepares an individual to be successful in any of a full range of secondary or postsecondary education options, including apprenticeships registered under the Act of August 16, 1937 (commonly known as the ‘‘National Apprenticeship Act’’; 50 Stat. 664, chapter 663; 29 U.S.C. 50 et seq.) (referred to individually in this Act as an ‘‘apprenticeship’’, except in section 171);</w:t>
            </w:r>
          </w:p>
          <w:p w14:paraId="2F067943"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(C) includes counseling to support an individual in achieving the individual’s education and career goals;</w:t>
            </w:r>
          </w:p>
          <w:p w14:paraId="2666C699"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lastRenderedPageBreak/>
              <w:t>(D) includes, as appropriate, education offered concurrently with and in the same context as workforce preparation activities and training for a specific occupation or occupational cluster;</w:t>
            </w:r>
          </w:p>
          <w:p w14:paraId="4FDDAB74"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(E) organizes education, training, and other services to meet the particular needs of an individual in a manner that accelerates the educational and career advancement of the individual to the extent practicable;</w:t>
            </w:r>
          </w:p>
          <w:p w14:paraId="0607731C"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(F) enables an individual to attain a secondary school diploma or its recognized equivalent, and at least one recognized postsecondary credential; and</w:t>
            </w:r>
          </w:p>
          <w:p w14:paraId="66D7B736"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(G) helps an individual enter or advance within a specific</w:t>
            </w:r>
          </w:p>
          <w:p w14:paraId="7C9C7BBD"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occupation or occupational cluster.</w:t>
            </w:r>
          </w:p>
        </w:tc>
      </w:tr>
      <w:tr w:rsidR="004841DF" w:rsidRPr="00996802" w14:paraId="285A1388" w14:textId="77777777" w:rsidTr="00153210">
        <w:tc>
          <w:tcPr>
            <w:tcW w:w="2511" w:type="dxa"/>
            <w:shd w:val="clear" w:color="auto" w:fill="B4C6E7"/>
          </w:tcPr>
          <w:p w14:paraId="67AFBEA3" w14:textId="77777777" w:rsidR="00D51E40" w:rsidRDefault="004841DF" w:rsidP="00153210">
            <w:pPr>
              <w:widowControl/>
              <w:autoSpaceDE/>
              <w:autoSpaceDN/>
              <w:adjustRightInd/>
              <w:rPr>
                <w:rFonts w:ascii="Calibri" w:hAnsi="Calibri" w:cs="Calibri"/>
                <w:b/>
                <w:bCs/>
                <w:sz w:val="22"/>
                <w:szCs w:val="22"/>
              </w:rPr>
            </w:pPr>
            <w:r w:rsidRPr="00996802">
              <w:rPr>
                <w:rFonts w:ascii="Calibri" w:hAnsi="Calibri" w:cs="Calibri"/>
                <w:b/>
                <w:bCs/>
                <w:sz w:val="22"/>
                <w:szCs w:val="22"/>
              </w:rPr>
              <w:lastRenderedPageBreak/>
              <w:t>COMMUNITY-BASED ORGANIZATION</w:t>
            </w:r>
          </w:p>
          <w:p w14:paraId="7B3B6AFD" w14:textId="59A9F1D8" w:rsidR="004841DF" w:rsidRPr="00996802" w:rsidRDefault="00215571" w:rsidP="00153210">
            <w:pPr>
              <w:widowControl/>
              <w:autoSpaceDE/>
              <w:autoSpaceDN/>
              <w:adjustRightInd/>
              <w:rPr>
                <w:rFonts w:ascii="Calibri" w:hAnsi="Calibri" w:cs="Calibri"/>
                <w:b/>
                <w:bCs/>
                <w:sz w:val="22"/>
                <w:szCs w:val="22"/>
              </w:rPr>
            </w:pPr>
            <w:hyperlink r:id="rId146" w:history="1">
              <w:r w:rsidR="004841DF" w:rsidRPr="00996802">
                <w:rPr>
                  <w:rFonts w:ascii="Calibri" w:hAnsi="Calibri" w:cs="Calibri"/>
                  <w:color w:val="000FFF"/>
                  <w:sz w:val="22"/>
                  <w:szCs w:val="22"/>
                  <w:u w:val="single"/>
                </w:rPr>
                <w:t>WIOA (2014)</w:t>
              </w:r>
            </w:hyperlink>
          </w:p>
        </w:tc>
        <w:tc>
          <w:tcPr>
            <w:tcW w:w="7389" w:type="dxa"/>
          </w:tcPr>
          <w:p w14:paraId="31846046"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The term ‘‘community-based organization’’ means a</w:t>
            </w:r>
          </w:p>
          <w:p w14:paraId="3E6E3AB7"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private nonprofit organization (which may include a</w:t>
            </w:r>
          </w:p>
          <w:p w14:paraId="25CF5DCB"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faith-based organization), that is representative of a</w:t>
            </w:r>
          </w:p>
          <w:p w14:paraId="1F4DEA06"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community or a significant segment of a community and</w:t>
            </w:r>
          </w:p>
          <w:p w14:paraId="0B17A147"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that has demonstrated expertise and effectiveness in the</w:t>
            </w:r>
          </w:p>
          <w:p w14:paraId="2492E401"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field of adult education, workforce development, and/or</w:t>
            </w:r>
          </w:p>
          <w:p w14:paraId="3241D195"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 xml:space="preserve">provision of supportive services. </w:t>
            </w:r>
          </w:p>
        </w:tc>
      </w:tr>
      <w:tr w:rsidR="004841DF" w:rsidRPr="00996802" w14:paraId="51DDAE47" w14:textId="77777777" w:rsidTr="00153210">
        <w:tc>
          <w:tcPr>
            <w:tcW w:w="2511" w:type="dxa"/>
            <w:shd w:val="clear" w:color="auto" w:fill="B4C6E7"/>
          </w:tcPr>
          <w:p w14:paraId="22AC0985" w14:textId="77777777" w:rsidR="004841DF" w:rsidRPr="00996802" w:rsidRDefault="004841DF" w:rsidP="00153210">
            <w:pPr>
              <w:widowControl/>
              <w:kinsoku w:val="0"/>
              <w:overflowPunct w:val="0"/>
              <w:ind w:right="255"/>
              <w:rPr>
                <w:rFonts w:ascii="Calibri" w:hAnsi="Calibri" w:cs="Calibri"/>
                <w:b/>
                <w:bCs/>
                <w:spacing w:val="-2"/>
                <w:sz w:val="22"/>
                <w:szCs w:val="22"/>
              </w:rPr>
            </w:pPr>
            <w:r w:rsidRPr="00996802">
              <w:rPr>
                <w:rFonts w:ascii="Calibri" w:hAnsi="Calibri" w:cs="Calibri"/>
                <w:b/>
                <w:bCs/>
                <w:spacing w:val="-2"/>
                <w:sz w:val="22"/>
                <w:szCs w:val="22"/>
              </w:rPr>
              <w:t>CONSORTIUM</w:t>
            </w:r>
          </w:p>
          <w:p w14:paraId="3CF6073D" w14:textId="77777777" w:rsidR="004841DF" w:rsidRPr="00996802" w:rsidRDefault="004841DF" w:rsidP="00153210">
            <w:pPr>
              <w:widowControl/>
              <w:autoSpaceDE/>
              <w:autoSpaceDN/>
              <w:adjustRightInd/>
              <w:ind w:right="255"/>
              <w:rPr>
                <w:rFonts w:ascii="Calibri" w:hAnsi="Calibri" w:cs="Calibri"/>
                <w:b/>
                <w:bCs/>
                <w:sz w:val="22"/>
                <w:szCs w:val="22"/>
              </w:rPr>
            </w:pPr>
          </w:p>
        </w:tc>
        <w:tc>
          <w:tcPr>
            <w:tcW w:w="7389" w:type="dxa"/>
          </w:tcPr>
          <w:p w14:paraId="4580736B"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A consortium is made up of a group in which all members of the consortium are eligible providers and</w:t>
            </w:r>
          </w:p>
          <w:p w14:paraId="6BD8BBEA"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one member is designated as the lead member.</w:t>
            </w:r>
          </w:p>
        </w:tc>
      </w:tr>
      <w:tr w:rsidR="004841DF" w:rsidRPr="00996802" w14:paraId="500D0820" w14:textId="77777777" w:rsidTr="00153210">
        <w:tc>
          <w:tcPr>
            <w:tcW w:w="2511" w:type="dxa"/>
            <w:shd w:val="clear" w:color="auto" w:fill="B4C6E7"/>
          </w:tcPr>
          <w:p w14:paraId="41A40E0D" w14:textId="77777777" w:rsidR="004841DF" w:rsidRPr="00996802" w:rsidRDefault="004841DF" w:rsidP="00153210">
            <w:pPr>
              <w:widowControl/>
              <w:kinsoku w:val="0"/>
              <w:overflowPunct w:val="0"/>
              <w:ind w:right="255"/>
              <w:rPr>
                <w:rFonts w:ascii="Calibri" w:hAnsi="Calibri" w:cs="Calibri"/>
                <w:b/>
                <w:bCs/>
                <w:spacing w:val="-2"/>
                <w:sz w:val="22"/>
                <w:szCs w:val="22"/>
              </w:rPr>
            </w:pPr>
            <w:r w:rsidRPr="00996802">
              <w:rPr>
                <w:rFonts w:ascii="Calibri" w:hAnsi="Calibri" w:cs="Calibri"/>
                <w:b/>
                <w:bCs/>
                <w:spacing w:val="-2"/>
                <w:sz w:val="22"/>
                <w:szCs w:val="22"/>
              </w:rPr>
              <w:t>CORRECTIONAL INSTITUTION</w:t>
            </w:r>
          </w:p>
          <w:p w14:paraId="4073BD5F" w14:textId="699D64D8" w:rsidR="004841DF" w:rsidRPr="00996802" w:rsidRDefault="00215571" w:rsidP="00153210">
            <w:pPr>
              <w:widowControl/>
              <w:kinsoku w:val="0"/>
              <w:overflowPunct w:val="0"/>
              <w:ind w:right="255"/>
              <w:rPr>
                <w:rFonts w:ascii="Calibri" w:hAnsi="Calibri" w:cs="Calibri"/>
                <w:b/>
                <w:bCs/>
                <w:spacing w:val="-2"/>
                <w:sz w:val="22"/>
                <w:szCs w:val="22"/>
              </w:rPr>
            </w:pPr>
            <w:hyperlink r:id="rId147" w:history="1">
              <w:r w:rsidR="004841DF" w:rsidRPr="00996802">
                <w:rPr>
                  <w:rFonts w:ascii="Calibri" w:hAnsi="Calibri" w:cs="Calibri"/>
                  <w:color w:val="000FFF"/>
                  <w:sz w:val="22"/>
                  <w:szCs w:val="22"/>
                  <w:u w:val="single"/>
                </w:rPr>
                <w:t>WIOA (2014)</w:t>
              </w:r>
            </w:hyperlink>
          </w:p>
        </w:tc>
        <w:tc>
          <w:tcPr>
            <w:tcW w:w="7389" w:type="dxa"/>
          </w:tcPr>
          <w:p w14:paraId="3334CEB6" w14:textId="77777777" w:rsidR="004841DF" w:rsidRPr="00996802" w:rsidRDefault="004841DF" w:rsidP="00153210">
            <w:pPr>
              <w:widowControl/>
              <w:rPr>
                <w:rFonts w:ascii="Calibri" w:hAnsi="Calibri"/>
                <w:iCs/>
                <w:sz w:val="22"/>
                <w:szCs w:val="22"/>
              </w:rPr>
            </w:pPr>
            <w:r w:rsidRPr="00996802">
              <w:rPr>
                <w:rFonts w:ascii="Calibri" w:hAnsi="Calibri" w:cs="Calibri"/>
                <w:iCs/>
                <w:sz w:val="22"/>
                <w:szCs w:val="22"/>
              </w:rPr>
              <w:t>The term “correctional institution” is defined as any prison, jail, reformatory, work farm, detention center, half-way house, community-based rehabilitation center, or other similar institution designed for the confinement or rehabilitation of criminal offenders.</w:t>
            </w:r>
          </w:p>
        </w:tc>
      </w:tr>
      <w:tr w:rsidR="004841DF" w:rsidRPr="00996802" w14:paraId="38D2B7C6" w14:textId="77777777" w:rsidTr="00153210">
        <w:tc>
          <w:tcPr>
            <w:tcW w:w="2511" w:type="dxa"/>
            <w:shd w:val="clear" w:color="auto" w:fill="B4C6E7"/>
          </w:tcPr>
          <w:p w14:paraId="7E039501" w14:textId="77777777" w:rsidR="004841DF" w:rsidRPr="00996802" w:rsidRDefault="004841DF" w:rsidP="00153210">
            <w:pPr>
              <w:widowControl/>
              <w:kinsoku w:val="0"/>
              <w:overflowPunct w:val="0"/>
              <w:ind w:right="255"/>
              <w:rPr>
                <w:rFonts w:ascii="Calibri" w:hAnsi="Calibri" w:cs="Calibri"/>
                <w:b/>
                <w:bCs/>
                <w:spacing w:val="-2"/>
                <w:sz w:val="22"/>
                <w:szCs w:val="22"/>
              </w:rPr>
            </w:pPr>
            <w:r w:rsidRPr="00996802">
              <w:rPr>
                <w:rFonts w:ascii="Calibri" w:hAnsi="Calibri" w:cs="Calibri"/>
                <w:b/>
                <w:bCs/>
                <w:spacing w:val="-2"/>
                <w:sz w:val="22"/>
                <w:szCs w:val="22"/>
              </w:rPr>
              <w:t>CRIMINAL OFFENDER</w:t>
            </w:r>
          </w:p>
          <w:p w14:paraId="1EFD81ED" w14:textId="60CE7D15" w:rsidR="004841DF" w:rsidRPr="00996802" w:rsidRDefault="00215571" w:rsidP="00153210">
            <w:pPr>
              <w:widowControl/>
              <w:kinsoku w:val="0"/>
              <w:overflowPunct w:val="0"/>
              <w:ind w:right="255"/>
              <w:rPr>
                <w:rFonts w:ascii="Calibri" w:hAnsi="Calibri" w:cs="Calibri"/>
                <w:b/>
                <w:bCs/>
                <w:spacing w:val="-2"/>
                <w:sz w:val="22"/>
                <w:szCs w:val="22"/>
              </w:rPr>
            </w:pPr>
            <w:hyperlink r:id="rId148" w:history="1">
              <w:r w:rsidR="004841DF" w:rsidRPr="00996802">
                <w:rPr>
                  <w:rFonts w:ascii="Calibri" w:hAnsi="Calibri" w:cs="Calibri"/>
                  <w:color w:val="000FFF"/>
                  <w:sz w:val="22"/>
                  <w:szCs w:val="22"/>
                  <w:u w:val="single"/>
                </w:rPr>
                <w:t>WIOA (2014)</w:t>
              </w:r>
            </w:hyperlink>
          </w:p>
        </w:tc>
        <w:tc>
          <w:tcPr>
            <w:tcW w:w="7389" w:type="dxa"/>
          </w:tcPr>
          <w:p w14:paraId="7E6E33D1" w14:textId="77777777" w:rsidR="004841DF" w:rsidRPr="00996802" w:rsidRDefault="004841DF" w:rsidP="00153210">
            <w:pPr>
              <w:widowControl/>
              <w:rPr>
                <w:rFonts w:ascii="Calibri" w:hAnsi="Calibri" w:cs="Calibri"/>
                <w:sz w:val="22"/>
                <w:szCs w:val="22"/>
              </w:rPr>
            </w:pPr>
            <w:r w:rsidRPr="00996802">
              <w:rPr>
                <w:rFonts w:ascii="Calibri" w:hAnsi="Calibri"/>
                <w:sz w:val="22"/>
                <w:szCs w:val="22"/>
              </w:rPr>
              <w:t>The term ‘‘criminal offender’’ means any individual who is charged with or convicted of any criminal offense.</w:t>
            </w:r>
          </w:p>
        </w:tc>
      </w:tr>
      <w:tr w:rsidR="004841DF" w:rsidRPr="00996802" w14:paraId="2185DD7B" w14:textId="77777777" w:rsidTr="00153210">
        <w:trPr>
          <w:trHeight w:val="971"/>
        </w:trPr>
        <w:tc>
          <w:tcPr>
            <w:tcW w:w="2511" w:type="dxa"/>
            <w:shd w:val="clear" w:color="auto" w:fill="B4C6E7"/>
          </w:tcPr>
          <w:p w14:paraId="06E0FEE6"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DIGITAL LITERACY</w:t>
            </w:r>
          </w:p>
          <w:p w14:paraId="009F7A7A" w14:textId="2415A80A" w:rsidR="004841DF" w:rsidRPr="00996802" w:rsidRDefault="00215571" w:rsidP="00153210">
            <w:pPr>
              <w:widowControl/>
              <w:kinsoku w:val="0"/>
              <w:overflowPunct w:val="0"/>
              <w:spacing w:line="246" w:lineRule="exact"/>
              <w:ind w:right="126"/>
              <w:rPr>
                <w:rFonts w:ascii="Calibri" w:hAnsi="Calibri" w:cs="Calibri"/>
                <w:b/>
                <w:bCs/>
                <w:sz w:val="22"/>
                <w:szCs w:val="22"/>
              </w:rPr>
            </w:pPr>
            <w:hyperlink r:id="rId149" w:history="1">
              <w:r w:rsidR="004841DF" w:rsidRPr="00996802">
                <w:rPr>
                  <w:rFonts w:ascii="Calibri" w:hAnsi="Calibri" w:cs="Calibri"/>
                  <w:color w:val="000FFF"/>
                  <w:sz w:val="22"/>
                  <w:szCs w:val="22"/>
                  <w:u w:val="single"/>
                </w:rPr>
                <w:t>Museum and Library Sciences Act of 2010</w:t>
              </w:r>
            </w:hyperlink>
          </w:p>
        </w:tc>
        <w:tc>
          <w:tcPr>
            <w:tcW w:w="7389" w:type="dxa"/>
          </w:tcPr>
          <w:p w14:paraId="012A414A"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The term “digital literacy” refers to the knowledge and</w:t>
            </w:r>
          </w:p>
          <w:p w14:paraId="4D175261"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 xml:space="preserve">skills associated with using technology to enable users to find, evaluate, organize, create, and communicate information. </w:t>
            </w:r>
          </w:p>
        </w:tc>
      </w:tr>
      <w:tr w:rsidR="004841DF" w:rsidRPr="00996802" w14:paraId="1F2C4A1E" w14:textId="77777777" w:rsidTr="00153210">
        <w:tc>
          <w:tcPr>
            <w:tcW w:w="2511" w:type="dxa"/>
            <w:shd w:val="clear" w:color="auto" w:fill="B4C6E7"/>
          </w:tcPr>
          <w:p w14:paraId="691A66D6" w14:textId="0C01A8EE"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EDUCATIONAL FUNCTIONING LEVEL (EFL)</w:t>
            </w:r>
          </w:p>
          <w:p w14:paraId="1F33043D" w14:textId="19837DE6" w:rsidR="004841DF" w:rsidRPr="00996802" w:rsidRDefault="00215571" w:rsidP="00153210">
            <w:pPr>
              <w:widowControl/>
              <w:autoSpaceDE/>
              <w:autoSpaceDN/>
              <w:adjustRightInd/>
              <w:ind w:right="255"/>
              <w:rPr>
                <w:rFonts w:ascii="Calibri" w:hAnsi="Calibri" w:cs="Calibri"/>
                <w:b/>
                <w:bCs/>
                <w:sz w:val="22"/>
                <w:szCs w:val="22"/>
              </w:rPr>
            </w:pPr>
            <w:hyperlink r:id="rId150" w:history="1">
              <w:r w:rsidR="004841DF" w:rsidRPr="00996802">
                <w:rPr>
                  <w:rFonts w:ascii="Calibri" w:hAnsi="Calibri" w:cs="Calibri"/>
                  <w:color w:val="000FFF"/>
                  <w:sz w:val="22"/>
                  <w:szCs w:val="22"/>
                  <w:u w:val="single"/>
                </w:rPr>
                <w:t>National Reporting System (NRS)</w:t>
              </w:r>
            </w:hyperlink>
          </w:p>
        </w:tc>
        <w:tc>
          <w:tcPr>
            <w:tcW w:w="7389" w:type="dxa"/>
          </w:tcPr>
          <w:p w14:paraId="0336626B"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The term “educational functioning levels” refers to the</w:t>
            </w:r>
          </w:p>
          <w:p w14:paraId="586A5692"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Adult Basic Education (ABE), Adult Secondary</w:t>
            </w:r>
          </w:p>
          <w:p w14:paraId="0288059F"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Education (ASE), and English as a Second Language</w:t>
            </w:r>
          </w:p>
          <w:p w14:paraId="0868DC40" w14:textId="3EDE0DFC"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(ESL) literacy levels, as provided in § 462.44, that describe a set of skills and competencies that students demonstrate in the National Reporting System (NRS)</w:t>
            </w:r>
            <w:r w:rsidR="00031DC6">
              <w:rPr>
                <w:rFonts w:ascii="Calibri" w:hAnsi="Calibri" w:cs="Calibri"/>
                <w:sz w:val="22"/>
                <w:szCs w:val="22"/>
              </w:rPr>
              <w:t xml:space="preserve"> </w:t>
            </w:r>
            <w:r w:rsidRPr="00996802">
              <w:rPr>
                <w:rFonts w:ascii="Calibri" w:hAnsi="Calibri" w:cs="Calibri"/>
                <w:sz w:val="22"/>
                <w:szCs w:val="22"/>
              </w:rPr>
              <w:t>skill areas.</w:t>
            </w:r>
          </w:p>
        </w:tc>
      </w:tr>
      <w:tr w:rsidR="004841DF" w:rsidRPr="00996802" w14:paraId="22716EBA" w14:textId="77777777" w:rsidTr="00153210">
        <w:tc>
          <w:tcPr>
            <w:tcW w:w="2511" w:type="dxa"/>
            <w:shd w:val="clear" w:color="auto" w:fill="B4C6E7"/>
          </w:tcPr>
          <w:p w14:paraId="1CE2F906" w14:textId="60754F98" w:rsidR="004841DF" w:rsidRPr="00996802" w:rsidRDefault="004841DF" w:rsidP="00153210">
            <w:pPr>
              <w:widowControl/>
              <w:autoSpaceDE/>
              <w:autoSpaceDN/>
              <w:adjustRightInd/>
              <w:rPr>
                <w:rFonts w:ascii="Calibri" w:hAnsi="Calibri" w:cs="Calibri"/>
                <w:b/>
                <w:bCs/>
                <w:sz w:val="22"/>
                <w:szCs w:val="22"/>
              </w:rPr>
            </w:pPr>
            <w:r w:rsidRPr="00996802">
              <w:rPr>
                <w:rFonts w:ascii="Calibri" w:hAnsi="Calibri" w:cs="Calibri"/>
                <w:b/>
                <w:bCs/>
                <w:sz w:val="22"/>
                <w:szCs w:val="22"/>
              </w:rPr>
              <w:t>ELIGIBLE AGENCY</w:t>
            </w:r>
          </w:p>
          <w:p w14:paraId="6392917D" w14:textId="4A780DFB" w:rsidR="004841DF" w:rsidRPr="00996802" w:rsidRDefault="00215571" w:rsidP="00153210">
            <w:pPr>
              <w:widowControl/>
              <w:ind w:right="255"/>
              <w:rPr>
                <w:rFonts w:ascii="Calibri" w:hAnsi="Calibri" w:cs="Calibri"/>
                <w:b/>
                <w:bCs/>
                <w:sz w:val="22"/>
                <w:szCs w:val="22"/>
              </w:rPr>
            </w:pPr>
            <w:hyperlink r:id="rId151" w:history="1">
              <w:r w:rsidR="004841DF" w:rsidRPr="00996802">
                <w:rPr>
                  <w:rFonts w:ascii="Calibri" w:hAnsi="Calibri" w:cs="Calibri"/>
                  <w:color w:val="000FFF"/>
                  <w:sz w:val="22"/>
                  <w:szCs w:val="22"/>
                  <w:u w:val="single"/>
                </w:rPr>
                <w:t>WIOA (2014)</w:t>
              </w:r>
            </w:hyperlink>
          </w:p>
        </w:tc>
        <w:tc>
          <w:tcPr>
            <w:tcW w:w="7389" w:type="dxa"/>
          </w:tcPr>
          <w:p w14:paraId="08E4573C"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The term ‘‘eligible agency’’ means the sole entity or agency in a State or an outlying area responsible for administering or supervising policy for adult education and literacy activities in the State or outlying area, respectively, consistent with the law of the State or outlying area, respectively.</w:t>
            </w:r>
          </w:p>
        </w:tc>
      </w:tr>
      <w:tr w:rsidR="004841DF" w:rsidRPr="00996802" w14:paraId="4A5BA373" w14:textId="77777777" w:rsidTr="00153210">
        <w:tc>
          <w:tcPr>
            <w:tcW w:w="2511" w:type="dxa"/>
            <w:shd w:val="clear" w:color="auto" w:fill="B4C6E7"/>
          </w:tcPr>
          <w:p w14:paraId="74B188E5" w14:textId="312005DC" w:rsidR="004841DF" w:rsidRPr="00996802" w:rsidRDefault="004841DF" w:rsidP="00153210">
            <w:pPr>
              <w:widowControl/>
              <w:autoSpaceDE/>
              <w:autoSpaceDN/>
              <w:adjustRightInd/>
              <w:rPr>
                <w:rFonts w:ascii="Calibri" w:hAnsi="Calibri" w:cs="Calibri"/>
                <w:b/>
                <w:bCs/>
                <w:sz w:val="22"/>
                <w:szCs w:val="22"/>
              </w:rPr>
            </w:pPr>
            <w:r w:rsidRPr="00996802">
              <w:rPr>
                <w:rFonts w:ascii="Calibri" w:hAnsi="Calibri" w:cs="Calibri"/>
                <w:b/>
                <w:bCs/>
                <w:sz w:val="22"/>
                <w:szCs w:val="22"/>
              </w:rPr>
              <w:t>ELIGIBLE INDIVIDUAL</w:t>
            </w:r>
          </w:p>
          <w:p w14:paraId="59DDA34A" w14:textId="30B5D1BF" w:rsidR="004841DF" w:rsidRPr="00996802" w:rsidRDefault="00215571" w:rsidP="00153210">
            <w:pPr>
              <w:widowControl/>
              <w:ind w:right="255"/>
              <w:rPr>
                <w:rFonts w:ascii="Calibri" w:hAnsi="Calibri" w:cs="Calibri"/>
                <w:b/>
                <w:bCs/>
                <w:sz w:val="22"/>
                <w:szCs w:val="22"/>
              </w:rPr>
            </w:pPr>
            <w:hyperlink r:id="rId152" w:history="1">
              <w:r w:rsidR="004841DF" w:rsidRPr="00996802">
                <w:rPr>
                  <w:rFonts w:ascii="Calibri" w:hAnsi="Calibri" w:cs="Calibri"/>
                  <w:color w:val="000FFF"/>
                  <w:sz w:val="22"/>
                  <w:szCs w:val="22"/>
                  <w:u w:val="single"/>
                </w:rPr>
                <w:t>WIOA (2014)</w:t>
              </w:r>
            </w:hyperlink>
          </w:p>
        </w:tc>
        <w:tc>
          <w:tcPr>
            <w:tcW w:w="7389" w:type="dxa"/>
          </w:tcPr>
          <w:p w14:paraId="26CE2F84"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The term ‘‘eligible individual’’ means an individual:</w:t>
            </w:r>
          </w:p>
          <w:p w14:paraId="4F01A86E" w14:textId="733DF426"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(A) who has attained 16 years of age (Note: Connecticut has compulsory attendance that requires learners to be in school until age 17)</w:t>
            </w:r>
            <w:r w:rsidR="004C52BC">
              <w:rPr>
                <w:rFonts w:ascii="Calibri" w:hAnsi="Calibri" w:cs="Calibri"/>
                <w:sz w:val="22"/>
                <w:szCs w:val="22"/>
              </w:rPr>
              <w:t>;</w:t>
            </w:r>
          </w:p>
          <w:p w14:paraId="0DA756C3"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(B) who is not enrolled or required to be enrolled in secondary school under state law</w:t>
            </w:r>
          </w:p>
          <w:p w14:paraId="67B81F4D"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(C) and who</w:t>
            </w:r>
          </w:p>
          <w:p w14:paraId="1D95AA1C" w14:textId="77777777" w:rsidR="004841DF" w:rsidRPr="00996802" w:rsidRDefault="004841DF" w:rsidP="00153210">
            <w:pPr>
              <w:widowControl/>
              <w:autoSpaceDE/>
              <w:autoSpaceDN/>
              <w:adjustRightInd/>
              <w:ind w:left="720"/>
              <w:rPr>
                <w:rFonts w:ascii="Calibri" w:hAnsi="Calibri" w:cs="Calibri"/>
                <w:sz w:val="22"/>
                <w:szCs w:val="22"/>
              </w:rPr>
            </w:pPr>
            <w:r w:rsidRPr="00996802">
              <w:rPr>
                <w:rFonts w:ascii="Calibri" w:hAnsi="Calibri" w:cs="Calibri"/>
                <w:sz w:val="22"/>
                <w:szCs w:val="22"/>
              </w:rPr>
              <w:t>(i) is basic skills deficient;</w:t>
            </w:r>
          </w:p>
          <w:p w14:paraId="05C64961" w14:textId="3335C4A9" w:rsidR="004841DF" w:rsidRPr="00996802" w:rsidRDefault="004841DF" w:rsidP="00153210">
            <w:pPr>
              <w:widowControl/>
              <w:autoSpaceDE/>
              <w:autoSpaceDN/>
              <w:adjustRightInd/>
              <w:ind w:left="720"/>
              <w:rPr>
                <w:rFonts w:ascii="Calibri" w:hAnsi="Calibri" w:cs="Calibri"/>
                <w:sz w:val="22"/>
                <w:szCs w:val="22"/>
              </w:rPr>
            </w:pPr>
            <w:r w:rsidRPr="00996802">
              <w:rPr>
                <w:rFonts w:ascii="Calibri" w:hAnsi="Calibri" w:cs="Calibri"/>
                <w:sz w:val="22"/>
                <w:szCs w:val="22"/>
              </w:rPr>
              <w:lastRenderedPageBreak/>
              <w:t>(ii)does not have a secondary school diploma or its recognized equivalent, and has not achieved an equivalent level of education;</w:t>
            </w:r>
            <w:r w:rsidR="00775A4F">
              <w:rPr>
                <w:rFonts w:ascii="Calibri" w:hAnsi="Calibri" w:cs="Calibri"/>
                <w:sz w:val="22"/>
                <w:szCs w:val="22"/>
              </w:rPr>
              <w:t xml:space="preserve"> </w:t>
            </w:r>
            <w:r w:rsidRPr="00996802">
              <w:rPr>
                <w:rFonts w:ascii="Calibri" w:hAnsi="Calibri" w:cs="Calibri"/>
                <w:sz w:val="22"/>
                <w:szCs w:val="22"/>
              </w:rPr>
              <w:t>or</w:t>
            </w:r>
          </w:p>
          <w:p w14:paraId="22F9C696" w14:textId="77777777" w:rsidR="004841DF" w:rsidRPr="00996802" w:rsidRDefault="004841DF" w:rsidP="00153210">
            <w:pPr>
              <w:widowControl/>
              <w:autoSpaceDE/>
              <w:autoSpaceDN/>
              <w:adjustRightInd/>
              <w:ind w:left="720"/>
              <w:rPr>
                <w:rFonts w:ascii="Calibri" w:hAnsi="Calibri" w:cs="Calibri"/>
                <w:sz w:val="22"/>
                <w:szCs w:val="22"/>
              </w:rPr>
            </w:pPr>
            <w:r w:rsidRPr="00996802">
              <w:rPr>
                <w:rFonts w:ascii="Calibri" w:hAnsi="Calibri" w:cs="Calibri"/>
                <w:sz w:val="22"/>
                <w:szCs w:val="22"/>
              </w:rPr>
              <w:t>(iii) is an English language learner.</w:t>
            </w:r>
          </w:p>
        </w:tc>
      </w:tr>
      <w:tr w:rsidR="004841DF" w:rsidRPr="00996802" w14:paraId="6F26AC10" w14:textId="77777777" w:rsidTr="00153210">
        <w:tc>
          <w:tcPr>
            <w:tcW w:w="2511" w:type="dxa"/>
            <w:shd w:val="clear" w:color="auto" w:fill="B4C6E7"/>
          </w:tcPr>
          <w:p w14:paraId="389A595B"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lastRenderedPageBreak/>
              <w:t>ELIGIBLE PROVIDER</w:t>
            </w:r>
          </w:p>
          <w:p w14:paraId="1462C516" w14:textId="300EB86F" w:rsidR="004841DF" w:rsidRPr="00996802" w:rsidRDefault="00215571" w:rsidP="00153210">
            <w:pPr>
              <w:widowControl/>
              <w:ind w:right="255"/>
              <w:rPr>
                <w:rFonts w:ascii="Calibri" w:hAnsi="Calibri" w:cs="Calibri"/>
                <w:b/>
                <w:bCs/>
                <w:sz w:val="22"/>
                <w:szCs w:val="22"/>
              </w:rPr>
            </w:pPr>
            <w:hyperlink r:id="rId153" w:history="1">
              <w:r w:rsidR="004841DF" w:rsidRPr="00996802">
                <w:rPr>
                  <w:rFonts w:ascii="Calibri" w:hAnsi="Calibri" w:cs="Calibri"/>
                  <w:color w:val="000FFF"/>
                  <w:sz w:val="22"/>
                  <w:szCs w:val="22"/>
                  <w:u w:val="single"/>
                </w:rPr>
                <w:t>WIOA (2014)</w:t>
              </w:r>
            </w:hyperlink>
          </w:p>
        </w:tc>
        <w:tc>
          <w:tcPr>
            <w:tcW w:w="7389" w:type="dxa"/>
          </w:tcPr>
          <w:p w14:paraId="04AF726C" w14:textId="71E0DCD9" w:rsidR="004841DF" w:rsidRPr="00996802" w:rsidRDefault="004841DF" w:rsidP="00153210">
            <w:pPr>
              <w:widowControl/>
              <w:rPr>
                <w:rFonts w:ascii="Calibri" w:hAnsi="Calibri" w:cs="Calibri"/>
                <w:sz w:val="22"/>
                <w:szCs w:val="22"/>
              </w:rPr>
            </w:pPr>
            <w:r w:rsidRPr="00996802">
              <w:rPr>
                <w:rFonts w:ascii="Calibri" w:hAnsi="Calibri" w:cs="Calibri"/>
                <w:sz w:val="22"/>
                <w:szCs w:val="22"/>
              </w:rPr>
              <w:t>The term ‘‘eligible provider’’ means an organization that has demonstrated effectiveness in providing adult education and literacy activities that may include:</w:t>
            </w:r>
          </w:p>
          <w:p w14:paraId="59C5595F"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(A) a local educational agency;</w:t>
            </w:r>
          </w:p>
          <w:p w14:paraId="03027DF0"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(B) a community-based organization or faith-based</w:t>
            </w:r>
          </w:p>
          <w:p w14:paraId="11A60D4C"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organization;</w:t>
            </w:r>
          </w:p>
          <w:p w14:paraId="2A58DD6D"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(C) a volunteer literacy organization;</w:t>
            </w:r>
          </w:p>
          <w:p w14:paraId="2E336DA6"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(D) an institution of higher education;</w:t>
            </w:r>
          </w:p>
          <w:p w14:paraId="060244FC"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(E) a public or private nonprofit agency;</w:t>
            </w:r>
          </w:p>
          <w:p w14:paraId="201D3C8F"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(F) a library;</w:t>
            </w:r>
          </w:p>
          <w:p w14:paraId="1CA8F897"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(G) a public housing authority;</w:t>
            </w:r>
          </w:p>
          <w:p w14:paraId="19558D01"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(H) a nonprofit institution that is not described in any of subparagraphs (A) through (G) and has the ability to provide adult education and literacy activities to eligible individuals;</w:t>
            </w:r>
          </w:p>
          <w:p w14:paraId="020F122B"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(I) a consortium or coalition of the agencies,</w:t>
            </w:r>
          </w:p>
          <w:p w14:paraId="1738B4F2"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organizations, institutions, libraries, or authorities</w:t>
            </w:r>
          </w:p>
          <w:p w14:paraId="758259AA"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described in any of subparagraphs (A) through (H); and</w:t>
            </w:r>
          </w:p>
          <w:p w14:paraId="24B6D6FB"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(J) a partnership between an employer and an entity described in any of subparagraphs (A) through (I).</w:t>
            </w:r>
          </w:p>
        </w:tc>
      </w:tr>
      <w:tr w:rsidR="004841DF" w:rsidRPr="00996802" w14:paraId="2CB2627E" w14:textId="77777777" w:rsidTr="00153210">
        <w:tc>
          <w:tcPr>
            <w:tcW w:w="2511" w:type="dxa"/>
            <w:shd w:val="clear" w:color="auto" w:fill="B4C6E7"/>
          </w:tcPr>
          <w:p w14:paraId="39A3CFE2" w14:textId="5DA5732A"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ENGLISH LANGUAGE ACQUISITION (ELA) PROGRAM</w:t>
            </w:r>
          </w:p>
          <w:p w14:paraId="5C6AE47F" w14:textId="1713E503" w:rsidR="004841DF" w:rsidRPr="00996802" w:rsidRDefault="00215571" w:rsidP="00153210">
            <w:pPr>
              <w:widowControl/>
              <w:ind w:right="255"/>
              <w:rPr>
                <w:rFonts w:ascii="Calibri" w:hAnsi="Calibri" w:cs="Calibri"/>
                <w:b/>
                <w:bCs/>
                <w:sz w:val="22"/>
                <w:szCs w:val="22"/>
              </w:rPr>
            </w:pPr>
            <w:hyperlink r:id="rId154" w:history="1">
              <w:r w:rsidR="004841DF" w:rsidRPr="00996802">
                <w:rPr>
                  <w:rFonts w:ascii="Calibri" w:hAnsi="Calibri" w:cs="Calibri"/>
                  <w:color w:val="000FFF"/>
                  <w:sz w:val="22"/>
                  <w:szCs w:val="22"/>
                  <w:u w:val="single"/>
                </w:rPr>
                <w:t>WIOA (2014)</w:t>
              </w:r>
            </w:hyperlink>
          </w:p>
        </w:tc>
        <w:tc>
          <w:tcPr>
            <w:tcW w:w="7389" w:type="dxa"/>
          </w:tcPr>
          <w:p w14:paraId="0BCCBC59"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 xml:space="preserve">The term “English language acquisition program” means a program of instruction:    </w:t>
            </w:r>
          </w:p>
          <w:p w14:paraId="2CC6A217" w14:textId="77777777" w:rsidR="00F47788" w:rsidRDefault="004841DF" w:rsidP="00153210">
            <w:pPr>
              <w:widowControl/>
              <w:rPr>
                <w:rFonts w:ascii="Calibri" w:hAnsi="Calibri" w:cs="Calibri"/>
                <w:sz w:val="22"/>
                <w:szCs w:val="22"/>
              </w:rPr>
            </w:pPr>
            <w:r w:rsidRPr="00996802">
              <w:rPr>
                <w:rFonts w:ascii="Calibri" w:hAnsi="Calibri" w:cs="Calibri"/>
                <w:sz w:val="22"/>
                <w:szCs w:val="22"/>
              </w:rPr>
              <w:t xml:space="preserve">(A) designed to help eligible individuals who are English language learners achieve competence in reading, writing, speaking, and comprehension of the English language; and </w:t>
            </w:r>
          </w:p>
          <w:p w14:paraId="48625E80" w14:textId="30B1B702" w:rsidR="004841DF" w:rsidRPr="00996802" w:rsidRDefault="004841DF" w:rsidP="00153210">
            <w:pPr>
              <w:widowControl/>
              <w:rPr>
                <w:rFonts w:ascii="Calibri" w:hAnsi="Calibri" w:cs="Calibri"/>
                <w:sz w:val="22"/>
                <w:szCs w:val="22"/>
              </w:rPr>
            </w:pPr>
            <w:r w:rsidRPr="00996802">
              <w:rPr>
                <w:rFonts w:ascii="Calibri" w:hAnsi="Calibri" w:cs="Calibri"/>
                <w:sz w:val="22"/>
                <w:szCs w:val="22"/>
              </w:rPr>
              <w:t>(B) that leads to</w:t>
            </w:r>
          </w:p>
          <w:p w14:paraId="4CBCBAB8" w14:textId="7F21900E" w:rsidR="004841DF" w:rsidRPr="00996802" w:rsidRDefault="004841DF" w:rsidP="00153210">
            <w:pPr>
              <w:widowControl/>
              <w:ind w:left="720"/>
              <w:rPr>
                <w:rFonts w:ascii="Calibri" w:hAnsi="Calibri" w:cs="Calibri"/>
                <w:sz w:val="22"/>
                <w:szCs w:val="22"/>
              </w:rPr>
            </w:pPr>
            <w:r w:rsidRPr="00996802">
              <w:rPr>
                <w:rFonts w:ascii="Calibri" w:hAnsi="Calibri" w:cs="Calibri"/>
                <w:sz w:val="22"/>
                <w:szCs w:val="22"/>
              </w:rPr>
              <w:t>(I) attainment of a secondary school diploma or its recognized equivalent; and</w:t>
            </w:r>
          </w:p>
          <w:p w14:paraId="7F53F829" w14:textId="77777777" w:rsidR="004841DF" w:rsidRPr="00996802" w:rsidRDefault="004841DF" w:rsidP="00153210">
            <w:pPr>
              <w:widowControl/>
              <w:ind w:left="720"/>
              <w:rPr>
                <w:rFonts w:ascii="Calibri" w:hAnsi="Calibri" w:cs="Calibri"/>
                <w:sz w:val="22"/>
                <w:szCs w:val="22"/>
              </w:rPr>
            </w:pPr>
            <w:r w:rsidRPr="00996802">
              <w:rPr>
                <w:rFonts w:ascii="Calibri" w:hAnsi="Calibri" w:cs="Calibri"/>
                <w:sz w:val="22"/>
                <w:szCs w:val="22"/>
              </w:rPr>
              <w:t>(II) transition to postsecondary education and training; or</w:t>
            </w:r>
          </w:p>
          <w:p w14:paraId="49298700" w14:textId="5989AEC9" w:rsidR="004841DF" w:rsidRPr="00DC74B9" w:rsidRDefault="004841DF" w:rsidP="00153210">
            <w:pPr>
              <w:widowControl/>
              <w:ind w:left="720"/>
              <w:rPr>
                <w:rFonts w:ascii="Calibri" w:hAnsi="Calibri" w:cs="Calibri"/>
                <w:sz w:val="22"/>
                <w:szCs w:val="22"/>
              </w:rPr>
            </w:pPr>
            <w:r w:rsidRPr="00996802">
              <w:rPr>
                <w:rFonts w:ascii="Calibri" w:hAnsi="Calibri" w:cs="Calibri"/>
                <w:sz w:val="22"/>
                <w:szCs w:val="22"/>
              </w:rPr>
              <w:t>(ii) employment.</w:t>
            </w:r>
          </w:p>
        </w:tc>
      </w:tr>
      <w:tr w:rsidR="004841DF" w:rsidRPr="00996802" w14:paraId="6D3F9850" w14:textId="77777777" w:rsidTr="00153210">
        <w:tc>
          <w:tcPr>
            <w:tcW w:w="2511" w:type="dxa"/>
            <w:shd w:val="clear" w:color="auto" w:fill="B4C6E7"/>
          </w:tcPr>
          <w:p w14:paraId="52793B9D"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ENGLISH LANGUAGE LEARNER (ELL)</w:t>
            </w:r>
          </w:p>
          <w:p w14:paraId="0FF0C696" w14:textId="6EABA6A1" w:rsidR="004841DF" w:rsidRPr="00996802" w:rsidRDefault="00215571" w:rsidP="00153210">
            <w:pPr>
              <w:widowControl/>
              <w:ind w:right="255"/>
              <w:rPr>
                <w:rFonts w:ascii="Calibri" w:hAnsi="Calibri" w:cs="Calibri"/>
                <w:b/>
                <w:bCs/>
                <w:sz w:val="22"/>
                <w:szCs w:val="22"/>
              </w:rPr>
            </w:pPr>
            <w:hyperlink r:id="rId155" w:history="1">
              <w:r w:rsidR="004841DF" w:rsidRPr="00996802">
                <w:rPr>
                  <w:rFonts w:ascii="Calibri" w:hAnsi="Calibri" w:cs="Calibri"/>
                  <w:color w:val="000FFF"/>
                  <w:sz w:val="22"/>
                  <w:szCs w:val="22"/>
                  <w:u w:val="single"/>
                </w:rPr>
                <w:t>WIOA (2014)</w:t>
              </w:r>
            </w:hyperlink>
          </w:p>
        </w:tc>
        <w:tc>
          <w:tcPr>
            <w:tcW w:w="7389" w:type="dxa"/>
          </w:tcPr>
          <w:p w14:paraId="3164D94F" w14:textId="4F1655C1"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The term ‘‘English language learner’’ when used with respect to an eligible individual, means an eligible individual who has limited ability in reading, writing, speaking, or comprehending the English language, and:</w:t>
            </w:r>
          </w:p>
          <w:p w14:paraId="04F171D6"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(A) whose native language is language other than English; or</w:t>
            </w:r>
          </w:p>
          <w:p w14:paraId="10AC7EFC" w14:textId="55E13ECF"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(B) who lives in a family or community environment where a language other than English is the dominant</w:t>
            </w:r>
            <w:r w:rsidR="00DC74B9">
              <w:rPr>
                <w:rFonts w:ascii="Calibri" w:hAnsi="Calibri" w:cs="Calibri"/>
                <w:sz w:val="22"/>
                <w:szCs w:val="22"/>
              </w:rPr>
              <w:t xml:space="preserve"> </w:t>
            </w:r>
            <w:r w:rsidRPr="00996802">
              <w:rPr>
                <w:rFonts w:ascii="Calibri" w:hAnsi="Calibri" w:cs="Calibri"/>
                <w:sz w:val="22"/>
                <w:szCs w:val="22"/>
              </w:rPr>
              <w:t>language.</w:t>
            </w:r>
          </w:p>
        </w:tc>
      </w:tr>
      <w:tr w:rsidR="004841DF" w:rsidRPr="00996802" w14:paraId="4A41B83A" w14:textId="77777777" w:rsidTr="00153210">
        <w:tc>
          <w:tcPr>
            <w:tcW w:w="2511" w:type="dxa"/>
            <w:shd w:val="clear" w:color="auto" w:fill="B4C6E7"/>
          </w:tcPr>
          <w:p w14:paraId="3BC3315E"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ENROLLMENT</w:t>
            </w:r>
          </w:p>
          <w:p w14:paraId="4A49CA2D" w14:textId="6102F6EB" w:rsidR="004841DF" w:rsidRPr="00996802" w:rsidRDefault="00215571" w:rsidP="00153210">
            <w:pPr>
              <w:widowControl/>
              <w:ind w:right="255"/>
              <w:rPr>
                <w:rFonts w:ascii="Calibri" w:hAnsi="Calibri" w:cs="Calibri"/>
                <w:b/>
                <w:bCs/>
                <w:sz w:val="22"/>
                <w:szCs w:val="22"/>
              </w:rPr>
            </w:pPr>
            <w:hyperlink r:id="rId156" w:history="1">
              <w:r w:rsidR="004841DF" w:rsidRPr="00996802">
                <w:rPr>
                  <w:rFonts w:ascii="Calibri" w:hAnsi="Calibri" w:cs="Calibri"/>
                  <w:color w:val="000FFF"/>
                  <w:sz w:val="22"/>
                  <w:szCs w:val="22"/>
                  <w:u w:val="single"/>
                </w:rPr>
                <w:t>National Reporting System (NRS)</w:t>
              </w:r>
            </w:hyperlink>
          </w:p>
        </w:tc>
        <w:tc>
          <w:tcPr>
            <w:tcW w:w="7389" w:type="dxa"/>
          </w:tcPr>
          <w:p w14:paraId="0BDDF0D3"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The term “enrollment” refers to participants who have received twelve (12) or more hours of service per the National Reporting System (NRS). Participants who have received 12 or more hours of service are counted on the federal NRS data tables for state and local accountability.</w:t>
            </w:r>
          </w:p>
        </w:tc>
      </w:tr>
      <w:tr w:rsidR="004841DF" w:rsidRPr="00996802" w14:paraId="74B313F4" w14:textId="77777777" w:rsidTr="00153210">
        <w:tc>
          <w:tcPr>
            <w:tcW w:w="2511" w:type="dxa"/>
            <w:shd w:val="clear" w:color="auto" w:fill="B4C6E7"/>
          </w:tcPr>
          <w:p w14:paraId="546F6BD2"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FAMILY LITERACY ACTIVITIES</w:t>
            </w:r>
          </w:p>
          <w:p w14:paraId="56457531" w14:textId="4F0D19AE" w:rsidR="004841DF" w:rsidRPr="00996802" w:rsidRDefault="00215571" w:rsidP="00153210">
            <w:pPr>
              <w:widowControl/>
              <w:ind w:right="255"/>
              <w:rPr>
                <w:rFonts w:ascii="Calibri" w:hAnsi="Calibri" w:cs="Calibri"/>
                <w:b/>
                <w:bCs/>
                <w:sz w:val="22"/>
                <w:szCs w:val="22"/>
              </w:rPr>
            </w:pPr>
            <w:hyperlink r:id="rId157" w:history="1">
              <w:r w:rsidR="004841DF" w:rsidRPr="00996802">
                <w:rPr>
                  <w:rFonts w:ascii="Calibri" w:hAnsi="Calibri" w:cs="Calibri"/>
                  <w:color w:val="000FFF"/>
                  <w:sz w:val="22"/>
                  <w:szCs w:val="22"/>
                  <w:u w:val="single"/>
                </w:rPr>
                <w:t>WIOA (2014)</w:t>
              </w:r>
            </w:hyperlink>
          </w:p>
        </w:tc>
        <w:tc>
          <w:tcPr>
            <w:tcW w:w="7389" w:type="dxa"/>
          </w:tcPr>
          <w:p w14:paraId="0318701F" w14:textId="77777777" w:rsidR="00A2675E" w:rsidRDefault="004841DF" w:rsidP="00153210">
            <w:pPr>
              <w:widowControl/>
              <w:autoSpaceDE/>
              <w:autoSpaceDN/>
              <w:adjustRightInd/>
              <w:rPr>
                <w:rFonts w:ascii="Calibri" w:hAnsi="Calibri"/>
                <w:sz w:val="22"/>
                <w:szCs w:val="22"/>
              </w:rPr>
            </w:pPr>
            <w:r w:rsidRPr="00996802">
              <w:rPr>
                <w:rFonts w:ascii="Calibri" w:hAnsi="Calibri"/>
                <w:sz w:val="22"/>
                <w:szCs w:val="22"/>
              </w:rPr>
              <w:t xml:space="preserve">The term “family literacy activities” means activities that are of sufficient intensity and quality, to make sustainable improvements in the economic prospects for a family and that better enable parents or family members to support their children’s learning needs, and that integrate all of the following activities: </w:t>
            </w:r>
          </w:p>
          <w:p w14:paraId="0D6300F5" w14:textId="77777777" w:rsidR="00A2675E" w:rsidRDefault="004841DF" w:rsidP="00153210">
            <w:pPr>
              <w:widowControl/>
              <w:autoSpaceDE/>
              <w:autoSpaceDN/>
              <w:adjustRightInd/>
              <w:rPr>
                <w:rFonts w:ascii="Calibri" w:hAnsi="Calibri"/>
                <w:sz w:val="22"/>
                <w:szCs w:val="22"/>
              </w:rPr>
            </w:pPr>
            <w:r w:rsidRPr="00996802">
              <w:rPr>
                <w:rFonts w:ascii="Calibri" w:hAnsi="Calibri"/>
                <w:sz w:val="22"/>
                <w:szCs w:val="22"/>
              </w:rPr>
              <w:lastRenderedPageBreak/>
              <w:t xml:space="preserve">(A) Parent or family adult education and literacy activities that lead to readiness for postsecondary education or training, career advancement, and economic self-sufficiency. </w:t>
            </w:r>
          </w:p>
          <w:p w14:paraId="6C50196E" w14:textId="77777777" w:rsidR="00A2675E" w:rsidRDefault="004841DF" w:rsidP="00153210">
            <w:pPr>
              <w:widowControl/>
              <w:autoSpaceDE/>
              <w:autoSpaceDN/>
              <w:adjustRightInd/>
              <w:rPr>
                <w:rFonts w:ascii="Calibri" w:hAnsi="Calibri"/>
                <w:sz w:val="22"/>
                <w:szCs w:val="22"/>
              </w:rPr>
            </w:pPr>
            <w:r w:rsidRPr="00996802">
              <w:rPr>
                <w:rFonts w:ascii="Calibri" w:hAnsi="Calibri"/>
                <w:sz w:val="22"/>
                <w:szCs w:val="22"/>
              </w:rPr>
              <w:t xml:space="preserve">(B) Interactive literacy activities between parents or family members and their children. </w:t>
            </w:r>
          </w:p>
          <w:p w14:paraId="271A0625" w14:textId="77777777" w:rsidR="00A2675E" w:rsidRDefault="004841DF" w:rsidP="00153210">
            <w:pPr>
              <w:widowControl/>
              <w:autoSpaceDE/>
              <w:autoSpaceDN/>
              <w:adjustRightInd/>
              <w:rPr>
                <w:rFonts w:ascii="Calibri" w:hAnsi="Calibri"/>
                <w:sz w:val="22"/>
                <w:szCs w:val="22"/>
              </w:rPr>
            </w:pPr>
            <w:r w:rsidRPr="00996802">
              <w:rPr>
                <w:rFonts w:ascii="Calibri" w:hAnsi="Calibri"/>
                <w:sz w:val="22"/>
                <w:szCs w:val="22"/>
              </w:rPr>
              <w:t xml:space="preserve">(C) Training for parents or family members regarding how to be the primary teacher for their children and full partners in the education of their children. </w:t>
            </w:r>
          </w:p>
          <w:p w14:paraId="40492823" w14:textId="57EC80E7" w:rsidR="004841DF" w:rsidRPr="00996802" w:rsidRDefault="004841DF" w:rsidP="00153210">
            <w:pPr>
              <w:widowControl/>
              <w:autoSpaceDE/>
              <w:autoSpaceDN/>
              <w:adjustRightInd/>
              <w:rPr>
                <w:rFonts w:ascii="Calibri" w:hAnsi="Calibri"/>
                <w:b/>
                <w:bCs/>
                <w:sz w:val="22"/>
                <w:szCs w:val="22"/>
              </w:rPr>
            </w:pPr>
            <w:r w:rsidRPr="00996802">
              <w:rPr>
                <w:rFonts w:ascii="Calibri" w:hAnsi="Calibri"/>
                <w:sz w:val="22"/>
                <w:szCs w:val="22"/>
              </w:rPr>
              <w:t>(D) An age-appropriate education to prepare children for success in school and life experiences.</w:t>
            </w:r>
          </w:p>
        </w:tc>
      </w:tr>
      <w:tr w:rsidR="004841DF" w:rsidRPr="00996802" w14:paraId="04947CDB" w14:textId="77777777" w:rsidTr="00153210">
        <w:tc>
          <w:tcPr>
            <w:tcW w:w="2511" w:type="dxa"/>
            <w:shd w:val="clear" w:color="auto" w:fill="B4C6E7"/>
          </w:tcPr>
          <w:p w14:paraId="151167E3"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lastRenderedPageBreak/>
              <w:t>INDIRECT COST RATE</w:t>
            </w:r>
          </w:p>
          <w:p w14:paraId="57CB26D6" w14:textId="2BEE3350" w:rsidR="004841DF" w:rsidRPr="00996802" w:rsidRDefault="00215571" w:rsidP="00153210">
            <w:pPr>
              <w:widowControl/>
              <w:ind w:right="255"/>
              <w:rPr>
                <w:rFonts w:ascii="Calibri" w:hAnsi="Calibri" w:cs="Calibri"/>
                <w:b/>
                <w:bCs/>
                <w:sz w:val="22"/>
                <w:szCs w:val="22"/>
              </w:rPr>
            </w:pPr>
            <w:hyperlink r:id="rId158" w:history="1">
              <w:r w:rsidR="004841DF" w:rsidRPr="00996802">
                <w:rPr>
                  <w:rFonts w:ascii="Calibri" w:hAnsi="Calibri" w:cs="Calibri"/>
                  <w:color w:val="000FFF"/>
                  <w:sz w:val="22"/>
                  <w:szCs w:val="22"/>
                  <w:u w:val="single"/>
                </w:rPr>
                <w:t>U.S. Department of Education, Office of the Chief Financial Officer</w:t>
              </w:r>
            </w:hyperlink>
          </w:p>
        </w:tc>
        <w:tc>
          <w:tcPr>
            <w:tcW w:w="7389" w:type="dxa"/>
          </w:tcPr>
          <w:p w14:paraId="279DC280"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The “indirect cost rate” represents the calculated benefit of indirect costs to all associated revenues from both Federal and State sources. It should be used for indirect cost claims under all Federal programs that permit reimbursement. This is true whether or not the grant is received from a State Education Agency, another State Agency or directly from a Federal agency. The rate must be current; meaning it is approved and covers the period coincident with grant activities.</w:t>
            </w:r>
          </w:p>
        </w:tc>
      </w:tr>
      <w:tr w:rsidR="004841DF" w:rsidRPr="00996802" w14:paraId="43545EF3" w14:textId="77777777" w:rsidTr="00153210">
        <w:tc>
          <w:tcPr>
            <w:tcW w:w="2511" w:type="dxa"/>
            <w:shd w:val="clear" w:color="auto" w:fill="B4C6E7"/>
          </w:tcPr>
          <w:p w14:paraId="4F868BA4" w14:textId="69E8EBE0"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INDIVIDUAL WITH A BARRIER TO EMPLOYMENT</w:t>
            </w:r>
          </w:p>
          <w:p w14:paraId="77A7E140" w14:textId="27ADD7DA" w:rsidR="004841DF" w:rsidRPr="00996802" w:rsidRDefault="00215571" w:rsidP="00153210">
            <w:pPr>
              <w:widowControl/>
              <w:ind w:right="255"/>
              <w:rPr>
                <w:rFonts w:ascii="Calibri" w:hAnsi="Calibri" w:cs="Calibri"/>
                <w:b/>
                <w:bCs/>
                <w:sz w:val="22"/>
                <w:szCs w:val="22"/>
              </w:rPr>
            </w:pPr>
            <w:hyperlink r:id="rId159" w:history="1">
              <w:r w:rsidR="004841DF" w:rsidRPr="00996802">
                <w:rPr>
                  <w:rFonts w:ascii="Calibri" w:hAnsi="Calibri" w:cs="Calibri"/>
                  <w:color w:val="000FFF"/>
                  <w:sz w:val="22"/>
                  <w:szCs w:val="22"/>
                  <w:u w:val="single"/>
                </w:rPr>
                <w:t>WIOA (2014)</w:t>
              </w:r>
            </w:hyperlink>
          </w:p>
        </w:tc>
        <w:tc>
          <w:tcPr>
            <w:tcW w:w="7389" w:type="dxa"/>
          </w:tcPr>
          <w:p w14:paraId="0E118A41" w14:textId="2960C952" w:rsidR="004841DF" w:rsidRPr="00996802" w:rsidRDefault="004841DF" w:rsidP="00153210">
            <w:pPr>
              <w:widowControl/>
              <w:rPr>
                <w:rFonts w:ascii="Calibri" w:hAnsi="Calibri" w:cs="Calibri"/>
                <w:sz w:val="22"/>
                <w:szCs w:val="22"/>
              </w:rPr>
            </w:pPr>
            <w:r w:rsidRPr="00996802">
              <w:rPr>
                <w:rFonts w:ascii="Calibri" w:hAnsi="Calibri" w:cs="Calibri"/>
                <w:sz w:val="22"/>
                <w:szCs w:val="22"/>
              </w:rPr>
              <w:t>The term “individual with a barrier to employment” means a member of one or more of the following populations:</w:t>
            </w:r>
          </w:p>
          <w:p w14:paraId="51F1A36C"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(A) Displaced homemakers.</w:t>
            </w:r>
          </w:p>
          <w:p w14:paraId="3E174ED6"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(B) Low-income individuals.</w:t>
            </w:r>
          </w:p>
          <w:p w14:paraId="1F383119"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(C) Indians, Alaska Natives, and Native Hawaiians, as</w:t>
            </w:r>
          </w:p>
          <w:p w14:paraId="49C05F41"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such terms are defined in section 166.</w:t>
            </w:r>
          </w:p>
          <w:p w14:paraId="74130BEA"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(D) Individuals with disabilities, including youth who are</w:t>
            </w:r>
          </w:p>
          <w:p w14:paraId="19BCFEE8"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individuals with disabilities.</w:t>
            </w:r>
          </w:p>
          <w:p w14:paraId="028BB72B"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(E) Older individuals.</w:t>
            </w:r>
          </w:p>
          <w:p w14:paraId="44FE9887"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(F) Ex-offenders.</w:t>
            </w:r>
          </w:p>
          <w:p w14:paraId="762E5DD1"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(G) Homeless individuals (as defined in section 41403(6) of the Violence Against Women Act of 1994 (42 U.S.C. 14043e–2(6))), or homeless children and youths (as defined in section 725(2) of the McKinney-Vento Homeless Assistance Act (42 U.S.C. 11434a(2))).</w:t>
            </w:r>
          </w:p>
          <w:p w14:paraId="6BD2058C"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(H) Youth who are in or have aged out of the foster care</w:t>
            </w:r>
          </w:p>
          <w:p w14:paraId="732BB7FA"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system.</w:t>
            </w:r>
          </w:p>
          <w:p w14:paraId="6F3DF637"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(I) Individuals who are English language learners,</w:t>
            </w:r>
          </w:p>
          <w:p w14:paraId="371B9AAF"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individuals who have low levels of literacy, and</w:t>
            </w:r>
          </w:p>
          <w:p w14:paraId="390A0B69"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individuals facing substantial cultural barriers.</w:t>
            </w:r>
          </w:p>
          <w:p w14:paraId="51647AD5"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(J) Eligible migrant and seasonal farmworkers, as defined in section 167(i).</w:t>
            </w:r>
          </w:p>
          <w:p w14:paraId="16C9265B"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(K) Individuals within 2 years of exhausting lifetime</w:t>
            </w:r>
          </w:p>
          <w:p w14:paraId="3DD136E4"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eligibility under part A of title IV of the Social Security Act (42 U.S.C. 601 et seq.).</w:t>
            </w:r>
          </w:p>
          <w:p w14:paraId="1E33ADC2"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(L) Single parents (including single pregnant women).</w:t>
            </w:r>
          </w:p>
          <w:p w14:paraId="3F9DB8A7"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(M) Long-term unemployed individuals.</w:t>
            </w:r>
          </w:p>
        </w:tc>
      </w:tr>
      <w:tr w:rsidR="004841DF" w:rsidRPr="00996802" w14:paraId="42E3412E" w14:textId="77777777" w:rsidTr="00153210">
        <w:tc>
          <w:tcPr>
            <w:tcW w:w="2511" w:type="dxa"/>
            <w:shd w:val="clear" w:color="auto" w:fill="B4C6E7"/>
          </w:tcPr>
          <w:p w14:paraId="16CB6BEB"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INDIVIDUAL WITH A DISABILITY</w:t>
            </w:r>
          </w:p>
          <w:p w14:paraId="14F7CF78" w14:textId="4B86A80C" w:rsidR="004841DF" w:rsidRPr="00996802" w:rsidRDefault="00215571" w:rsidP="00153210">
            <w:pPr>
              <w:widowControl/>
              <w:ind w:right="255"/>
              <w:rPr>
                <w:rFonts w:ascii="Calibri" w:hAnsi="Calibri" w:cs="Calibri"/>
                <w:b/>
                <w:bCs/>
                <w:sz w:val="22"/>
                <w:szCs w:val="22"/>
              </w:rPr>
            </w:pPr>
            <w:hyperlink r:id="rId160" w:history="1">
              <w:r w:rsidR="004841DF" w:rsidRPr="00996802">
                <w:rPr>
                  <w:rFonts w:ascii="Calibri" w:hAnsi="Calibri" w:cs="Calibri"/>
                  <w:color w:val="000FFF"/>
                  <w:sz w:val="22"/>
                  <w:szCs w:val="22"/>
                  <w:u w:val="single"/>
                </w:rPr>
                <w:t>WIOA (2014)</w:t>
              </w:r>
            </w:hyperlink>
          </w:p>
        </w:tc>
        <w:tc>
          <w:tcPr>
            <w:tcW w:w="7389" w:type="dxa"/>
          </w:tcPr>
          <w:p w14:paraId="01DEF1CF"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The term ‘‘individual with a disability’’ means an</w:t>
            </w:r>
          </w:p>
          <w:p w14:paraId="60EF430D"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individual with a disability as defined in section 3 of the</w:t>
            </w:r>
          </w:p>
          <w:p w14:paraId="55EC340C" w14:textId="77777777" w:rsidR="004841DF" w:rsidRPr="00996802" w:rsidRDefault="004841DF" w:rsidP="00153210">
            <w:pPr>
              <w:widowControl/>
              <w:autoSpaceDE/>
              <w:autoSpaceDN/>
              <w:adjustRightInd/>
              <w:rPr>
                <w:rFonts w:ascii="Calibri" w:hAnsi="Calibri" w:cs="Calibri"/>
                <w:sz w:val="22"/>
                <w:szCs w:val="22"/>
              </w:rPr>
            </w:pPr>
            <w:r w:rsidRPr="00996802">
              <w:rPr>
                <w:rFonts w:ascii="Calibri" w:hAnsi="Calibri" w:cs="Calibri"/>
                <w:sz w:val="22"/>
                <w:szCs w:val="22"/>
              </w:rPr>
              <w:t>Americans with Disabilities Act of 1990 (42 U.S.C. 12102). The term ‘‘individuals with disabilities’’ means more than 1 individual with a disability.</w:t>
            </w:r>
          </w:p>
        </w:tc>
      </w:tr>
      <w:tr w:rsidR="004841DF" w:rsidRPr="00996802" w14:paraId="4481DA16" w14:textId="77777777" w:rsidTr="00153210">
        <w:tc>
          <w:tcPr>
            <w:tcW w:w="2511" w:type="dxa"/>
            <w:shd w:val="clear" w:color="auto" w:fill="B4C6E7"/>
          </w:tcPr>
          <w:p w14:paraId="23485675"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INTEGRATED EDUCATION AND TRAINING (IET)</w:t>
            </w:r>
          </w:p>
          <w:p w14:paraId="29298AB1" w14:textId="6F93B9BF" w:rsidR="004841DF" w:rsidRPr="00996802" w:rsidRDefault="00215571" w:rsidP="00153210">
            <w:pPr>
              <w:widowControl/>
              <w:ind w:right="255"/>
              <w:rPr>
                <w:rFonts w:ascii="Calibri" w:hAnsi="Calibri" w:cs="Calibri"/>
                <w:b/>
                <w:bCs/>
                <w:sz w:val="22"/>
                <w:szCs w:val="22"/>
              </w:rPr>
            </w:pPr>
            <w:hyperlink r:id="rId161" w:history="1">
              <w:r w:rsidR="004841DF" w:rsidRPr="00996802">
                <w:rPr>
                  <w:rFonts w:ascii="Calibri" w:hAnsi="Calibri" w:cs="Calibri"/>
                  <w:color w:val="000FFF"/>
                  <w:sz w:val="22"/>
                  <w:szCs w:val="22"/>
                  <w:u w:val="single"/>
                </w:rPr>
                <w:t>WIOA (2014)</w:t>
              </w:r>
            </w:hyperlink>
          </w:p>
        </w:tc>
        <w:tc>
          <w:tcPr>
            <w:tcW w:w="7389" w:type="dxa"/>
          </w:tcPr>
          <w:p w14:paraId="39BA6704"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lastRenderedPageBreak/>
              <w:t>The term ‘‘integrated education and training’’ means a</w:t>
            </w:r>
          </w:p>
          <w:p w14:paraId="3F0EDF91"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service approach that provides adult education and</w:t>
            </w:r>
          </w:p>
          <w:p w14:paraId="38A392B8"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literacy activities concurrently and contextually with</w:t>
            </w:r>
          </w:p>
          <w:p w14:paraId="76407CE6"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lastRenderedPageBreak/>
              <w:t>workforce preparation activities and workforce training</w:t>
            </w:r>
          </w:p>
          <w:p w14:paraId="23047E84"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for a specific occupation or occupational cluster for the</w:t>
            </w:r>
          </w:p>
          <w:p w14:paraId="7E764446"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purpose of educational and career advancement.</w:t>
            </w:r>
          </w:p>
        </w:tc>
      </w:tr>
      <w:tr w:rsidR="004841DF" w:rsidRPr="00996802" w14:paraId="6CA9B6CA" w14:textId="77777777" w:rsidTr="00153210">
        <w:tc>
          <w:tcPr>
            <w:tcW w:w="2511" w:type="dxa"/>
            <w:shd w:val="clear" w:color="auto" w:fill="B4C6E7"/>
          </w:tcPr>
          <w:p w14:paraId="44985A74"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lastRenderedPageBreak/>
              <w:t>INTEGRATED ENGLISH LITERACY AND CIVICS EDUCATION (IELCE)</w:t>
            </w:r>
          </w:p>
          <w:p w14:paraId="23D2F387" w14:textId="2BAD8ECB" w:rsidR="004841DF" w:rsidRPr="00996802" w:rsidRDefault="00215571" w:rsidP="00153210">
            <w:pPr>
              <w:widowControl/>
              <w:ind w:right="255"/>
              <w:rPr>
                <w:rFonts w:ascii="Calibri" w:hAnsi="Calibri" w:cs="Calibri"/>
                <w:b/>
                <w:bCs/>
                <w:sz w:val="22"/>
                <w:szCs w:val="22"/>
              </w:rPr>
            </w:pPr>
            <w:hyperlink r:id="rId162" w:history="1">
              <w:r w:rsidR="004841DF" w:rsidRPr="00996802">
                <w:rPr>
                  <w:rFonts w:ascii="Calibri" w:hAnsi="Calibri" w:cs="Calibri"/>
                  <w:color w:val="000FFF"/>
                  <w:sz w:val="22"/>
                  <w:szCs w:val="22"/>
                  <w:u w:val="single"/>
                </w:rPr>
                <w:t>WIOA (2014)</w:t>
              </w:r>
            </w:hyperlink>
          </w:p>
        </w:tc>
        <w:tc>
          <w:tcPr>
            <w:tcW w:w="7389" w:type="dxa"/>
          </w:tcPr>
          <w:p w14:paraId="6ED53E48"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The term ‘‘integrated English literacy and civics</w:t>
            </w:r>
          </w:p>
          <w:p w14:paraId="05C351DC"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education’’ means education services provided to English language learners who are adults, including professionals with degrees and credentials in their native countries, that enables such adults to achieve competency in the English language and acquire the basic and more advanced skills needed to function effectively as parents, workers, and citizens in the United States. Such services shall include instruction in literacy and English language acquisition and instruction on the rights and responsibilities of citizenship and civic participation, and may include workforce training.</w:t>
            </w:r>
          </w:p>
        </w:tc>
      </w:tr>
      <w:tr w:rsidR="004841DF" w:rsidRPr="00996802" w14:paraId="5148511E" w14:textId="77777777" w:rsidTr="00153210">
        <w:tc>
          <w:tcPr>
            <w:tcW w:w="2511" w:type="dxa"/>
            <w:shd w:val="clear" w:color="auto" w:fill="B4C6E7"/>
          </w:tcPr>
          <w:p w14:paraId="543F6391"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LITERACY</w:t>
            </w:r>
          </w:p>
          <w:p w14:paraId="45D65B58" w14:textId="76D1901F" w:rsidR="004841DF" w:rsidRPr="00996802" w:rsidRDefault="00215571" w:rsidP="00153210">
            <w:pPr>
              <w:widowControl/>
              <w:ind w:right="255"/>
              <w:rPr>
                <w:rFonts w:ascii="Calibri" w:hAnsi="Calibri" w:cs="Calibri"/>
                <w:b/>
                <w:bCs/>
                <w:sz w:val="22"/>
                <w:szCs w:val="22"/>
              </w:rPr>
            </w:pPr>
            <w:hyperlink r:id="rId163" w:history="1">
              <w:r w:rsidR="004841DF" w:rsidRPr="00996802">
                <w:rPr>
                  <w:rFonts w:ascii="Calibri" w:hAnsi="Calibri" w:cs="Calibri"/>
                  <w:color w:val="000FFF"/>
                  <w:sz w:val="22"/>
                  <w:szCs w:val="22"/>
                  <w:u w:val="single"/>
                </w:rPr>
                <w:t>WIOA (2014)</w:t>
              </w:r>
            </w:hyperlink>
          </w:p>
        </w:tc>
        <w:tc>
          <w:tcPr>
            <w:tcW w:w="7389" w:type="dxa"/>
          </w:tcPr>
          <w:p w14:paraId="4B7B1177"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The term ‘‘literacy’’ means an individual’s ability to read, write, and speak in English, compute, and solve problems, at levels of proficiency necessary to function on the job, in the family of the individual, and in society.</w:t>
            </w:r>
          </w:p>
        </w:tc>
      </w:tr>
      <w:tr w:rsidR="004841DF" w:rsidRPr="00996802" w14:paraId="489A1553" w14:textId="77777777" w:rsidTr="00153210">
        <w:tc>
          <w:tcPr>
            <w:tcW w:w="2511" w:type="dxa"/>
            <w:shd w:val="clear" w:color="auto" w:fill="B4C6E7"/>
          </w:tcPr>
          <w:p w14:paraId="33BF9BD7"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LACES</w:t>
            </w:r>
          </w:p>
          <w:p w14:paraId="5E5CBBC5" w14:textId="278DE246" w:rsidR="004841DF" w:rsidRPr="00996802" w:rsidRDefault="00215571" w:rsidP="00153210">
            <w:pPr>
              <w:widowControl/>
              <w:ind w:right="255"/>
              <w:rPr>
                <w:rFonts w:ascii="Calibri" w:hAnsi="Calibri" w:cs="Calibri"/>
                <w:b/>
                <w:bCs/>
                <w:sz w:val="22"/>
                <w:szCs w:val="22"/>
              </w:rPr>
            </w:pPr>
            <w:hyperlink r:id="rId164" w:history="1">
              <w:r w:rsidR="004841DF" w:rsidRPr="00996802">
                <w:rPr>
                  <w:rFonts w:ascii="Calibri" w:hAnsi="Calibri" w:cs="Calibri"/>
                  <w:color w:val="000FFF"/>
                  <w:sz w:val="22"/>
                  <w:szCs w:val="22"/>
                  <w:u w:val="single"/>
                </w:rPr>
                <w:t>Literacy P</w:t>
              </w:r>
              <w:bookmarkStart w:id="107" w:name="_Hlt157091733"/>
              <w:bookmarkStart w:id="108" w:name="_Hlt157091734"/>
              <w:r w:rsidR="004841DF" w:rsidRPr="00996802">
                <w:rPr>
                  <w:rFonts w:ascii="Calibri" w:hAnsi="Calibri" w:cs="Calibri"/>
                  <w:color w:val="000FFF"/>
                  <w:sz w:val="22"/>
                  <w:szCs w:val="22"/>
                  <w:u w:val="single"/>
                </w:rPr>
                <w:t>r</w:t>
              </w:r>
              <w:bookmarkEnd w:id="107"/>
              <w:bookmarkEnd w:id="108"/>
              <w:r w:rsidR="004841DF" w:rsidRPr="00996802">
                <w:rPr>
                  <w:rFonts w:ascii="Calibri" w:hAnsi="Calibri" w:cs="Calibri"/>
                  <w:color w:val="000FFF"/>
                  <w:sz w:val="22"/>
                  <w:szCs w:val="22"/>
                  <w:u w:val="single"/>
                </w:rPr>
                <w:t>o Systems (LPS)</w:t>
              </w:r>
            </w:hyperlink>
          </w:p>
        </w:tc>
        <w:tc>
          <w:tcPr>
            <w:tcW w:w="7389" w:type="dxa"/>
          </w:tcPr>
          <w:p w14:paraId="269C6689" w14:textId="69622F6A" w:rsidR="004841DF" w:rsidRPr="00996802" w:rsidRDefault="00021457" w:rsidP="00153210">
            <w:pPr>
              <w:widowControl/>
              <w:rPr>
                <w:rFonts w:ascii="Calibri" w:hAnsi="Calibri" w:cs="Calibri"/>
                <w:sz w:val="22"/>
                <w:szCs w:val="22"/>
              </w:rPr>
            </w:pPr>
            <w:r w:rsidRPr="00021457">
              <w:rPr>
                <w:rFonts w:ascii="Calibri" w:hAnsi="Calibri" w:cs="Calibri"/>
                <w:sz w:val="22"/>
                <w:szCs w:val="22"/>
              </w:rPr>
              <w:t>Literacy, Adult and Community Education Syste</w:t>
            </w:r>
            <w:r>
              <w:rPr>
                <w:rFonts w:ascii="Calibri" w:hAnsi="Calibri" w:cs="Calibri"/>
                <w:sz w:val="22"/>
                <w:szCs w:val="22"/>
              </w:rPr>
              <w:t>m</w:t>
            </w:r>
            <w:r w:rsidR="00AB158B">
              <w:rPr>
                <w:rFonts w:ascii="Calibri" w:hAnsi="Calibri" w:cs="Calibri"/>
                <w:sz w:val="22"/>
                <w:szCs w:val="22"/>
              </w:rPr>
              <w:t xml:space="preserve"> (</w:t>
            </w:r>
            <w:r w:rsidR="004841DF" w:rsidRPr="00996802">
              <w:rPr>
                <w:rFonts w:ascii="Calibri" w:hAnsi="Calibri" w:cs="Calibri"/>
                <w:sz w:val="22"/>
                <w:szCs w:val="22"/>
              </w:rPr>
              <w:t>LACES</w:t>
            </w:r>
            <w:r w:rsidR="00AB158B">
              <w:rPr>
                <w:rFonts w:ascii="Calibri" w:hAnsi="Calibri" w:cs="Calibri"/>
                <w:sz w:val="22"/>
                <w:szCs w:val="22"/>
              </w:rPr>
              <w:t>)</w:t>
            </w:r>
            <w:r w:rsidR="004841DF" w:rsidRPr="00996802">
              <w:rPr>
                <w:rFonts w:ascii="Calibri" w:hAnsi="Calibri" w:cs="Calibri"/>
                <w:sz w:val="22"/>
                <w:szCs w:val="22"/>
              </w:rPr>
              <w:t xml:space="preserve"> is CSDE’s online shared data management system for Adult Education. Grantees use LACES to register students, keep track of attendance and assessment data, and generate information for state and federal reporting.</w:t>
            </w:r>
          </w:p>
        </w:tc>
      </w:tr>
      <w:tr w:rsidR="004841DF" w:rsidRPr="00996802" w14:paraId="51CEC95D" w14:textId="77777777" w:rsidTr="00153210">
        <w:tc>
          <w:tcPr>
            <w:tcW w:w="2511" w:type="dxa"/>
            <w:shd w:val="clear" w:color="auto" w:fill="B4C6E7"/>
          </w:tcPr>
          <w:p w14:paraId="67ABAF6C"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LOCAL EDUCATIONAL AGENCY</w:t>
            </w:r>
          </w:p>
          <w:p w14:paraId="5A30E4EC" w14:textId="6D725D86" w:rsidR="004841DF" w:rsidRPr="00996802" w:rsidRDefault="00215571" w:rsidP="00153210">
            <w:pPr>
              <w:widowControl/>
              <w:ind w:right="255"/>
              <w:rPr>
                <w:rFonts w:ascii="Calibri" w:hAnsi="Calibri" w:cs="Calibri"/>
                <w:b/>
                <w:bCs/>
                <w:sz w:val="22"/>
                <w:szCs w:val="22"/>
              </w:rPr>
            </w:pPr>
            <w:hyperlink r:id="rId165" w:history="1">
              <w:r w:rsidR="004841DF" w:rsidRPr="00996802">
                <w:rPr>
                  <w:rFonts w:ascii="Calibri" w:hAnsi="Calibri" w:cs="Calibri"/>
                  <w:color w:val="000FFF"/>
                  <w:sz w:val="22"/>
                  <w:szCs w:val="22"/>
                  <w:u w:val="single"/>
                </w:rPr>
                <w:t>U.S. Department of Education Definitions</w:t>
              </w:r>
            </w:hyperlink>
          </w:p>
        </w:tc>
        <w:tc>
          <w:tcPr>
            <w:tcW w:w="7389" w:type="dxa"/>
          </w:tcPr>
          <w:p w14:paraId="50663031" w14:textId="0F7B6B21" w:rsidR="004841DF" w:rsidRPr="00996802" w:rsidRDefault="004841DF" w:rsidP="00153210">
            <w:pPr>
              <w:widowControl/>
              <w:rPr>
                <w:rFonts w:ascii="Calibri" w:hAnsi="Calibri" w:cs="Calibri"/>
                <w:sz w:val="22"/>
                <w:szCs w:val="22"/>
              </w:rPr>
            </w:pPr>
            <w:r w:rsidRPr="00996802">
              <w:rPr>
                <w:rFonts w:ascii="Calibri" w:hAnsi="Calibri" w:cs="Calibri"/>
                <w:sz w:val="22"/>
                <w:szCs w:val="22"/>
              </w:rPr>
              <w:t>The term “a local educational agency (LEA)”, as defined</w:t>
            </w:r>
            <w:r w:rsidR="00B30EDA">
              <w:rPr>
                <w:rFonts w:ascii="Calibri" w:hAnsi="Calibri" w:cs="Calibri"/>
                <w:sz w:val="22"/>
                <w:szCs w:val="22"/>
              </w:rPr>
              <w:t xml:space="preserve"> </w:t>
            </w:r>
            <w:r w:rsidRPr="00996802">
              <w:rPr>
                <w:rFonts w:ascii="Calibri" w:hAnsi="Calibri" w:cs="Calibri"/>
                <w:sz w:val="22"/>
                <w:szCs w:val="22"/>
              </w:rPr>
              <w:t>in ESEA, is a public board of education or other public</w:t>
            </w:r>
            <w:r w:rsidR="00B30EDA">
              <w:rPr>
                <w:rFonts w:ascii="Calibri" w:hAnsi="Calibri" w:cs="Calibri"/>
                <w:sz w:val="22"/>
                <w:szCs w:val="22"/>
              </w:rPr>
              <w:t xml:space="preserve"> </w:t>
            </w:r>
            <w:r w:rsidRPr="00996802">
              <w:rPr>
                <w:rFonts w:ascii="Calibri" w:hAnsi="Calibri" w:cs="Calibri"/>
                <w:sz w:val="22"/>
                <w:szCs w:val="22"/>
              </w:rPr>
              <w:t>authority legally constituted within a State for either</w:t>
            </w:r>
            <w:r w:rsidR="00B30EDA">
              <w:rPr>
                <w:rFonts w:ascii="Calibri" w:hAnsi="Calibri" w:cs="Calibri"/>
                <w:sz w:val="22"/>
                <w:szCs w:val="22"/>
              </w:rPr>
              <w:t xml:space="preserve"> </w:t>
            </w:r>
            <w:r w:rsidRPr="00996802">
              <w:rPr>
                <w:rFonts w:ascii="Calibri" w:hAnsi="Calibri" w:cs="Calibri"/>
                <w:sz w:val="22"/>
                <w:szCs w:val="22"/>
              </w:rPr>
              <w:t>administrative control or direction of, or to perform a</w:t>
            </w:r>
            <w:r w:rsidR="00B30EDA">
              <w:rPr>
                <w:rFonts w:ascii="Calibri" w:hAnsi="Calibri" w:cs="Calibri"/>
                <w:sz w:val="22"/>
                <w:szCs w:val="22"/>
              </w:rPr>
              <w:t xml:space="preserve"> </w:t>
            </w:r>
            <w:r w:rsidRPr="00996802">
              <w:rPr>
                <w:rFonts w:ascii="Calibri" w:hAnsi="Calibri" w:cs="Calibri"/>
                <w:sz w:val="22"/>
                <w:szCs w:val="22"/>
              </w:rPr>
              <w:t>service function for, public elementary schools or</w:t>
            </w:r>
            <w:r w:rsidR="00B30EDA">
              <w:rPr>
                <w:rFonts w:ascii="Calibri" w:hAnsi="Calibri" w:cs="Calibri"/>
                <w:sz w:val="22"/>
                <w:szCs w:val="22"/>
              </w:rPr>
              <w:t xml:space="preserve"> </w:t>
            </w:r>
            <w:r w:rsidRPr="00996802">
              <w:rPr>
                <w:rFonts w:ascii="Calibri" w:hAnsi="Calibri" w:cs="Calibri"/>
                <w:sz w:val="22"/>
                <w:szCs w:val="22"/>
              </w:rPr>
              <w:t>secondary schools in a city, county, township, school</w:t>
            </w:r>
            <w:r w:rsidR="00B30EDA">
              <w:rPr>
                <w:rFonts w:ascii="Calibri" w:hAnsi="Calibri" w:cs="Calibri"/>
                <w:sz w:val="22"/>
                <w:szCs w:val="22"/>
              </w:rPr>
              <w:t xml:space="preserve"> </w:t>
            </w:r>
            <w:r w:rsidRPr="00996802">
              <w:rPr>
                <w:rFonts w:ascii="Calibri" w:hAnsi="Calibri" w:cs="Calibri"/>
                <w:sz w:val="22"/>
                <w:szCs w:val="22"/>
              </w:rPr>
              <w:t>district, or other political subdivision of a State, or for a</w:t>
            </w:r>
            <w:r w:rsidR="00B30EDA">
              <w:rPr>
                <w:rFonts w:ascii="Calibri" w:hAnsi="Calibri" w:cs="Calibri"/>
                <w:sz w:val="22"/>
                <w:szCs w:val="22"/>
              </w:rPr>
              <w:t xml:space="preserve"> </w:t>
            </w:r>
            <w:r w:rsidRPr="00996802">
              <w:rPr>
                <w:rFonts w:ascii="Calibri" w:hAnsi="Calibri" w:cs="Calibri"/>
                <w:sz w:val="22"/>
                <w:szCs w:val="22"/>
              </w:rPr>
              <w:t>combination of school districts or counties that is</w:t>
            </w:r>
            <w:r w:rsidR="00B30EDA">
              <w:rPr>
                <w:rFonts w:ascii="Calibri" w:hAnsi="Calibri" w:cs="Calibri"/>
                <w:sz w:val="22"/>
                <w:szCs w:val="22"/>
              </w:rPr>
              <w:t xml:space="preserve"> </w:t>
            </w:r>
            <w:r w:rsidRPr="00996802">
              <w:rPr>
                <w:rFonts w:ascii="Calibri" w:hAnsi="Calibri" w:cs="Calibri"/>
                <w:sz w:val="22"/>
                <w:szCs w:val="22"/>
              </w:rPr>
              <w:t>recognized in a State as an administrative agency for its public elementary schools or secondary schools.</w:t>
            </w:r>
          </w:p>
        </w:tc>
      </w:tr>
      <w:tr w:rsidR="004841DF" w:rsidRPr="00996802" w14:paraId="7382CC21" w14:textId="77777777" w:rsidTr="00153210">
        <w:tc>
          <w:tcPr>
            <w:tcW w:w="2511" w:type="dxa"/>
            <w:shd w:val="clear" w:color="auto" w:fill="B4C6E7"/>
          </w:tcPr>
          <w:p w14:paraId="7086A5B3"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ON-THE-JOB TRAINING</w:t>
            </w:r>
          </w:p>
          <w:p w14:paraId="050FCABB" w14:textId="788FAEF2" w:rsidR="004841DF" w:rsidRPr="00996802" w:rsidRDefault="00215571" w:rsidP="00153210">
            <w:pPr>
              <w:widowControl/>
              <w:ind w:right="255"/>
              <w:rPr>
                <w:rFonts w:ascii="Calibri" w:hAnsi="Calibri" w:cs="Calibri"/>
                <w:b/>
                <w:bCs/>
                <w:sz w:val="22"/>
                <w:szCs w:val="22"/>
              </w:rPr>
            </w:pPr>
            <w:hyperlink r:id="rId166" w:history="1">
              <w:r w:rsidR="004841DF" w:rsidRPr="00996802">
                <w:rPr>
                  <w:rFonts w:ascii="Calibri" w:hAnsi="Calibri" w:cs="Calibri"/>
                  <w:color w:val="000FFF"/>
                  <w:sz w:val="22"/>
                  <w:szCs w:val="22"/>
                  <w:u w:val="single"/>
                </w:rPr>
                <w:t>WIOA (2014)</w:t>
              </w:r>
            </w:hyperlink>
          </w:p>
        </w:tc>
        <w:tc>
          <w:tcPr>
            <w:tcW w:w="7389" w:type="dxa"/>
          </w:tcPr>
          <w:p w14:paraId="49E12886"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The term ‘‘on-the-job training’’ means training by an</w:t>
            </w:r>
          </w:p>
          <w:p w14:paraId="5DDC662F"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employer that is provided to a paid participant while</w:t>
            </w:r>
          </w:p>
          <w:p w14:paraId="69B2A022" w14:textId="79FC740D" w:rsidR="004841DF" w:rsidRPr="00996802" w:rsidRDefault="004841DF" w:rsidP="00153210">
            <w:pPr>
              <w:widowControl/>
              <w:rPr>
                <w:rFonts w:ascii="Calibri" w:hAnsi="Calibri" w:cs="Calibri"/>
                <w:sz w:val="22"/>
                <w:szCs w:val="22"/>
              </w:rPr>
            </w:pPr>
            <w:r w:rsidRPr="00996802">
              <w:rPr>
                <w:rFonts w:ascii="Calibri" w:hAnsi="Calibri" w:cs="Calibri"/>
                <w:sz w:val="22"/>
                <w:szCs w:val="22"/>
              </w:rPr>
              <w:t>engaged in productive work in a job that:</w:t>
            </w:r>
          </w:p>
          <w:p w14:paraId="04B62813"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(A) provides knowledge or skills essential to the full and</w:t>
            </w:r>
          </w:p>
          <w:p w14:paraId="5B2C0DB5"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adequate performance of the job;</w:t>
            </w:r>
          </w:p>
          <w:p w14:paraId="4416CA6C"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(B) is made available through a program that provides</w:t>
            </w:r>
          </w:p>
          <w:p w14:paraId="396059C4"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reimbursement to the employer of up to 50 percent of the wage rate of the participant, except as provided in section 134(c)(3)(H), for the extraordinary costs of providing the training and additional supervision related to the training; and</w:t>
            </w:r>
          </w:p>
          <w:p w14:paraId="40608773"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(C) is limited in duration as appropriate to the occupation for which the participant is being trained, taking into account the content of the training, the prior work experience of the participant, and the service strategy of the participant, as appropriate.</w:t>
            </w:r>
          </w:p>
        </w:tc>
      </w:tr>
      <w:tr w:rsidR="004841DF" w:rsidRPr="00996802" w14:paraId="23AA482D" w14:textId="77777777" w:rsidTr="00153210">
        <w:tc>
          <w:tcPr>
            <w:tcW w:w="2511" w:type="dxa"/>
            <w:shd w:val="clear" w:color="auto" w:fill="B4C6E7"/>
          </w:tcPr>
          <w:p w14:paraId="2224E1C5"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POSTSECONDARY EDUCATIONAL INSTITUTION</w:t>
            </w:r>
          </w:p>
          <w:p w14:paraId="7BDE07F8" w14:textId="7BF6106A" w:rsidR="004841DF" w:rsidRPr="00996802" w:rsidRDefault="00215571" w:rsidP="00153210">
            <w:pPr>
              <w:widowControl/>
              <w:ind w:right="255"/>
              <w:rPr>
                <w:rFonts w:ascii="Calibri" w:hAnsi="Calibri" w:cs="Calibri"/>
                <w:b/>
                <w:bCs/>
                <w:sz w:val="22"/>
                <w:szCs w:val="22"/>
              </w:rPr>
            </w:pPr>
            <w:hyperlink r:id="rId167" w:history="1">
              <w:r w:rsidR="004841DF" w:rsidRPr="00996802">
                <w:rPr>
                  <w:rFonts w:ascii="Calibri" w:hAnsi="Calibri" w:cs="Calibri"/>
                  <w:color w:val="000FFF"/>
                  <w:sz w:val="22"/>
                  <w:szCs w:val="22"/>
                  <w:u w:val="single"/>
                </w:rPr>
                <w:t>WIOA (2014)</w:t>
              </w:r>
            </w:hyperlink>
          </w:p>
        </w:tc>
        <w:tc>
          <w:tcPr>
            <w:tcW w:w="7389" w:type="dxa"/>
          </w:tcPr>
          <w:p w14:paraId="0FE4AA36"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The term “postsecondary educational institution” means:</w:t>
            </w:r>
          </w:p>
          <w:p w14:paraId="5262897F"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(A) an institution of higher education that provides not</w:t>
            </w:r>
          </w:p>
          <w:p w14:paraId="2941A99A"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less than a 2-year program of instruction that is</w:t>
            </w:r>
          </w:p>
          <w:p w14:paraId="571431F7"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acceptable for credit toward a bachelor’s degree;</w:t>
            </w:r>
          </w:p>
          <w:p w14:paraId="3CCDB356"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 xml:space="preserve">(B) a tribally controlled college or university; or </w:t>
            </w:r>
          </w:p>
          <w:p w14:paraId="3A65C595"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(C) a nonprofit educational institution offering certificate or apprenticeship programs at the postsecondary level.</w:t>
            </w:r>
          </w:p>
        </w:tc>
      </w:tr>
      <w:tr w:rsidR="004841DF" w:rsidRPr="00996802" w14:paraId="6B72047E" w14:textId="77777777" w:rsidTr="00153210">
        <w:tc>
          <w:tcPr>
            <w:tcW w:w="2511" w:type="dxa"/>
            <w:shd w:val="clear" w:color="auto" w:fill="B4C6E7"/>
          </w:tcPr>
          <w:p w14:paraId="5A6F70A9"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lastRenderedPageBreak/>
              <w:t>RECOGNIZED POSTSECONDARY CREDENTIAL</w:t>
            </w:r>
          </w:p>
          <w:p w14:paraId="569FBC24" w14:textId="67DCDD90" w:rsidR="004841DF" w:rsidRPr="00996802" w:rsidRDefault="00215571" w:rsidP="00153210">
            <w:pPr>
              <w:widowControl/>
              <w:ind w:right="255"/>
              <w:rPr>
                <w:rFonts w:ascii="Calibri" w:hAnsi="Calibri" w:cs="Calibri"/>
                <w:b/>
                <w:bCs/>
                <w:sz w:val="22"/>
                <w:szCs w:val="22"/>
              </w:rPr>
            </w:pPr>
            <w:hyperlink r:id="rId168" w:history="1">
              <w:r w:rsidR="004841DF" w:rsidRPr="00996802">
                <w:rPr>
                  <w:rFonts w:ascii="Calibri" w:hAnsi="Calibri" w:cs="Calibri"/>
                  <w:color w:val="000FFF"/>
                  <w:sz w:val="22"/>
                  <w:szCs w:val="22"/>
                  <w:u w:val="single"/>
                </w:rPr>
                <w:t>WIOA (2014)</w:t>
              </w:r>
            </w:hyperlink>
          </w:p>
        </w:tc>
        <w:tc>
          <w:tcPr>
            <w:tcW w:w="7389" w:type="dxa"/>
          </w:tcPr>
          <w:p w14:paraId="49018A18"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The term ‘‘recognized postsecondary credential’’ means</w:t>
            </w:r>
          </w:p>
          <w:p w14:paraId="5B1B8C77"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 xml:space="preserve">a credential consisting of an industry-recognized certificate or certification, a certificate of completion of an apprenticeship, a license recognized by the State </w:t>
            </w:r>
          </w:p>
          <w:p w14:paraId="4AE89197"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involved or Federal Government, or an associate or baccalaureate degree.</w:t>
            </w:r>
          </w:p>
        </w:tc>
      </w:tr>
      <w:tr w:rsidR="004841DF" w:rsidRPr="00996802" w14:paraId="4834F455" w14:textId="77777777" w:rsidTr="00153210">
        <w:tc>
          <w:tcPr>
            <w:tcW w:w="2511" w:type="dxa"/>
            <w:shd w:val="clear" w:color="auto" w:fill="B4C6E7"/>
          </w:tcPr>
          <w:p w14:paraId="619ECC53"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UNEMPLOYED INDIVIDUAL</w:t>
            </w:r>
          </w:p>
          <w:p w14:paraId="10234498" w14:textId="2DA6187F" w:rsidR="004841DF" w:rsidRPr="00996802" w:rsidRDefault="00215571" w:rsidP="00153210">
            <w:pPr>
              <w:widowControl/>
              <w:ind w:right="255"/>
              <w:rPr>
                <w:rFonts w:ascii="Calibri" w:hAnsi="Calibri" w:cs="Calibri"/>
                <w:b/>
                <w:bCs/>
                <w:sz w:val="22"/>
                <w:szCs w:val="22"/>
              </w:rPr>
            </w:pPr>
            <w:hyperlink r:id="rId169" w:history="1">
              <w:r w:rsidR="004841DF" w:rsidRPr="00996802">
                <w:rPr>
                  <w:rFonts w:ascii="Calibri" w:hAnsi="Calibri" w:cs="Calibri"/>
                  <w:color w:val="000FFF"/>
                  <w:sz w:val="22"/>
                  <w:szCs w:val="22"/>
                  <w:u w:val="single"/>
                </w:rPr>
                <w:t>WIOA (2014)</w:t>
              </w:r>
            </w:hyperlink>
          </w:p>
        </w:tc>
        <w:tc>
          <w:tcPr>
            <w:tcW w:w="7389" w:type="dxa"/>
          </w:tcPr>
          <w:p w14:paraId="340B4792"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 xml:space="preserve">The term ‘‘unemployed individual’’ means an individual who is without a job and who wants and is available for work. The determination of whether an individual is without a job, for purposes of this paragraph, shall be made in accordance with the criteria used by the Bureau of Labor Statistics of the Department of Labor in defining individuals as unemployed. </w:t>
            </w:r>
          </w:p>
        </w:tc>
      </w:tr>
      <w:tr w:rsidR="004841DF" w:rsidRPr="00996802" w14:paraId="20D3D609" w14:textId="77777777" w:rsidTr="00153210">
        <w:tc>
          <w:tcPr>
            <w:tcW w:w="2511" w:type="dxa"/>
            <w:shd w:val="clear" w:color="auto" w:fill="B4C6E7"/>
          </w:tcPr>
          <w:p w14:paraId="5156D974"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WORKFORCE PREPARATION ACTIVITIES</w:t>
            </w:r>
          </w:p>
          <w:p w14:paraId="328E3865" w14:textId="0BE10EA9" w:rsidR="004841DF" w:rsidRPr="00996802" w:rsidRDefault="00215571" w:rsidP="00153210">
            <w:pPr>
              <w:widowControl/>
              <w:ind w:right="255"/>
              <w:rPr>
                <w:rFonts w:ascii="Calibri" w:hAnsi="Calibri" w:cs="Calibri"/>
                <w:b/>
                <w:bCs/>
                <w:sz w:val="22"/>
                <w:szCs w:val="22"/>
              </w:rPr>
            </w:pPr>
            <w:hyperlink r:id="rId170" w:history="1">
              <w:r w:rsidR="004841DF" w:rsidRPr="00996802">
                <w:rPr>
                  <w:rFonts w:ascii="Calibri" w:hAnsi="Calibri" w:cs="Calibri"/>
                  <w:color w:val="000FFF"/>
                  <w:sz w:val="22"/>
                  <w:szCs w:val="22"/>
                  <w:u w:val="single"/>
                </w:rPr>
                <w:t>WIOA (2014)</w:t>
              </w:r>
            </w:hyperlink>
          </w:p>
        </w:tc>
        <w:tc>
          <w:tcPr>
            <w:tcW w:w="7389" w:type="dxa"/>
          </w:tcPr>
          <w:p w14:paraId="15165A87"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The term ‘‘workforce preparation activities’’ means activities, programs, or services designed to help an</w:t>
            </w:r>
          </w:p>
          <w:p w14:paraId="159BACBC"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individual acquire a combination of basic academic skills, critical thinking skills, digital literacy skills, and</w:t>
            </w:r>
          </w:p>
          <w:p w14:paraId="103E6AE9"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self-management skills, including competencies in</w:t>
            </w:r>
          </w:p>
          <w:p w14:paraId="4598327A"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utilizing resources, using information, working with others, understanding systems, and obtaining skills</w:t>
            </w:r>
          </w:p>
          <w:p w14:paraId="7AD5573F"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necessary for successful transition into and completion of postsecondary education or training, or employment.</w:t>
            </w:r>
          </w:p>
        </w:tc>
      </w:tr>
      <w:tr w:rsidR="004841DF" w:rsidRPr="00996802" w14:paraId="7F653890" w14:textId="77777777" w:rsidTr="00153210">
        <w:tc>
          <w:tcPr>
            <w:tcW w:w="2511" w:type="dxa"/>
            <w:shd w:val="clear" w:color="auto" w:fill="B4C6E7"/>
          </w:tcPr>
          <w:p w14:paraId="2668E747"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WORKFORCE TRAINING ACTIVITIES</w:t>
            </w:r>
          </w:p>
          <w:p w14:paraId="79C6DE26" w14:textId="2C38E779" w:rsidR="004841DF" w:rsidRPr="00996802" w:rsidRDefault="00215571" w:rsidP="00153210">
            <w:pPr>
              <w:widowControl/>
              <w:ind w:right="255"/>
              <w:rPr>
                <w:rFonts w:ascii="Calibri" w:hAnsi="Calibri" w:cs="Calibri"/>
                <w:b/>
                <w:bCs/>
                <w:sz w:val="22"/>
                <w:szCs w:val="22"/>
              </w:rPr>
            </w:pPr>
            <w:hyperlink r:id="rId171" w:history="1">
              <w:r w:rsidR="004841DF" w:rsidRPr="00996802">
                <w:rPr>
                  <w:rFonts w:ascii="Calibri" w:hAnsi="Calibri" w:cs="Calibri"/>
                  <w:color w:val="000FFF"/>
                  <w:sz w:val="22"/>
                  <w:szCs w:val="22"/>
                  <w:u w:val="single"/>
                </w:rPr>
                <w:t>WIOA (2014)</w:t>
              </w:r>
            </w:hyperlink>
          </w:p>
        </w:tc>
        <w:tc>
          <w:tcPr>
            <w:tcW w:w="7389" w:type="dxa"/>
          </w:tcPr>
          <w:p w14:paraId="5D455190"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The term “workforce training activities” means training</w:t>
            </w:r>
          </w:p>
          <w:p w14:paraId="4756E198"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for a specific occupation or occupational cluster. These</w:t>
            </w:r>
          </w:p>
          <w:p w14:paraId="4992FC17" w14:textId="3103BFFD" w:rsidR="004841DF" w:rsidRPr="00996802" w:rsidRDefault="004841DF" w:rsidP="00153210">
            <w:pPr>
              <w:widowControl/>
              <w:rPr>
                <w:rFonts w:ascii="Calibri" w:hAnsi="Calibri" w:cs="Calibri"/>
                <w:sz w:val="22"/>
                <w:szCs w:val="22"/>
              </w:rPr>
            </w:pPr>
            <w:r w:rsidRPr="00996802">
              <w:rPr>
                <w:rFonts w:ascii="Calibri" w:hAnsi="Calibri" w:cs="Calibri"/>
                <w:sz w:val="22"/>
                <w:szCs w:val="22"/>
              </w:rPr>
              <w:t>activities may include any of the following:</w:t>
            </w:r>
          </w:p>
          <w:p w14:paraId="26DDECE0"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a) occupational skills training, including training for</w:t>
            </w:r>
          </w:p>
          <w:p w14:paraId="2AD52425"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nontraditional employment;</w:t>
            </w:r>
          </w:p>
          <w:p w14:paraId="4DD85FF4"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b) on-the-job training;</w:t>
            </w:r>
          </w:p>
          <w:p w14:paraId="00E5FC8B"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c) incumbent worker training;</w:t>
            </w:r>
          </w:p>
          <w:p w14:paraId="12161F5D"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d) programs that combine workplace training with related instruction, which may include cooperative education programs;</w:t>
            </w:r>
          </w:p>
          <w:p w14:paraId="75BDF578"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e) training programs operated by the private sector;</w:t>
            </w:r>
          </w:p>
          <w:p w14:paraId="137EFB43"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f) skill upgrading and retraining;</w:t>
            </w:r>
          </w:p>
          <w:p w14:paraId="097A028C"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g) entrepreneurial training;</w:t>
            </w:r>
          </w:p>
          <w:p w14:paraId="28C07A18"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h) transitional jobs;</w:t>
            </w:r>
          </w:p>
          <w:p w14:paraId="7B18BE43"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i) job readiness training provided in combination with</w:t>
            </w:r>
          </w:p>
          <w:p w14:paraId="7F47FE7B"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services described in any of clauses a through h;</w:t>
            </w:r>
          </w:p>
          <w:p w14:paraId="07FAB57D"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j) adult education and literacy activities, including</w:t>
            </w:r>
          </w:p>
          <w:p w14:paraId="3811392E"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activities of English language acquisition and integrated</w:t>
            </w:r>
          </w:p>
          <w:p w14:paraId="07CB591B"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education and training programs, provided concurrently</w:t>
            </w:r>
          </w:p>
          <w:p w14:paraId="1F26078D"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or in combination with services described in any clauses a through g; and</w:t>
            </w:r>
          </w:p>
          <w:p w14:paraId="10FC5C2E"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k) customized training conducted with a commitment by</w:t>
            </w:r>
          </w:p>
          <w:p w14:paraId="3C690DC7" w14:textId="77777777" w:rsidR="004841DF" w:rsidRPr="00996802" w:rsidRDefault="004841DF" w:rsidP="00153210">
            <w:pPr>
              <w:widowControl/>
              <w:rPr>
                <w:rFonts w:ascii="Calibri" w:hAnsi="Calibri" w:cs="Calibri"/>
                <w:sz w:val="22"/>
                <w:szCs w:val="22"/>
              </w:rPr>
            </w:pPr>
            <w:r w:rsidRPr="00996802">
              <w:rPr>
                <w:rFonts w:ascii="Calibri" w:hAnsi="Calibri" w:cs="Calibri"/>
                <w:sz w:val="22"/>
                <w:szCs w:val="22"/>
              </w:rPr>
              <w:t>an employer or group of employers to employ an individual upon successful completion of the training.</w:t>
            </w:r>
          </w:p>
        </w:tc>
      </w:tr>
      <w:tr w:rsidR="004841DF" w:rsidRPr="00996802" w14:paraId="06AECB81" w14:textId="77777777" w:rsidTr="00153210">
        <w:trPr>
          <w:trHeight w:val="1718"/>
        </w:trPr>
        <w:tc>
          <w:tcPr>
            <w:tcW w:w="2511" w:type="dxa"/>
            <w:shd w:val="clear" w:color="auto" w:fill="B4C6E7"/>
          </w:tcPr>
          <w:p w14:paraId="6937EA7D" w14:textId="77777777" w:rsidR="004841DF" w:rsidRPr="00996802" w:rsidRDefault="004841DF" w:rsidP="00153210">
            <w:pPr>
              <w:widowControl/>
              <w:ind w:right="255"/>
              <w:rPr>
                <w:rFonts w:ascii="Calibri" w:hAnsi="Calibri" w:cs="Calibri"/>
                <w:b/>
                <w:bCs/>
                <w:sz w:val="22"/>
                <w:szCs w:val="22"/>
              </w:rPr>
            </w:pPr>
            <w:r w:rsidRPr="00996802">
              <w:rPr>
                <w:rFonts w:ascii="Calibri" w:hAnsi="Calibri" w:cs="Calibri"/>
                <w:b/>
                <w:bCs/>
                <w:sz w:val="22"/>
                <w:szCs w:val="22"/>
              </w:rPr>
              <w:t>WORKPLACE ADULT EDUCATION AND LITERACY ACTIVITIES</w:t>
            </w:r>
          </w:p>
          <w:p w14:paraId="212BB91E" w14:textId="7EE09F54" w:rsidR="006274D6" w:rsidRPr="006274D6" w:rsidRDefault="00215571" w:rsidP="00153210">
            <w:pPr>
              <w:widowControl/>
              <w:ind w:right="255"/>
              <w:rPr>
                <w:rFonts w:ascii="Calibri" w:hAnsi="Calibri" w:cs="Calibri"/>
                <w:color w:val="000FFF"/>
                <w:sz w:val="22"/>
                <w:szCs w:val="22"/>
                <w:u w:val="single"/>
              </w:rPr>
            </w:pPr>
            <w:hyperlink r:id="rId172" w:history="1">
              <w:r w:rsidR="004841DF" w:rsidRPr="00996802">
                <w:rPr>
                  <w:rFonts w:ascii="Calibri" w:hAnsi="Calibri" w:cs="Calibri"/>
                  <w:color w:val="000FFF"/>
                  <w:sz w:val="22"/>
                  <w:szCs w:val="22"/>
                  <w:u w:val="single"/>
                </w:rPr>
                <w:t>WIOA (2014)</w:t>
              </w:r>
            </w:hyperlink>
          </w:p>
        </w:tc>
        <w:tc>
          <w:tcPr>
            <w:tcW w:w="7389" w:type="dxa"/>
          </w:tcPr>
          <w:p w14:paraId="25698978" w14:textId="34F79428" w:rsidR="006274D6" w:rsidRPr="006274D6" w:rsidRDefault="004841DF" w:rsidP="00153210">
            <w:pPr>
              <w:widowControl/>
              <w:rPr>
                <w:rFonts w:ascii="Calibri" w:hAnsi="Calibri" w:cs="Calibri"/>
                <w:sz w:val="22"/>
                <w:szCs w:val="22"/>
              </w:rPr>
            </w:pPr>
            <w:r w:rsidRPr="00996802">
              <w:rPr>
                <w:rFonts w:ascii="Calibri" w:hAnsi="Calibri" w:cs="Calibri"/>
                <w:sz w:val="22"/>
                <w:szCs w:val="22"/>
              </w:rPr>
              <w:t>The term “workplace adult education and literacy activities” means adult education and literacy activities offered by an eligible provider in collaboration with an employer or employee organization at a workplace or an off-site location that is designed to improve the productivity of the workforce.</w:t>
            </w:r>
          </w:p>
        </w:tc>
      </w:tr>
    </w:tbl>
    <w:p w14:paraId="5BECB757" w14:textId="617B64B4" w:rsidR="002C3329" w:rsidRPr="00996802" w:rsidRDefault="002C3329" w:rsidP="008A730A">
      <w:pPr>
        <w:pBdr>
          <w:top w:val="single" w:sz="4" w:space="0"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rPr>
      </w:pPr>
      <w:bookmarkStart w:id="109" w:name="APPENDIXK"/>
      <w:r w:rsidRPr="00996802">
        <w:rPr>
          <w:rFonts w:ascii="Calibri" w:eastAsia="Calibri" w:hAnsi="Calibri" w:cs="Calibri"/>
          <w:b/>
          <w:bCs/>
          <w:caps/>
          <w:spacing w:val="1"/>
        </w:rPr>
        <w:lastRenderedPageBreak/>
        <w:t xml:space="preserve">Appendix </w:t>
      </w:r>
      <w:r w:rsidR="00866A1A" w:rsidRPr="00996802">
        <w:rPr>
          <w:rFonts w:ascii="Calibri" w:eastAsia="Calibri" w:hAnsi="Calibri" w:cs="Calibri"/>
          <w:b/>
          <w:bCs/>
          <w:caps/>
          <w:spacing w:val="1"/>
        </w:rPr>
        <w:t>K</w:t>
      </w:r>
      <w:r w:rsidRPr="00996802">
        <w:rPr>
          <w:rFonts w:ascii="Calibri" w:eastAsia="Calibri" w:hAnsi="Calibri" w:cs="Calibri"/>
          <w:b/>
          <w:bCs/>
          <w:caps/>
          <w:spacing w:val="1"/>
        </w:rPr>
        <w:t>:  MASTER CODE BUDGET DESCRIPTION</w:t>
      </w:r>
    </w:p>
    <w:bookmarkEnd w:id="109"/>
    <w:p w14:paraId="7A0696C3" w14:textId="77777777" w:rsidR="00D00BD0" w:rsidRPr="00996802" w:rsidRDefault="00D00BD0" w:rsidP="0035287B">
      <w:pPr>
        <w:widowControl/>
        <w:autoSpaceDE/>
        <w:autoSpaceDN/>
        <w:adjustRightInd/>
        <w:spacing w:line="259" w:lineRule="auto"/>
        <w:jc w:val="both"/>
        <w:rPr>
          <w:rFonts w:asciiTheme="minorHAnsi" w:eastAsia="Times New Roman" w:hAnsiTheme="minorHAnsi" w:cstheme="minorHAnsi"/>
          <w:b/>
          <w:i/>
          <w:sz w:val="22"/>
          <w:szCs w:val="22"/>
          <w:u w:val="single"/>
        </w:rPr>
      </w:pPr>
    </w:p>
    <w:p w14:paraId="01800D60" w14:textId="5EDDB21B" w:rsidR="0035287B" w:rsidRPr="00996802" w:rsidRDefault="0035287B" w:rsidP="0035287B">
      <w:pPr>
        <w:widowControl/>
        <w:autoSpaceDE/>
        <w:autoSpaceDN/>
        <w:adjustRightInd/>
        <w:spacing w:line="259" w:lineRule="auto"/>
        <w:jc w:val="both"/>
        <w:rPr>
          <w:rFonts w:asciiTheme="minorHAnsi" w:eastAsia="Calibri" w:hAnsiTheme="minorHAnsi" w:cstheme="minorHAnsi"/>
          <w:sz w:val="22"/>
          <w:szCs w:val="22"/>
        </w:rPr>
      </w:pPr>
      <w:r w:rsidRPr="00996802">
        <w:rPr>
          <w:rFonts w:asciiTheme="minorHAnsi" w:eastAsia="Calibri" w:hAnsiTheme="minorHAnsi" w:cstheme="minorHAnsi"/>
          <w:sz w:val="22"/>
          <w:szCs w:val="22"/>
        </w:rPr>
        <w:t>In accordance with WIOA-Title II AEFLA, at least 95 percent of an eligible recipient’s federal grant award must be expended for adult education instructional activities.  The remaining amount, not to exceed 5 percent, may be used for local administrative costs.  Local administrative costs include budget codes 111A, 112B, 322, 580, 612, and 917.</w:t>
      </w:r>
    </w:p>
    <w:p w14:paraId="42FA6699" w14:textId="77777777" w:rsidR="000527C5" w:rsidRPr="000527C5" w:rsidRDefault="000527C5" w:rsidP="000527C5">
      <w:pPr>
        <w:widowControl/>
        <w:autoSpaceDE/>
        <w:autoSpaceDN/>
        <w:adjustRightInd/>
        <w:rPr>
          <w:rFonts w:eastAsia="Calibri"/>
          <w:b/>
          <w:sz w:val="22"/>
          <w:szCs w:val="22"/>
        </w:rPr>
      </w:pPr>
    </w:p>
    <w:p w14:paraId="1B3ED892" w14:textId="00C772CF"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111A Non-Instructional</w:t>
      </w:r>
      <w:r w:rsidR="00755CF7">
        <w:rPr>
          <w:rFonts w:ascii="Calibri" w:eastAsia="Calibri" w:hAnsi="Calibri"/>
          <w:sz w:val="22"/>
          <w:szCs w:val="22"/>
        </w:rPr>
        <w:t xml:space="preserve"> </w:t>
      </w:r>
    </w:p>
    <w:p w14:paraId="55071C79" w14:textId="77777777" w:rsidR="000527C5" w:rsidRPr="000527C5" w:rsidRDefault="000527C5" w:rsidP="00801B15">
      <w:pPr>
        <w:widowControl/>
        <w:autoSpaceDE/>
        <w:autoSpaceDN/>
        <w:adjustRightInd/>
        <w:rPr>
          <w:rFonts w:ascii="Calibri" w:eastAsia="Calibri" w:hAnsi="Calibri"/>
          <w:sz w:val="22"/>
          <w:szCs w:val="22"/>
        </w:rPr>
      </w:pPr>
      <w:r w:rsidRPr="000527C5">
        <w:rPr>
          <w:rFonts w:ascii="Calibri" w:eastAsia="Calibri" w:hAnsi="Calibri"/>
          <w:sz w:val="22"/>
          <w:szCs w:val="22"/>
        </w:rPr>
        <w:t>Amounts paid to administrative employees of the grantee not involved in providing direct services to pupils/clients. Include all gross salary payments for these individuals while they are on the grantee payroll including overtime salaries or salaries paid to employees of a temporary nature.</w:t>
      </w:r>
    </w:p>
    <w:p w14:paraId="0CDC3A15" w14:textId="77777777" w:rsidR="000527C5" w:rsidRPr="000527C5" w:rsidRDefault="000527C5" w:rsidP="000527C5">
      <w:pPr>
        <w:widowControl/>
        <w:autoSpaceDE/>
        <w:autoSpaceDN/>
        <w:adjustRightInd/>
        <w:rPr>
          <w:rFonts w:ascii="Calibri" w:eastAsia="Calibri" w:hAnsi="Calibri"/>
          <w:sz w:val="22"/>
          <w:szCs w:val="22"/>
        </w:rPr>
      </w:pPr>
    </w:p>
    <w:p w14:paraId="77ACEF39"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111B Instructional</w:t>
      </w:r>
    </w:p>
    <w:p w14:paraId="4062555E" w14:textId="77777777" w:rsid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Salaries for employees providing direct instruction/counseling to pupils/clients. This category is used for both counselors and teachers. Include all salaries for these individuals while they are on the grantee payroll including overtime salaries or salaries of temporary employees. Substitute teachers or teachers hired on a temporary basis to perform work in positions of either a temporary or permanent nature are also reported here. Tutors or individuals whose services are acquired through a contract are not included in the category. A general rule of thumb is that a person for whom the grantee is paying employee benefits and who is on the grantee payroll is included; a person who is paid a fee with no grantee obligation for benefits is not.</w:t>
      </w:r>
    </w:p>
    <w:p w14:paraId="19E67F34" w14:textId="77777777" w:rsidR="00147610" w:rsidRDefault="00147610" w:rsidP="000527C5">
      <w:pPr>
        <w:widowControl/>
        <w:autoSpaceDE/>
        <w:autoSpaceDN/>
        <w:adjustRightInd/>
        <w:rPr>
          <w:rFonts w:ascii="Calibri" w:eastAsia="Calibri" w:hAnsi="Calibri"/>
          <w:sz w:val="22"/>
          <w:szCs w:val="22"/>
        </w:rPr>
      </w:pPr>
    </w:p>
    <w:p w14:paraId="10D7B8FF" w14:textId="5110DA2B" w:rsidR="00147610" w:rsidRPr="00996802" w:rsidRDefault="00147610" w:rsidP="00147610">
      <w:pPr>
        <w:widowControl/>
        <w:tabs>
          <w:tab w:val="left" w:pos="600"/>
        </w:tabs>
        <w:autoSpaceDE/>
        <w:autoSpaceDN/>
        <w:adjustRightInd/>
        <w:spacing w:line="200" w:lineRule="atLeast"/>
        <w:ind w:left="600" w:hanging="60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112A</w:t>
      </w:r>
      <w:r w:rsidR="0096496E">
        <w:rPr>
          <w:rFonts w:asciiTheme="minorHAnsi" w:eastAsia="Times New Roman" w:hAnsiTheme="minorHAnsi" w:cstheme="minorHAnsi"/>
          <w:sz w:val="22"/>
          <w:szCs w:val="22"/>
        </w:rPr>
        <w:t xml:space="preserve"> </w:t>
      </w:r>
      <w:r w:rsidRPr="00996802">
        <w:rPr>
          <w:rFonts w:asciiTheme="minorHAnsi" w:eastAsia="Times New Roman" w:hAnsiTheme="minorHAnsi" w:cstheme="minorHAnsi"/>
          <w:sz w:val="22"/>
          <w:szCs w:val="22"/>
        </w:rPr>
        <w:t>Education Aides</w:t>
      </w:r>
    </w:p>
    <w:p w14:paraId="27A2B115" w14:textId="77777777" w:rsidR="0052765F" w:rsidRDefault="00147610" w:rsidP="00122913">
      <w:pPr>
        <w:widowControl/>
        <w:tabs>
          <w:tab w:val="left" w:pos="0"/>
        </w:tabs>
        <w:autoSpaceDE/>
        <w:autoSpaceDN/>
        <w:adjustRightInd/>
        <w:spacing w:line="200" w:lineRule="atLeast"/>
        <w:ind w:left="600" w:hanging="60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Salaries for grantee employees who assist staff in providing classroom instruction.  Include all gross salaries fo</w:t>
      </w:r>
      <w:r w:rsidR="004701C9">
        <w:rPr>
          <w:rFonts w:asciiTheme="minorHAnsi" w:eastAsia="Times New Roman" w:hAnsiTheme="minorHAnsi" w:cstheme="minorHAnsi"/>
          <w:sz w:val="22"/>
          <w:szCs w:val="22"/>
        </w:rPr>
        <w:t xml:space="preserve">r </w:t>
      </w:r>
    </w:p>
    <w:p w14:paraId="03FBD2AB" w14:textId="77777777" w:rsidR="0052765F" w:rsidRDefault="00147610" w:rsidP="00122913">
      <w:pPr>
        <w:widowControl/>
        <w:tabs>
          <w:tab w:val="left" w:pos="0"/>
        </w:tabs>
        <w:autoSpaceDE/>
        <w:autoSpaceDN/>
        <w:adjustRightInd/>
        <w:spacing w:line="200" w:lineRule="atLeast"/>
        <w:ind w:left="600" w:hanging="60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these individuals while they are on the grantee payroll, including overtime salaries or salaries of temporary</w:t>
      </w:r>
    </w:p>
    <w:p w14:paraId="3EE0D8BE" w14:textId="1670E487" w:rsidR="00147610" w:rsidRPr="00996802" w:rsidRDefault="00147610" w:rsidP="00122913">
      <w:pPr>
        <w:widowControl/>
        <w:tabs>
          <w:tab w:val="left" w:pos="0"/>
        </w:tabs>
        <w:autoSpaceDE/>
        <w:autoSpaceDN/>
        <w:adjustRightInd/>
        <w:spacing w:line="200" w:lineRule="atLeast"/>
        <w:ind w:left="600" w:hanging="60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employees.</w:t>
      </w:r>
    </w:p>
    <w:p w14:paraId="52E7BD26" w14:textId="77777777" w:rsidR="00147610" w:rsidRPr="00996802" w:rsidRDefault="00147610" w:rsidP="00122913">
      <w:pPr>
        <w:widowControl/>
        <w:tabs>
          <w:tab w:val="left" w:pos="0"/>
        </w:tabs>
        <w:autoSpaceDE/>
        <w:autoSpaceDN/>
        <w:adjustRightInd/>
        <w:spacing w:line="200" w:lineRule="atLeast"/>
        <w:ind w:left="600" w:hanging="600"/>
        <w:jc w:val="both"/>
        <w:rPr>
          <w:rFonts w:asciiTheme="minorHAnsi" w:eastAsia="Times New Roman" w:hAnsiTheme="minorHAnsi" w:cstheme="minorHAnsi"/>
          <w:sz w:val="22"/>
          <w:szCs w:val="22"/>
        </w:rPr>
      </w:pPr>
    </w:p>
    <w:p w14:paraId="1F5049A0" w14:textId="55FD277E" w:rsidR="00147610" w:rsidRPr="00996802" w:rsidRDefault="00147610" w:rsidP="00147610">
      <w:pPr>
        <w:widowControl/>
        <w:tabs>
          <w:tab w:val="left" w:pos="600"/>
        </w:tabs>
        <w:autoSpaceDE/>
        <w:autoSpaceDN/>
        <w:adjustRightInd/>
        <w:spacing w:line="200" w:lineRule="atLeast"/>
        <w:ind w:left="600" w:hanging="60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112B</w:t>
      </w:r>
      <w:r w:rsidR="0096496E">
        <w:rPr>
          <w:rFonts w:asciiTheme="minorHAnsi" w:eastAsia="Times New Roman" w:hAnsiTheme="minorHAnsi" w:cstheme="minorHAnsi"/>
          <w:sz w:val="22"/>
          <w:szCs w:val="22"/>
        </w:rPr>
        <w:t xml:space="preserve"> </w:t>
      </w:r>
      <w:r w:rsidRPr="00996802">
        <w:rPr>
          <w:rFonts w:asciiTheme="minorHAnsi" w:eastAsia="Times New Roman" w:hAnsiTheme="minorHAnsi" w:cstheme="minorHAnsi"/>
          <w:sz w:val="22"/>
          <w:szCs w:val="22"/>
        </w:rPr>
        <w:t xml:space="preserve">Clerical </w:t>
      </w:r>
    </w:p>
    <w:p w14:paraId="32D23E80" w14:textId="77777777" w:rsidR="00C2195F" w:rsidRDefault="00147610" w:rsidP="00147610">
      <w:pPr>
        <w:widowControl/>
        <w:tabs>
          <w:tab w:val="left" w:pos="600"/>
        </w:tabs>
        <w:autoSpaceDE/>
        <w:autoSpaceDN/>
        <w:adjustRightInd/>
        <w:spacing w:line="200" w:lineRule="atLeast"/>
        <w:ind w:left="600" w:hanging="60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 xml:space="preserve">Salaries for grantee employees performing clerical/secretarial services.  Include all gross salaries for these </w:t>
      </w:r>
    </w:p>
    <w:p w14:paraId="66254B66" w14:textId="2DB278D5" w:rsidR="00147610" w:rsidRPr="00996802" w:rsidRDefault="00147610" w:rsidP="00147610">
      <w:pPr>
        <w:widowControl/>
        <w:tabs>
          <w:tab w:val="left" w:pos="600"/>
        </w:tabs>
        <w:autoSpaceDE/>
        <w:autoSpaceDN/>
        <w:adjustRightInd/>
        <w:spacing w:line="200" w:lineRule="atLeast"/>
        <w:ind w:left="600" w:hanging="60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individuals while they are on the grantee payroll, including overtime salaries or salaries of temporary employees.</w:t>
      </w:r>
    </w:p>
    <w:p w14:paraId="3FCA84D0" w14:textId="77777777" w:rsidR="00147610" w:rsidRPr="00996802" w:rsidRDefault="00147610" w:rsidP="00147610">
      <w:pPr>
        <w:widowControl/>
        <w:tabs>
          <w:tab w:val="left" w:pos="600"/>
        </w:tabs>
        <w:autoSpaceDE/>
        <w:autoSpaceDN/>
        <w:adjustRightInd/>
        <w:spacing w:line="200" w:lineRule="atLeast"/>
        <w:ind w:left="600" w:hanging="600"/>
        <w:jc w:val="both"/>
        <w:rPr>
          <w:rFonts w:asciiTheme="minorHAnsi" w:eastAsia="Times New Roman" w:hAnsiTheme="minorHAnsi" w:cstheme="minorHAnsi"/>
          <w:sz w:val="22"/>
          <w:szCs w:val="22"/>
        </w:rPr>
      </w:pPr>
    </w:p>
    <w:p w14:paraId="5755E399" w14:textId="4D634148" w:rsidR="00147610" w:rsidRPr="00996802" w:rsidRDefault="00147610" w:rsidP="00147610">
      <w:pPr>
        <w:widowControl/>
        <w:tabs>
          <w:tab w:val="left" w:pos="600"/>
        </w:tabs>
        <w:autoSpaceDE/>
        <w:autoSpaceDN/>
        <w:adjustRightInd/>
        <w:spacing w:line="200" w:lineRule="atLeast"/>
        <w:ind w:left="600" w:hanging="60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119</w:t>
      </w:r>
      <w:r w:rsidR="0096496E">
        <w:rPr>
          <w:rFonts w:asciiTheme="minorHAnsi" w:eastAsia="Times New Roman" w:hAnsiTheme="minorHAnsi" w:cstheme="minorHAnsi"/>
          <w:sz w:val="22"/>
          <w:szCs w:val="22"/>
        </w:rPr>
        <w:t xml:space="preserve"> </w:t>
      </w:r>
      <w:r w:rsidRPr="00996802">
        <w:rPr>
          <w:rFonts w:asciiTheme="minorHAnsi" w:eastAsia="Times New Roman" w:hAnsiTheme="minorHAnsi" w:cstheme="minorHAnsi"/>
          <w:sz w:val="22"/>
          <w:szCs w:val="22"/>
        </w:rPr>
        <w:t>Other</w:t>
      </w:r>
    </w:p>
    <w:p w14:paraId="3FD24B49" w14:textId="77777777" w:rsidR="0052765F" w:rsidRDefault="00147610" w:rsidP="00147610">
      <w:pPr>
        <w:widowControl/>
        <w:tabs>
          <w:tab w:val="left" w:pos="600"/>
        </w:tabs>
        <w:autoSpaceDE/>
        <w:autoSpaceDN/>
        <w:adjustRightInd/>
        <w:spacing w:line="200" w:lineRule="atLeast"/>
        <w:ind w:left="600" w:hanging="60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 xml:space="preserve">Salaries for any other grantee employee not fitting into objects 111A, 111B, 112A or 112B.  Include the gross </w:t>
      </w:r>
    </w:p>
    <w:p w14:paraId="5CF3670C" w14:textId="77777777" w:rsidR="0052765F" w:rsidRDefault="00147610" w:rsidP="00147610">
      <w:pPr>
        <w:widowControl/>
        <w:tabs>
          <w:tab w:val="left" w:pos="600"/>
        </w:tabs>
        <w:autoSpaceDE/>
        <w:autoSpaceDN/>
        <w:adjustRightInd/>
        <w:spacing w:line="200" w:lineRule="atLeast"/>
        <w:ind w:left="600" w:hanging="60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salaries for these individuals, including overtime salaries or temporary employees.  Included can be janitorial</w:t>
      </w:r>
    </w:p>
    <w:p w14:paraId="15093BBA" w14:textId="4D875C79" w:rsidR="00147610" w:rsidRPr="00996802" w:rsidRDefault="00147610" w:rsidP="00147610">
      <w:pPr>
        <w:widowControl/>
        <w:tabs>
          <w:tab w:val="left" w:pos="600"/>
        </w:tabs>
        <w:autoSpaceDE/>
        <w:autoSpaceDN/>
        <w:adjustRightInd/>
        <w:spacing w:line="200" w:lineRule="atLeast"/>
        <w:ind w:left="600" w:hanging="60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personnel costs, grant activity coordinators’ salaries and food service personnel.</w:t>
      </w:r>
    </w:p>
    <w:p w14:paraId="1771D423" w14:textId="77777777" w:rsidR="000527C5" w:rsidRPr="000527C5" w:rsidRDefault="000527C5" w:rsidP="000527C5">
      <w:pPr>
        <w:widowControl/>
        <w:autoSpaceDE/>
        <w:autoSpaceDN/>
        <w:adjustRightInd/>
        <w:rPr>
          <w:rFonts w:ascii="Calibri" w:eastAsia="Calibri" w:hAnsi="Calibri"/>
          <w:sz w:val="22"/>
          <w:szCs w:val="22"/>
        </w:rPr>
      </w:pPr>
    </w:p>
    <w:p w14:paraId="04E40627"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200 Personal Services - Employee Benefits</w:t>
      </w:r>
    </w:p>
    <w:p w14:paraId="3ACCCBED"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Amounts paid by the grantee on behalf of the employees whose salaries are reported in objects 100 or 111A and 111B. These amounts are not included in the gross salary, but are in addition to that amount. Such payments are fringe benefit payments and, while not paid directly to employees, nevertheless are part of the cost of personal services. Included are the employer's cost of group insurance, social security contribution, retirement contribution, tuition reimbursement, unemployment compensation and workmen's compensation insurance.</w:t>
      </w:r>
    </w:p>
    <w:p w14:paraId="5DB8210E" w14:textId="77777777" w:rsidR="000527C5" w:rsidRPr="000527C5" w:rsidRDefault="000527C5" w:rsidP="000527C5">
      <w:pPr>
        <w:widowControl/>
        <w:autoSpaceDE/>
        <w:autoSpaceDN/>
        <w:adjustRightInd/>
        <w:rPr>
          <w:rFonts w:ascii="Calibri" w:eastAsia="Calibri" w:hAnsi="Calibri"/>
          <w:sz w:val="22"/>
          <w:szCs w:val="22"/>
        </w:rPr>
      </w:pPr>
    </w:p>
    <w:p w14:paraId="7F275F0B"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321 Tutors (Instructional Non-Payroll Services)</w:t>
      </w:r>
    </w:p>
    <w:p w14:paraId="2476242E"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Payments for services performed by qualified persons directly engaged in providing learning experiences for students. Include the services of teachers and teachers' aides who are not on the payroll of the grantee.</w:t>
      </w:r>
    </w:p>
    <w:p w14:paraId="6356C3DD" w14:textId="77777777" w:rsidR="000527C5" w:rsidRPr="000527C5" w:rsidRDefault="000527C5" w:rsidP="000527C5">
      <w:pPr>
        <w:widowControl/>
        <w:autoSpaceDE/>
        <w:autoSpaceDN/>
        <w:adjustRightInd/>
        <w:rPr>
          <w:rFonts w:ascii="Calibri" w:eastAsia="Calibri" w:hAnsi="Calibri"/>
          <w:sz w:val="22"/>
          <w:szCs w:val="22"/>
        </w:rPr>
      </w:pPr>
    </w:p>
    <w:p w14:paraId="58BBE402" w14:textId="2A867084"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lastRenderedPageBreak/>
        <w:t>322 In-service (Instructional Program Improvement Services)Payments for services performed by persons qualified to assist teachers and supervisors to enhance the quality of the teaching process. This category includes curriculum consultants, in-service training specialists, etc., who are not on the grantee payroll.</w:t>
      </w:r>
    </w:p>
    <w:p w14:paraId="6DBE09BD" w14:textId="77777777" w:rsidR="000527C5" w:rsidRPr="000527C5" w:rsidRDefault="000527C5" w:rsidP="000527C5">
      <w:pPr>
        <w:widowControl/>
        <w:autoSpaceDE/>
        <w:autoSpaceDN/>
        <w:adjustRightInd/>
        <w:rPr>
          <w:rFonts w:ascii="Calibri" w:eastAsia="Calibri" w:hAnsi="Calibri"/>
          <w:sz w:val="22"/>
          <w:szCs w:val="22"/>
        </w:rPr>
      </w:pPr>
    </w:p>
    <w:p w14:paraId="2E88910C"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324 Field Trips</w:t>
      </w:r>
    </w:p>
    <w:p w14:paraId="483136BA"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Costs incurred for conducting educational activities off site. Includes admission costs to educational centers, fees for tour guides, etc.</w:t>
      </w:r>
    </w:p>
    <w:p w14:paraId="230D4E58" w14:textId="77777777" w:rsidR="000527C5" w:rsidRPr="000527C5" w:rsidRDefault="000527C5" w:rsidP="000527C5">
      <w:pPr>
        <w:widowControl/>
        <w:autoSpaceDE/>
        <w:autoSpaceDN/>
        <w:adjustRightInd/>
        <w:rPr>
          <w:rFonts w:ascii="Calibri" w:eastAsia="Calibri" w:hAnsi="Calibri"/>
          <w:sz w:val="22"/>
          <w:szCs w:val="22"/>
        </w:rPr>
      </w:pPr>
    </w:p>
    <w:p w14:paraId="50835877"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325 Parental Activities</w:t>
      </w:r>
    </w:p>
    <w:p w14:paraId="59E5A68B"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Expenditures related to services for parenting including workshop presenters, counseling services, baby-sitting services, and overall seminar/workshop costs.</w:t>
      </w:r>
    </w:p>
    <w:p w14:paraId="5A33101D" w14:textId="77777777" w:rsidR="000527C5" w:rsidRPr="000527C5" w:rsidRDefault="000527C5" w:rsidP="000527C5">
      <w:pPr>
        <w:widowControl/>
        <w:autoSpaceDE/>
        <w:autoSpaceDN/>
        <w:adjustRightInd/>
        <w:rPr>
          <w:rFonts w:ascii="Calibri" w:eastAsia="Calibri" w:hAnsi="Calibri"/>
          <w:sz w:val="22"/>
          <w:szCs w:val="22"/>
        </w:rPr>
      </w:pPr>
    </w:p>
    <w:p w14:paraId="73FE1EC5"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330 Employee Training and Development Services</w:t>
      </w:r>
    </w:p>
    <w:p w14:paraId="76EF5D88"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Services supporting the professional and technical development of school district personnel, including instructional, administrative, and service employees.  Included are course registration fees (that are not</w:t>
      </w:r>
    </w:p>
    <w:p w14:paraId="57E40EE2"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 xml:space="preserve">tuition reimbursement), charges from external vendors to conduct training courses (at either school district facilities or off-site), and other expenditures associated with training or professional development by third-party vendors. </w:t>
      </w:r>
    </w:p>
    <w:p w14:paraId="631BE444" w14:textId="77777777" w:rsidR="000527C5" w:rsidRPr="000527C5" w:rsidRDefault="000527C5" w:rsidP="000527C5">
      <w:pPr>
        <w:widowControl/>
        <w:autoSpaceDE/>
        <w:autoSpaceDN/>
        <w:adjustRightInd/>
        <w:rPr>
          <w:rFonts w:ascii="Calibri" w:eastAsia="Calibri" w:hAnsi="Calibri"/>
          <w:sz w:val="22"/>
          <w:szCs w:val="22"/>
        </w:rPr>
      </w:pPr>
    </w:p>
    <w:p w14:paraId="07FC449E" w14:textId="77777777" w:rsidR="00293C07" w:rsidRPr="00996802" w:rsidRDefault="00293C07" w:rsidP="00293C07">
      <w:pPr>
        <w:widowControl/>
        <w:tabs>
          <w:tab w:val="left" w:pos="630"/>
        </w:tabs>
        <w:autoSpaceDE/>
        <w:autoSpaceDN/>
        <w:adjustRightInd/>
        <w:spacing w:line="200" w:lineRule="atLeast"/>
        <w:ind w:left="630" w:hanging="63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400</w:t>
      </w:r>
      <w:r w:rsidRPr="00996802">
        <w:rPr>
          <w:rFonts w:asciiTheme="minorHAnsi" w:eastAsia="Times New Roman" w:hAnsiTheme="minorHAnsi" w:cstheme="minorHAnsi"/>
          <w:sz w:val="22"/>
          <w:szCs w:val="22"/>
        </w:rPr>
        <w:tab/>
        <w:t>Purchased Property Services</w:t>
      </w:r>
    </w:p>
    <w:p w14:paraId="73E10D14" w14:textId="71CC37C3" w:rsidR="00293C07" w:rsidRPr="00996802" w:rsidRDefault="00293C07" w:rsidP="00293C07">
      <w:pPr>
        <w:widowControl/>
        <w:tabs>
          <w:tab w:val="left" w:pos="0"/>
        </w:tabs>
        <w:autoSpaceDE/>
        <w:autoSpaceDN/>
        <w:adjustRightInd/>
        <w:spacing w:line="200" w:lineRule="atLeast"/>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Expenditures for services to operate, repair, maintain and rent property owned and/or used by the grantee.  These are payments for services performed by persons other than grantee employees.  Most frequently allowed expenditures include: Rentals - costs for renting or leasing land, buildings, equipment or vehicles; Repair and Maintenance services - expenditures for repairs and maintenance services not provided directly by grantee personnel, including contracts and agreements covering the upkeep of buildings and equipment; and Construction Services (Remodeling and Renovation) - payments to contractors for major permanent structural alterations and for the initial or additional installation of heating and ventilating systems, electrical systems, plumbing systems or other service systems in existing buildings.  Utility services such as cleaning service, disposal service, snow plowing, lawn care, etc. could also be reported in this category.  It is up to the program manager to inform applicants what is an allowable purchased property service under a grant program. The review of the budget justification should reveal the existence of any unallowable item.</w:t>
      </w:r>
    </w:p>
    <w:p w14:paraId="5703D709" w14:textId="77777777" w:rsidR="000527C5" w:rsidRPr="000527C5" w:rsidRDefault="000527C5" w:rsidP="000527C5">
      <w:pPr>
        <w:widowControl/>
        <w:autoSpaceDE/>
        <w:autoSpaceDN/>
        <w:adjustRightInd/>
        <w:rPr>
          <w:rFonts w:ascii="Calibri" w:eastAsia="Calibri" w:hAnsi="Calibri"/>
          <w:sz w:val="22"/>
          <w:szCs w:val="22"/>
        </w:rPr>
      </w:pPr>
    </w:p>
    <w:p w14:paraId="495D614A"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510 Student Transportation Services</w:t>
      </w:r>
    </w:p>
    <w:p w14:paraId="1E6A38BD"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Expenditures for transporting pupils to and from school and other activities. Included are such items as bus rentals for field trips and payments to drivers for transporting handicapped children.</w:t>
      </w:r>
    </w:p>
    <w:p w14:paraId="6C0F70DE" w14:textId="77777777" w:rsidR="000527C5" w:rsidRPr="000527C5" w:rsidRDefault="000527C5" w:rsidP="000527C5">
      <w:pPr>
        <w:widowControl/>
        <w:autoSpaceDE/>
        <w:autoSpaceDN/>
        <w:adjustRightInd/>
        <w:rPr>
          <w:rFonts w:ascii="Calibri" w:eastAsia="Calibri" w:hAnsi="Calibri"/>
          <w:sz w:val="22"/>
          <w:szCs w:val="22"/>
        </w:rPr>
      </w:pPr>
    </w:p>
    <w:p w14:paraId="2769D60F"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530 Communication</w:t>
      </w:r>
    </w:p>
    <w:p w14:paraId="2245B606"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Services provided by persons or businesses to assist in transmitting and receiving messages or information. This category includes telephone and voice communication services; data communication services to establish or maintain computer based communications, networking, and Internet services; video communications services to establish or maintain one-way or two-way video communications via satellite, cable, or other devices; postal communications services to establish or maintain postage machine rentals, postage, express delivery services, and couriers. Include licenses and fees for services such as subscriptions to research materials over the Internet software, both ‘downloaded’ and ‘off-the-shelf,’ should be coded to objects 650 or 735.</w:t>
      </w:r>
    </w:p>
    <w:p w14:paraId="06EAC2B2" w14:textId="77777777" w:rsidR="000527C5" w:rsidRPr="000527C5" w:rsidRDefault="000527C5" w:rsidP="000527C5">
      <w:pPr>
        <w:widowControl/>
        <w:autoSpaceDE/>
        <w:autoSpaceDN/>
        <w:adjustRightInd/>
        <w:rPr>
          <w:rFonts w:ascii="Calibri" w:eastAsia="Calibri" w:hAnsi="Calibri"/>
          <w:sz w:val="22"/>
          <w:szCs w:val="22"/>
        </w:rPr>
      </w:pPr>
    </w:p>
    <w:p w14:paraId="773BEB98"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580 Travel</w:t>
      </w:r>
    </w:p>
    <w:p w14:paraId="50CA2A9E"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Expenditures for transportation, meals, hotel and other expenses associated with staff travel.  Per diem payments to staff in lieu of reimbursement for subsistence (room and board) are also included.</w:t>
      </w:r>
    </w:p>
    <w:p w14:paraId="6109E381" w14:textId="77777777" w:rsidR="00DB205C" w:rsidRPr="00996802" w:rsidRDefault="00DB205C" w:rsidP="00DB205C">
      <w:pPr>
        <w:widowControl/>
        <w:tabs>
          <w:tab w:val="left" w:pos="630"/>
        </w:tabs>
        <w:autoSpaceDE/>
        <w:autoSpaceDN/>
        <w:adjustRightInd/>
        <w:spacing w:line="200" w:lineRule="atLeast"/>
        <w:ind w:left="630" w:hanging="63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lastRenderedPageBreak/>
        <w:t>611</w:t>
      </w:r>
      <w:r w:rsidRPr="00996802">
        <w:rPr>
          <w:rFonts w:asciiTheme="minorHAnsi" w:eastAsia="Times New Roman" w:hAnsiTheme="minorHAnsi" w:cstheme="minorHAnsi"/>
          <w:sz w:val="22"/>
          <w:szCs w:val="22"/>
        </w:rPr>
        <w:tab/>
        <w:t>Instructional Supplies</w:t>
      </w:r>
    </w:p>
    <w:p w14:paraId="5369B9EF" w14:textId="5BEF9612" w:rsidR="00DB205C" w:rsidRPr="00996802" w:rsidRDefault="00DB205C" w:rsidP="00DB205C">
      <w:pPr>
        <w:widowControl/>
        <w:tabs>
          <w:tab w:val="left" w:pos="630"/>
        </w:tabs>
        <w:autoSpaceDE/>
        <w:autoSpaceDN/>
        <w:adjustRightInd/>
        <w:spacing w:line="200" w:lineRule="atLeast"/>
        <w:ind w:left="630" w:hanging="63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Expenditures for consumable items purchased for instructional use.</w:t>
      </w:r>
    </w:p>
    <w:p w14:paraId="1A0ED926" w14:textId="77777777" w:rsidR="00DB205C" w:rsidRPr="00996802" w:rsidRDefault="00DB205C" w:rsidP="00DB205C">
      <w:pPr>
        <w:widowControl/>
        <w:tabs>
          <w:tab w:val="left" w:pos="630"/>
        </w:tabs>
        <w:autoSpaceDE/>
        <w:autoSpaceDN/>
        <w:adjustRightInd/>
        <w:spacing w:line="200" w:lineRule="atLeast"/>
        <w:jc w:val="both"/>
        <w:rPr>
          <w:rFonts w:asciiTheme="minorHAnsi" w:eastAsia="Times New Roman" w:hAnsiTheme="minorHAnsi" w:cstheme="minorHAnsi"/>
          <w:sz w:val="22"/>
          <w:szCs w:val="22"/>
        </w:rPr>
      </w:pPr>
    </w:p>
    <w:p w14:paraId="46AD39AE" w14:textId="3BFEDEE8" w:rsidR="00DB205C" w:rsidRPr="00996802" w:rsidRDefault="00DB205C" w:rsidP="00DB205C">
      <w:pPr>
        <w:widowControl/>
        <w:tabs>
          <w:tab w:val="left" w:pos="630"/>
        </w:tabs>
        <w:autoSpaceDE/>
        <w:autoSpaceDN/>
        <w:adjustRightInd/>
        <w:spacing w:line="200" w:lineRule="atLeast"/>
        <w:ind w:left="630" w:hanging="63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612</w:t>
      </w:r>
      <w:r w:rsidRPr="00996802">
        <w:rPr>
          <w:rFonts w:asciiTheme="minorHAnsi" w:eastAsia="Times New Roman" w:hAnsiTheme="minorHAnsi" w:cstheme="minorHAnsi"/>
          <w:sz w:val="22"/>
          <w:szCs w:val="22"/>
        </w:rPr>
        <w:tab/>
        <w:t xml:space="preserve">Administrative Supplies </w:t>
      </w:r>
    </w:p>
    <w:p w14:paraId="7E8AAEDC" w14:textId="115D1BC4" w:rsidR="00DB205C" w:rsidRPr="00996802" w:rsidRDefault="00DB205C" w:rsidP="00DB205C">
      <w:pPr>
        <w:widowControl/>
        <w:tabs>
          <w:tab w:val="left" w:pos="630"/>
        </w:tabs>
        <w:autoSpaceDE/>
        <w:autoSpaceDN/>
        <w:adjustRightInd/>
        <w:spacing w:line="200" w:lineRule="atLeast"/>
        <w:ind w:left="630" w:hanging="630"/>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Expenditures for consumable items directly related to program administrative (non-instructional) activities.</w:t>
      </w:r>
    </w:p>
    <w:p w14:paraId="1803B380" w14:textId="77777777" w:rsidR="00DB205C" w:rsidRDefault="00DB205C" w:rsidP="000527C5">
      <w:pPr>
        <w:widowControl/>
        <w:autoSpaceDE/>
        <w:autoSpaceDN/>
        <w:adjustRightInd/>
        <w:rPr>
          <w:rFonts w:ascii="Calibri" w:eastAsia="Calibri" w:hAnsi="Calibri"/>
          <w:sz w:val="22"/>
          <w:szCs w:val="22"/>
        </w:rPr>
      </w:pPr>
    </w:p>
    <w:p w14:paraId="68E87D6B" w14:textId="0FB86F2E"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64</w:t>
      </w:r>
      <w:r w:rsidR="00DB205C">
        <w:rPr>
          <w:rFonts w:ascii="Calibri" w:eastAsia="Calibri" w:hAnsi="Calibri"/>
          <w:sz w:val="22"/>
          <w:szCs w:val="22"/>
        </w:rPr>
        <w:t>1</w:t>
      </w:r>
      <w:r w:rsidRPr="000527C5">
        <w:rPr>
          <w:rFonts w:ascii="Calibri" w:eastAsia="Calibri" w:hAnsi="Calibri"/>
          <w:sz w:val="22"/>
          <w:szCs w:val="22"/>
        </w:rPr>
        <w:t xml:space="preserve"> Books and Periodicals</w:t>
      </w:r>
    </w:p>
    <w:p w14:paraId="106D74C2" w14:textId="2A678051"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 xml:space="preserve">Expenditures for books, textbooks, and periodicals prescribed and available for general use, including reference books. This category includes the cost of workbooks, textbook binding or repairs, and textbooks that are purchased to be resold or rented. </w:t>
      </w:r>
    </w:p>
    <w:p w14:paraId="5224EADA" w14:textId="77777777" w:rsidR="000527C5" w:rsidRPr="000527C5" w:rsidRDefault="000527C5" w:rsidP="000527C5">
      <w:pPr>
        <w:widowControl/>
        <w:autoSpaceDE/>
        <w:autoSpaceDN/>
        <w:adjustRightInd/>
        <w:rPr>
          <w:rFonts w:ascii="Calibri" w:eastAsia="Calibri" w:hAnsi="Calibri"/>
          <w:sz w:val="22"/>
          <w:szCs w:val="22"/>
        </w:rPr>
      </w:pPr>
    </w:p>
    <w:p w14:paraId="1015121A" w14:textId="77777777" w:rsidR="00C275B4" w:rsidRPr="00996802" w:rsidRDefault="00C275B4" w:rsidP="00C275B4">
      <w:pPr>
        <w:widowControl/>
        <w:tabs>
          <w:tab w:val="left" w:pos="630"/>
        </w:tabs>
        <w:autoSpaceDE/>
        <w:autoSpaceDN/>
        <w:adjustRightInd/>
        <w:spacing w:line="200" w:lineRule="atLeast"/>
        <w:ind w:left="630" w:hanging="63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690</w:t>
      </w:r>
      <w:r w:rsidRPr="00996802">
        <w:rPr>
          <w:rFonts w:asciiTheme="minorHAnsi" w:eastAsia="Times New Roman" w:hAnsiTheme="minorHAnsi" w:cstheme="minorHAnsi"/>
          <w:sz w:val="22"/>
          <w:szCs w:val="22"/>
        </w:rPr>
        <w:tab/>
        <w:t xml:space="preserve">Other Supplies </w:t>
      </w:r>
    </w:p>
    <w:p w14:paraId="136417E9" w14:textId="7CE9F3C3" w:rsidR="00C275B4" w:rsidRPr="00996802" w:rsidRDefault="00C275B4" w:rsidP="00C275B4">
      <w:pPr>
        <w:widowControl/>
        <w:tabs>
          <w:tab w:val="left" w:pos="0"/>
        </w:tabs>
        <w:autoSpaceDE/>
        <w:autoSpaceDN/>
        <w:adjustRightInd/>
        <w:spacing w:line="200" w:lineRule="atLeast"/>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Allowable Expenditures for any other supply which is not instructional or administrative in nature.  This category</w:t>
      </w:r>
      <w:r>
        <w:rPr>
          <w:rFonts w:asciiTheme="minorHAnsi" w:eastAsia="Times New Roman" w:hAnsiTheme="minorHAnsi" w:cstheme="minorHAnsi"/>
          <w:sz w:val="22"/>
          <w:szCs w:val="22"/>
        </w:rPr>
        <w:t xml:space="preserve"> </w:t>
      </w:r>
      <w:r w:rsidRPr="00996802">
        <w:rPr>
          <w:rFonts w:asciiTheme="minorHAnsi" w:eastAsia="Times New Roman" w:hAnsiTheme="minorHAnsi" w:cstheme="minorHAnsi"/>
          <w:sz w:val="22"/>
          <w:szCs w:val="22"/>
        </w:rPr>
        <w:t>would include maintenance supplies, heating supplies, and transportation supplies.</w:t>
      </w:r>
    </w:p>
    <w:p w14:paraId="01F5FC6C" w14:textId="77777777" w:rsidR="00C275B4" w:rsidRPr="00996802" w:rsidRDefault="00C275B4" w:rsidP="00C275B4">
      <w:pPr>
        <w:widowControl/>
        <w:tabs>
          <w:tab w:val="left" w:pos="630"/>
        </w:tabs>
        <w:autoSpaceDE/>
        <w:autoSpaceDN/>
        <w:adjustRightInd/>
        <w:spacing w:line="200" w:lineRule="atLeast"/>
        <w:ind w:left="630" w:hanging="630"/>
        <w:jc w:val="both"/>
        <w:rPr>
          <w:rFonts w:asciiTheme="minorHAnsi" w:eastAsia="Times New Roman" w:hAnsiTheme="minorHAnsi" w:cstheme="minorHAnsi"/>
          <w:sz w:val="22"/>
          <w:szCs w:val="22"/>
        </w:rPr>
      </w:pPr>
    </w:p>
    <w:p w14:paraId="54E1663E" w14:textId="77777777" w:rsidR="00C275B4" w:rsidRPr="00996802" w:rsidRDefault="00C275B4" w:rsidP="00C275B4">
      <w:pPr>
        <w:widowControl/>
        <w:tabs>
          <w:tab w:val="left" w:pos="630"/>
        </w:tabs>
        <w:autoSpaceDE/>
        <w:autoSpaceDN/>
        <w:adjustRightInd/>
        <w:spacing w:line="200" w:lineRule="atLeast"/>
        <w:ind w:left="630" w:hanging="63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700</w:t>
      </w:r>
      <w:r w:rsidRPr="00996802">
        <w:rPr>
          <w:rFonts w:asciiTheme="minorHAnsi" w:eastAsia="Times New Roman" w:hAnsiTheme="minorHAnsi" w:cstheme="minorHAnsi"/>
          <w:sz w:val="22"/>
          <w:szCs w:val="22"/>
        </w:rPr>
        <w:tab/>
        <w:t>Property</w:t>
      </w:r>
    </w:p>
    <w:p w14:paraId="661C3C67" w14:textId="6A85276C" w:rsidR="00C275B4" w:rsidRPr="00996802" w:rsidRDefault="00C275B4" w:rsidP="00C275B4">
      <w:pPr>
        <w:widowControl/>
        <w:tabs>
          <w:tab w:val="left" w:pos="630"/>
        </w:tabs>
        <w:autoSpaceDE/>
        <w:autoSpaceDN/>
        <w:adjustRightInd/>
        <w:spacing w:line="200" w:lineRule="atLeast"/>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 xml:space="preserve">Expenditures for acquiring fixed assets, including land or existing buildings, improvements of grounds, initial equipment, additional equipment and replacement of equipment.  For most grants, only equipment such as computers, duplicating machines, furniture and fixtures is allowable and the line item description on the budget will read Property/Equipment only.  Other items which could be included in this category, if allowable under grant legislation, are expenditures for the acquisition </w:t>
      </w:r>
      <w:r w:rsidRPr="00996802">
        <w:rPr>
          <w:rFonts w:asciiTheme="minorHAnsi" w:eastAsia="Times New Roman" w:hAnsiTheme="minorHAnsi" w:cstheme="minorHAnsi"/>
          <w:sz w:val="22"/>
          <w:szCs w:val="22"/>
          <w:u w:val="single"/>
        </w:rPr>
        <w:t>but not the rental</w:t>
      </w:r>
      <w:r w:rsidRPr="00996802">
        <w:rPr>
          <w:rFonts w:asciiTheme="minorHAnsi" w:eastAsia="Times New Roman" w:hAnsiTheme="minorHAnsi" w:cstheme="minorHAnsi"/>
          <w:sz w:val="22"/>
          <w:szCs w:val="22"/>
        </w:rPr>
        <w:t xml:space="preserve"> of buildings and land.  Although cost of materials which resulted in a new or vastly improved structure would also be included here, the expenditures for the contracted construction of buildings, for permanent structural alterations, and for the initial or additional installation of heating and ventilating systems, fire protection systems, and other service systems in existing buildings are recorded under object 400 - Purchased Property Services.</w:t>
      </w:r>
    </w:p>
    <w:p w14:paraId="64463121" w14:textId="77777777" w:rsidR="00C275B4" w:rsidRPr="00996802" w:rsidRDefault="00C275B4" w:rsidP="00C275B4">
      <w:pPr>
        <w:widowControl/>
        <w:tabs>
          <w:tab w:val="left" w:pos="630"/>
        </w:tabs>
        <w:autoSpaceDE/>
        <w:autoSpaceDN/>
        <w:adjustRightInd/>
        <w:spacing w:line="200" w:lineRule="atLeast"/>
        <w:jc w:val="both"/>
        <w:rPr>
          <w:rFonts w:asciiTheme="minorHAnsi" w:eastAsia="Times New Roman" w:hAnsiTheme="minorHAnsi" w:cstheme="minorHAnsi"/>
          <w:sz w:val="22"/>
          <w:szCs w:val="22"/>
        </w:rPr>
      </w:pPr>
    </w:p>
    <w:p w14:paraId="1C47DB8F" w14:textId="70589B4A" w:rsidR="000527C5" w:rsidRPr="000527C5" w:rsidRDefault="00C275B4" w:rsidP="00546C00">
      <w:pPr>
        <w:widowControl/>
        <w:tabs>
          <w:tab w:val="left" w:pos="630"/>
        </w:tabs>
        <w:autoSpaceDE/>
        <w:autoSpaceDN/>
        <w:adjustRightInd/>
        <w:spacing w:line="200" w:lineRule="atLeast"/>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 xml:space="preserve">In accordance with the Connecticut State Comptroller’s definition of equipment, included in this category are all items of equipment (machinery, tools, furniture, vehicles, apparatus, etc.) with a value of over </w:t>
      </w:r>
      <w:r w:rsidRPr="00996802">
        <w:rPr>
          <w:rFonts w:asciiTheme="minorHAnsi" w:eastAsia="Times New Roman" w:hAnsiTheme="minorHAnsi" w:cstheme="minorHAnsi"/>
          <w:sz w:val="22"/>
          <w:szCs w:val="22"/>
          <w:u w:val="single"/>
        </w:rPr>
        <w:t>$5,000.00</w:t>
      </w:r>
      <w:r w:rsidRPr="00996802">
        <w:rPr>
          <w:rFonts w:asciiTheme="minorHAnsi" w:eastAsia="Times New Roman" w:hAnsiTheme="minorHAnsi" w:cstheme="minorHAnsi"/>
          <w:sz w:val="22"/>
          <w:szCs w:val="22"/>
        </w:rPr>
        <w:t xml:space="preserve"> and the useful life of more than one year.</w:t>
      </w:r>
    </w:p>
    <w:p w14:paraId="6A226521" w14:textId="77777777" w:rsidR="000527C5" w:rsidRPr="000527C5" w:rsidRDefault="000527C5" w:rsidP="000527C5">
      <w:pPr>
        <w:widowControl/>
        <w:autoSpaceDE/>
        <w:autoSpaceDN/>
        <w:adjustRightInd/>
        <w:rPr>
          <w:rFonts w:ascii="Calibri" w:eastAsia="Calibri" w:hAnsi="Calibri"/>
          <w:sz w:val="22"/>
          <w:szCs w:val="22"/>
        </w:rPr>
      </w:pPr>
    </w:p>
    <w:p w14:paraId="448E9E9F"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917 Indirect Costs</w:t>
      </w:r>
    </w:p>
    <w:p w14:paraId="2E68085D" w14:textId="77777777" w:rsidR="000527C5" w:rsidRPr="000527C5" w:rsidRDefault="000527C5" w:rsidP="000527C5">
      <w:pPr>
        <w:widowControl/>
        <w:autoSpaceDE/>
        <w:autoSpaceDN/>
        <w:adjustRightInd/>
        <w:rPr>
          <w:rFonts w:ascii="Calibri" w:eastAsia="Calibri" w:hAnsi="Calibri"/>
          <w:sz w:val="22"/>
          <w:szCs w:val="22"/>
        </w:rPr>
      </w:pPr>
      <w:r w:rsidRPr="000527C5">
        <w:rPr>
          <w:rFonts w:ascii="Calibri" w:eastAsia="Calibri" w:hAnsi="Calibri"/>
          <w:sz w:val="22"/>
          <w:szCs w:val="22"/>
        </w:rPr>
        <w:t>Costs incurred by the grantee which are not directly related to the program but are a result thereof. Grantees must submit indirect cost proposals to the Connecticut State Department of Education to apply for a restricted and unrestricted rate. Only grantees that have received rate approvals are eligible to claim indirect costs. Please note, however, that grantees who receive the majority of their grant funds other than through the Connecticut State Department of Education may use the rate approved by another federal agency.</w:t>
      </w:r>
    </w:p>
    <w:p w14:paraId="6815A004" w14:textId="77777777" w:rsidR="000527C5" w:rsidRPr="000527C5" w:rsidRDefault="000527C5" w:rsidP="000527C5">
      <w:pPr>
        <w:widowControl/>
        <w:tabs>
          <w:tab w:val="left" w:pos="600"/>
          <w:tab w:val="left" w:pos="1200"/>
          <w:tab w:val="left" w:pos="1560"/>
          <w:tab w:val="left" w:pos="2040"/>
          <w:tab w:val="left" w:pos="2520"/>
        </w:tabs>
        <w:autoSpaceDE/>
        <w:autoSpaceDN/>
        <w:adjustRightInd/>
        <w:spacing w:line="240" w:lineRule="exact"/>
        <w:ind w:right="-840"/>
        <w:jc w:val="both"/>
        <w:rPr>
          <w:rFonts w:eastAsia="Times New Roman"/>
          <w:sz w:val="20"/>
          <w:szCs w:val="20"/>
        </w:rPr>
      </w:pPr>
    </w:p>
    <w:p w14:paraId="230E66C3" w14:textId="09D4EA6C" w:rsidR="00A34C4B" w:rsidRPr="00996802" w:rsidRDefault="00A34C4B" w:rsidP="00A34C4B">
      <w:pPr>
        <w:widowControl/>
        <w:tabs>
          <w:tab w:val="left" w:pos="630"/>
        </w:tabs>
        <w:autoSpaceDE/>
        <w:autoSpaceDN/>
        <w:adjustRightInd/>
        <w:spacing w:line="200" w:lineRule="atLeast"/>
        <w:ind w:left="630" w:hanging="63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940</w:t>
      </w:r>
      <w:r w:rsidR="0096496E">
        <w:rPr>
          <w:rFonts w:asciiTheme="minorHAnsi" w:eastAsia="Times New Roman" w:hAnsiTheme="minorHAnsi" w:cstheme="minorHAnsi"/>
          <w:sz w:val="22"/>
          <w:szCs w:val="22"/>
        </w:rPr>
        <w:t xml:space="preserve"> </w:t>
      </w:r>
      <w:r w:rsidRPr="00996802">
        <w:rPr>
          <w:rFonts w:asciiTheme="minorHAnsi" w:eastAsia="Times New Roman" w:hAnsiTheme="minorHAnsi" w:cstheme="minorHAnsi"/>
          <w:sz w:val="22"/>
          <w:szCs w:val="22"/>
        </w:rPr>
        <w:t xml:space="preserve">Indirect Costs </w:t>
      </w:r>
    </w:p>
    <w:p w14:paraId="1982524B" w14:textId="77777777" w:rsidR="00AF230B" w:rsidRDefault="00A34C4B" w:rsidP="00A34C4B">
      <w:pPr>
        <w:widowControl/>
        <w:tabs>
          <w:tab w:val="left" w:pos="630"/>
        </w:tabs>
        <w:autoSpaceDE/>
        <w:autoSpaceDN/>
        <w:adjustRightInd/>
        <w:spacing w:line="200" w:lineRule="atLeast"/>
        <w:ind w:left="630" w:hanging="63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 xml:space="preserve">Costs incurred by the grantee, which are not directly related to the program but are a result thereof.  </w:t>
      </w:r>
      <w:r>
        <w:rPr>
          <w:rFonts w:asciiTheme="minorHAnsi" w:eastAsia="Times New Roman" w:hAnsiTheme="minorHAnsi" w:cstheme="minorHAnsi"/>
          <w:sz w:val="22"/>
          <w:szCs w:val="22"/>
        </w:rPr>
        <w:t>G</w:t>
      </w:r>
      <w:r w:rsidRPr="00996802">
        <w:rPr>
          <w:rFonts w:asciiTheme="minorHAnsi" w:eastAsia="Times New Roman" w:hAnsiTheme="minorHAnsi" w:cstheme="minorHAnsi"/>
          <w:sz w:val="22"/>
          <w:szCs w:val="22"/>
        </w:rPr>
        <w:t>rantees</w:t>
      </w:r>
    </w:p>
    <w:p w14:paraId="6A5311FF" w14:textId="77777777" w:rsidR="00AF230B" w:rsidRDefault="00A34C4B" w:rsidP="00A34C4B">
      <w:pPr>
        <w:widowControl/>
        <w:tabs>
          <w:tab w:val="left" w:pos="630"/>
        </w:tabs>
        <w:autoSpaceDE/>
        <w:autoSpaceDN/>
        <w:adjustRightInd/>
        <w:spacing w:line="200" w:lineRule="atLeast"/>
        <w:ind w:left="630" w:hanging="63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must submit indirect cost proposals to the Connecticut CSDE to apply for a restricted and unrestricted rate.  Only</w:t>
      </w:r>
    </w:p>
    <w:p w14:paraId="7A8909F9" w14:textId="6FBE15B1" w:rsidR="00A34C4B" w:rsidRPr="0035287B" w:rsidRDefault="00A34C4B" w:rsidP="00A34C4B">
      <w:pPr>
        <w:widowControl/>
        <w:tabs>
          <w:tab w:val="left" w:pos="630"/>
        </w:tabs>
        <w:autoSpaceDE/>
        <w:autoSpaceDN/>
        <w:adjustRightInd/>
        <w:spacing w:line="200" w:lineRule="atLeast"/>
        <w:ind w:left="630" w:hanging="630"/>
        <w:jc w:val="both"/>
        <w:rPr>
          <w:rFonts w:asciiTheme="minorHAnsi" w:eastAsia="Times New Roman" w:hAnsiTheme="minorHAnsi" w:cstheme="minorHAnsi"/>
          <w:sz w:val="22"/>
          <w:szCs w:val="22"/>
        </w:rPr>
      </w:pPr>
      <w:r w:rsidRPr="00996802">
        <w:rPr>
          <w:rFonts w:asciiTheme="minorHAnsi" w:eastAsia="Times New Roman" w:hAnsiTheme="minorHAnsi" w:cstheme="minorHAnsi"/>
          <w:sz w:val="22"/>
          <w:szCs w:val="22"/>
        </w:rPr>
        <w:t>grantees that have received rate approvals are eligible to claim indirect costs.</w:t>
      </w:r>
    </w:p>
    <w:p w14:paraId="3AB58C42" w14:textId="51DA6CCD" w:rsidR="00563C56" w:rsidRPr="00E802ED" w:rsidRDefault="00563C56" w:rsidP="00866A1A">
      <w:pPr>
        <w:tabs>
          <w:tab w:val="left" w:pos="6439"/>
        </w:tabs>
        <w:rPr>
          <w:rFonts w:asciiTheme="minorHAnsi" w:hAnsiTheme="minorHAnsi"/>
          <w:sz w:val="20"/>
          <w:szCs w:val="20"/>
        </w:rPr>
      </w:pPr>
      <w:r>
        <w:tab/>
      </w:r>
      <w:r>
        <w:tab/>
      </w:r>
      <w:r>
        <w:tab/>
      </w:r>
      <w:r>
        <w:tab/>
      </w:r>
    </w:p>
    <w:sectPr w:rsidR="00563C56" w:rsidRPr="00E802ED" w:rsidSect="00457AC1">
      <w:footerReference w:type="first" r:id="rId173"/>
      <w:pgSz w:w="12240" w:h="15840"/>
      <w:pgMar w:top="1440" w:right="1080" w:bottom="1440" w:left="1080" w:header="601" w:footer="25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B8DD0" w14:textId="77777777" w:rsidR="00036B3A" w:rsidRDefault="00036B3A">
      <w:r>
        <w:separator/>
      </w:r>
    </w:p>
  </w:endnote>
  <w:endnote w:type="continuationSeparator" w:id="0">
    <w:p w14:paraId="110AAE56" w14:textId="77777777" w:rsidR="00036B3A" w:rsidRDefault="00036B3A">
      <w:r>
        <w:continuationSeparator/>
      </w:r>
    </w:p>
  </w:endnote>
  <w:endnote w:type="continuationNotice" w:id="1">
    <w:p w14:paraId="58B55C4E" w14:textId="77777777" w:rsidR="00036B3A" w:rsidRDefault="00036B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KJJO B+ New Century Schlbk">
    <w:altName w:val="Century Schoolbook"/>
    <w:panose1 w:val="00000000000000000000"/>
    <w:charset w:val="00"/>
    <w:family w:val="roman"/>
    <w:notTrueType/>
    <w:pitch w:val="default"/>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2139542"/>
      <w:docPartObj>
        <w:docPartGallery w:val="Page Numbers (Bottom of Page)"/>
        <w:docPartUnique/>
      </w:docPartObj>
    </w:sdtPr>
    <w:sdtEndPr>
      <w:rPr>
        <w:noProof/>
      </w:rPr>
    </w:sdtEndPr>
    <w:sdtContent>
      <w:p w14:paraId="6BD6C76E" w14:textId="51F7E52F" w:rsidR="00B04B9C" w:rsidRDefault="00B04B9C">
        <w:pPr>
          <w:pStyle w:val="Footer"/>
          <w:jc w:val="center"/>
        </w:pPr>
        <w:r w:rsidRPr="00F330F9">
          <w:rPr>
            <w:rFonts w:asciiTheme="minorHAnsi" w:hAnsiTheme="minorHAnsi" w:cstheme="minorHAnsi"/>
          </w:rPr>
          <w:fldChar w:fldCharType="begin"/>
        </w:r>
        <w:r w:rsidRPr="00F330F9">
          <w:rPr>
            <w:rFonts w:asciiTheme="minorHAnsi" w:hAnsiTheme="minorHAnsi" w:cstheme="minorHAnsi"/>
          </w:rPr>
          <w:instrText xml:space="preserve"> PAGE   \* MERGEFORMAT </w:instrText>
        </w:r>
        <w:r w:rsidRPr="00F330F9">
          <w:rPr>
            <w:rFonts w:asciiTheme="minorHAnsi" w:hAnsiTheme="minorHAnsi" w:cstheme="minorHAnsi"/>
          </w:rPr>
          <w:fldChar w:fldCharType="separate"/>
        </w:r>
        <w:r w:rsidRPr="00F330F9">
          <w:rPr>
            <w:rFonts w:asciiTheme="minorHAnsi" w:hAnsiTheme="minorHAnsi" w:cstheme="minorHAnsi"/>
            <w:noProof/>
          </w:rPr>
          <w:t>2</w:t>
        </w:r>
        <w:r w:rsidRPr="00F330F9">
          <w:rPr>
            <w:rFonts w:asciiTheme="minorHAnsi" w:hAnsiTheme="minorHAnsi" w:cstheme="minorHAnsi"/>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DCEF2" w14:textId="594AEF9D" w:rsidR="00B04B9C" w:rsidRDefault="00B04B9C">
    <w:pPr>
      <w:pStyle w:val="Footer"/>
      <w:jc w:val="center"/>
    </w:pPr>
  </w:p>
  <w:p w14:paraId="5DED3EC5" w14:textId="77777777" w:rsidR="00B04B9C" w:rsidRDefault="00B04B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D0A67" w14:textId="77777777" w:rsidR="00375D9A" w:rsidRPr="007C3502" w:rsidRDefault="00375D9A" w:rsidP="007C35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6BA82" w14:textId="388B1429" w:rsidR="006E5AB4" w:rsidRPr="007C3502" w:rsidRDefault="006E5AB4" w:rsidP="006E5AB4">
    <w:pPr>
      <w:pStyle w:val="Footer"/>
      <w:jc w:val="center"/>
    </w:pPr>
    <w:r>
      <w:t>76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35B3C" w14:textId="0AD6675E" w:rsidR="00366E79" w:rsidRPr="007C3502" w:rsidRDefault="00366E79" w:rsidP="006E5AB4">
    <w:pPr>
      <w:pStyle w:val="Footer"/>
      <w:jc w:val="center"/>
    </w:pPr>
    <w:r>
      <w:t>77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0B51F" w14:textId="3C3F2F47" w:rsidR="00366E79" w:rsidRPr="007C3502" w:rsidRDefault="00366E79" w:rsidP="006E5AB4">
    <w:pPr>
      <w:pStyle w:val="Footer"/>
      <w:jc w:val="center"/>
    </w:pPr>
    <w:r>
      <w:t>78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6E6EC" w14:textId="67A1EA71" w:rsidR="00366E79" w:rsidRPr="007C3502" w:rsidRDefault="00BF4881" w:rsidP="006E5AB4">
    <w:pPr>
      <w:pStyle w:val="Footer"/>
      <w:jc w:val="center"/>
    </w:pPr>
    <w:r>
      <w:t>79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36CEE" w14:textId="77777777" w:rsidR="00366E79" w:rsidRPr="007C3502" w:rsidRDefault="00366E79" w:rsidP="006E5AB4">
    <w:pPr>
      <w:pStyle w:val="Footer"/>
      <w:jc w:val="center"/>
    </w:pPr>
    <w:r>
      <w:t>81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15BB4B" w14:textId="77777777" w:rsidR="00036B3A" w:rsidRDefault="00036B3A">
      <w:r>
        <w:separator/>
      </w:r>
    </w:p>
  </w:footnote>
  <w:footnote w:type="continuationSeparator" w:id="0">
    <w:p w14:paraId="1C8132D6" w14:textId="77777777" w:rsidR="00036B3A" w:rsidRDefault="00036B3A">
      <w:r>
        <w:continuationSeparator/>
      </w:r>
    </w:p>
  </w:footnote>
  <w:footnote w:type="continuationNotice" w:id="1">
    <w:p w14:paraId="330D70B4" w14:textId="77777777" w:rsidR="00036B3A" w:rsidRDefault="00036B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C58B8" w14:textId="77777777" w:rsidR="001829EB" w:rsidRDefault="00AE1450">
    <w:pPr>
      <w:pStyle w:val="BodyText"/>
      <w:kinsoku w:val="0"/>
      <w:overflowPunct w:val="0"/>
      <w:spacing w:line="14" w:lineRule="auto"/>
      <w:ind w:left="0"/>
      <w:rPr>
        <w:rFonts w:ascii="Times New Roman" w:hAnsi="Times New Roman" w:cs="Times New Roman"/>
        <w:sz w:val="20"/>
        <w:szCs w:val="20"/>
      </w:rPr>
    </w:pPr>
    <w:r w:rsidRPr="00724F9B">
      <w:rPr>
        <w:rFonts w:asciiTheme="majorHAnsi" w:hAnsiTheme="majorHAnsi" w:cstheme="minorHAnsi"/>
        <w:b/>
        <w:noProof/>
        <w:color w:val="FCDB66" w:themeColor="accent2" w:themeTint="E6"/>
        <w:sz w:val="32"/>
        <w:shd w:val="clear" w:color="auto" w:fill="E6E6E6"/>
      </w:rPr>
      <w:drawing>
        <wp:anchor distT="0" distB="0" distL="114300" distR="114300" simplePos="0" relativeHeight="251658243" behindDoc="0" locked="0" layoutInCell="1" allowOverlap="1" wp14:anchorId="722EE0CE" wp14:editId="0B732F16">
          <wp:simplePos x="0" y="0"/>
          <wp:positionH relativeFrom="column">
            <wp:posOffset>6117771</wp:posOffset>
          </wp:positionH>
          <wp:positionV relativeFrom="paragraph">
            <wp:posOffset>11611</wp:posOffset>
          </wp:positionV>
          <wp:extent cx="500916" cy="419100"/>
          <wp:effectExtent l="0" t="0" r="0" b="0"/>
          <wp:wrapNone/>
          <wp:docPr id="71351880" name="Picture 71351880" descr="C:\Users\epallin\AppData\Local\Microsoft\Windows\Temporary Internet Files\Content.Outlook\KFQKJ56X\CSDElogo_formal_bl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llin\AppData\Local\Microsoft\Windows\Temporary Internet Files\Content.Outlook\KFQKJ56X\CSDElogo_formal_blue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916"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9EB" w:rsidRPr="00DE667F">
      <w:rPr>
        <w:rFonts w:ascii="Times New Roman" w:hAnsi="Times New Roman" w:cs="Times New Roman"/>
        <w:noProof/>
        <w:color w:val="2B579A"/>
        <w:sz w:val="20"/>
        <w:szCs w:val="20"/>
        <w:shd w:val="clear" w:color="auto" w:fill="E6E6E6"/>
      </w:rPr>
      <w:drawing>
        <wp:anchor distT="0" distB="0" distL="114300" distR="114300" simplePos="0" relativeHeight="251658240" behindDoc="0" locked="0" layoutInCell="1" allowOverlap="1" wp14:anchorId="755F77FB" wp14:editId="6A8ADE74">
          <wp:simplePos x="0" y="0"/>
          <wp:positionH relativeFrom="column">
            <wp:posOffset>6119495</wp:posOffset>
          </wp:positionH>
          <wp:positionV relativeFrom="paragraph">
            <wp:posOffset>12700</wp:posOffset>
          </wp:positionV>
          <wp:extent cx="352425" cy="389104"/>
          <wp:effectExtent l="0" t="0" r="0" b="0"/>
          <wp:wrapNone/>
          <wp:docPr id="1095452667" name="Picture 1095452667" descr="sdelogo_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delogo_blue.eps"/>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3891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644C0" w14:textId="57A71EE4" w:rsidR="00375D9A" w:rsidRDefault="003C546D" w:rsidP="00B56101">
    <w:pPr>
      <w:pStyle w:val="Header"/>
    </w:pPr>
    <w:r>
      <w:rPr>
        <w:noProof/>
        <w:color w:val="2B579A"/>
        <w:shd w:val="clear" w:color="auto" w:fill="E6E6E6"/>
      </w:rPr>
      <w:drawing>
        <wp:anchor distT="0" distB="0" distL="114300" distR="114300" simplePos="0" relativeHeight="251658244" behindDoc="0" locked="0" layoutInCell="1" allowOverlap="1" wp14:anchorId="4158E6FF" wp14:editId="3D95599C">
          <wp:simplePos x="0" y="0"/>
          <wp:positionH relativeFrom="column">
            <wp:posOffset>6224637</wp:posOffset>
          </wp:positionH>
          <wp:positionV relativeFrom="paragraph">
            <wp:posOffset>70652</wp:posOffset>
          </wp:positionV>
          <wp:extent cx="385293" cy="345407"/>
          <wp:effectExtent l="0" t="0" r="0" b="0"/>
          <wp:wrapNone/>
          <wp:docPr id="1289999270" name="Picture 1289999270"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293" cy="345407"/>
                  </a:xfrm>
                  <a:prstGeom prst="rect">
                    <a:avLst/>
                  </a:prstGeom>
                  <a:noFill/>
                  <a:ln>
                    <a:noFill/>
                  </a:ln>
                </pic:spPr>
              </pic:pic>
            </a:graphicData>
          </a:graphic>
          <wp14:sizeRelV relativeFrom="margin">
            <wp14:pctHeight>0</wp14:pctHeight>
          </wp14:sizeRelV>
        </wp:anchor>
      </w:drawing>
    </w:r>
  </w:p>
  <w:p w14:paraId="5281C674" w14:textId="77777777" w:rsidR="003C546D" w:rsidRDefault="003C546D" w:rsidP="00B561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302E4" w14:textId="6E79C01D" w:rsidR="001829EB" w:rsidRPr="00192395" w:rsidRDefault="00230936" w:rsidP="00192395">
    <w:pPr>
      <w:pStyle w:val="BodyText"/>
      <w:ind w:left="0"/>
      <w:rPr>
        <w:sz w:val="20"/>
        <w:szCs w:val="20"/>
      </w:rPr>
    </w:pPr>
    <w:r>
      <w:rPr>
        <w:noProof/>
        <w:color w:val="2B579A"/>
        <w:shd w:val="clear" w:color="auto" w:fill="E6E6E6"/>
      </w:rPr>
      <w:drawing>
        <wp:anchor distT="0" distB="0" distL="114300" distR="114300" simplePos="0" relativeHeight="251658245" behindDoc="0" locked="0" layoutInCell="1" allowOverlap="1" wp14:anchorId="47713D24" wp14:editId="06968BFE">
          <wp:simplePos x="0" y="0"/>
          <wp:positionH relativeFrom="column">
            <wp:posOffset>6020602</wp:posOffset>
          </wp:positionH>
          <wp:positionV relativeFrom="page">
            <wp:posOffset>410210</wp:posOffset>
          </wp:positionV>
          <wp:extent cx="384048" cy="347472"/>
          <wp:effectExtent l="0" t="0" r="0" b="0"/>
          <wp:wrapNone/>
          <wp:docPr id="731741539" name="Picture 731741539"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048" cy="3474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4D6EE" w14:textId="77777777" w:rsidR="000A79F0" w:rsidRPr="00192395" w:rsidRDefault="000A79F0" w:rsidP="00192395">
    <w:pPr>
      <w:pStyle w:val="BodyText"/>
      <w:ind w:left="0"/>
      <w:rPr>
        <w:sz w:val="20"/>
        <w:szCs w:val="20"/>
      </w:rPr>
    </w:pPr>
    <w:r>
      <w:rPr>
        <w:noProof/>
        <w:color w:val="2B579A"/>
        <w:shd w:val="clear" w:color="auto" w:fill="E6E6E6"/>
      </w:rPr>
      <w:drawing>
        <wp:anchor distT="0" distB="0" distL="114300" distR="114300" simplePos="0" relativeHeight="251660293" behindDoc="0" locked="0" layoutInCell="1" allowOverlap="1" wp14:anchorId="59864525" wp14:editId="7FE1A635">
          <wp:simplePos x="0" y="0"/>
          <wp:positionH relativeFrom="margin">
            <wp:align>right</wp:align>
          </wp:positionH>
          <wp:positionV relativeFrom="topMargin">
            <wp:posOffset>243205</wp:posOffset>
          </wp:positionV>
          <wp:extent cx="384048" cy="347472"/>
          <wp:effectExtent l="0" t="0" r="0" b="0"/>
          <wp:wrapNone/>
          <wp:docPr id="132804462" name="Picture 132804462"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048" cy="3474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B6CA7" w14:textId="29D75697" w:rsidR="00081EDC" w:rsidRPr="001A3D85" w:rsidRDefault="001A3D85" w:rsidP="003C546D">
    <w:pPr>
      <w:pStyle w:val="Header"/>
      <w:tabs>
        <w:tab w:val="left" w:pos="10080"/>
        <w:tab w:val="left" w:pos="10260"/>
        <w:tab w:val="left" w:pos="10440"/>
      </w:tabs>
      <w:rPr>
        <w:rFonts w:asciiTheme="minorHAnsi" w:hAnsiTheme="minorHAnsi" w:cstheme="minorHAnsi"/>
      </w:rPr>
    </w:pPr>
    <w:r>
      <w:rPr>
        <w:noProof/>
        <w:color w:val="2B579A"/>
        <w:shd w:val="clear" w:color="auto" w:fill="E6E6E6"/>
      </w:rPr>
      <w:drawing>
        <wp:anchor distT="0" distB="0" distL="114300" distR="114300" simplePos="0" relativeHeight="251658242" behindDoc="0" locked="0" layoutInCell="1" allowOverlap="1" wp14:anchorId="74400EB1" wp14:editId="21D165CE">
          <wp:simplePos x="0" y="0"/>
          <wp:positionH relativeFrom="column">
            <wp:posOffset>6131092</wp:posOffset>
          </wp:positionH>
          <wp:positionV relativeFrom="paragraph">
            <wp:posOffset>-27973</wp:posOffset>
          </wp:positionV>
          <wp:extent cx="384621" cy="301491"/>
          <wp:effectExtent l="0" t="0" r="0" b="3810"/>
          <wp:wrapNone/>
          <wp:docPr id="874909180" name="Picture 874909180"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621" cy="301491"/>
                  </a:xfrm>
                  <a:prstGeom prst="rect">
                    <a:avLst/>
                  </a:prstGeom>
                  <a:noFill/>
                  <a:ln>
                    <a:noFill/>
                  </a:ln>
                </pic:spPr>
              </pic:pic>
            </a:graphicData>
          </a:graphic>
          <wp14:sizeRelV relativeFrom="margin">
            <wp14:pctHeight>0</wp14:pctHeight>
          </wp14:sizeRelV>
        </wp:anchor>
      </w:drawing>
    </w:r>
  </w:p>
  <w:p w14:paraId="0A81B9C2" w14:textId="0BC5443C" w:rsidR="00AE2912" w:rsidRPr="001A3D85" w:rsidRDefault="00AE2912" w:rsidP="00AE0103">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C4508"/>
    <w:multiLevelType w:val="hybridMultilevel"/>
    <w:tmpl w:val="030E7178"/>
    <w:lvl w:ilvl="0" w:tplc="04090001">
      <w:start w:val="1"/>
      <w:numFmt w:val="bullet"/>
      <w:lvlText w:val=""/>
      <w:lvlJc w:val="left"/>
      <w:pPr>
        <w:tabs>
          <w:tab w:val="num" w:pos="6417"/>
        </w:tabs>
        <w:ind w:left="6417" w:hanging="360"/>
      </w:pPr>
      <w:rPr>
        <w:rFonts w:ascii="Symbol" w:hAnsi="Symbol" w:hint="default"/>
      </w:rPr>
    </w:lvl>
    <w:lvl w:ilvl="1" w:tplc="04090003" w:tentative="1">
      <w:start w:val="1"/>
      <w:numFmt w:val="bullet"/>
      <w:lvlText w:val="o"/>
      <w:lvlJc w:val="left"/>
      <w:pPr>
        <w:tabs>
          <w:tab w:val="num" w:pos="7137"/>
        </w:tabs>
        <w:ind w:left="7137" w:hanging="360"/>
      </w:pPr>
      <w:rPr>
        <w:rFonts w:ascii="Courier New" w:hAnsi="Courier New" w:cs="Courier New" w:hint="default"/>
      </w:rPr>
    </w:lvl>
    <w:lvl w:ilvl="2" w:tplc="04090005" w:tentative="1">
      <w:start w:val="1"/>
      <w:numFmt w:val="bullet"/>
      <w:lvlText w:val=""/>
      <w:lvlJc w:val="left"/>
      <w:pPr>
        <w:tabs>
          <w:tab w:val="num" w:pos="7857"/>
        </w:tabs>
        <w:ind w:left="7857" w:hanging="360"/>
      </w:pPr>
      <w:rPr>
        <w:rFonts w:ascii="Wingdings" w:hAnsi="Wingdings" w:hint="default"/>
      </w:rPr>
    </w:lvl>
    <w:lvl w:ilvl="3" w:tplc="04090001" w:tentative="1">
      <w:start w:val="1"/>
      <w:numFmt w:val="bullet"/>
      <w:lvlText w:val=""/>
      <w:lvlJc w:val="left"/>
      <w:pPr>
        <w:tabs>
          <w:tab w:val="num" w:pos="8577"/>
        </w:tabs>
        <w:ind w:left="8577" w:hanging="360"/>
      </w:pPr>
      <w:rPr>
        <w:rFonts w:ascii="Symbol" w:hAnsi="Symbol" w:hint="default"/>
      </w:rPr>
    </w:lvl>
    <w:lvl w:ilvl="4" w:tplc="04090003" w:tentative="1">
      <w:start w:val="1"/>
      <w:numFmt w:val="bullet"/>
      <w:lvlText w:val="o"/>
      <w:lvlJc w:val="left"/>
      <w:pPr>
        <w:tabs>
          <w:tab w:val="num" w:pos="9297"/>
        </w:tabs>
        <w:ind w:left="9297" w:hanging="360"/>
      </w:pPr>
      <w:rPr>
        <w:rFonts w:ascii="Courier New" w:hAnsi="Courier New" w:cs="Courier New" w:hint="default"/>
      </w:rPr>
    </w:lvl>
    <w:lvl w:ilvl="5" w:tplc="04090005" w:tentative="1">
      <w:start w:val="1"/>
      <w:numFmt w:val="bullet"/>
      <w:lvlText w:val=""/>
      <w:lvlJc w:val="left"/>
      <w:pPr>
        <w:tabs>
          <w:tab w:val="num" w:pos="10017"/>
        </w:tabs>
        <w:ind w:left="10017" w:hanging="360"/>
      </w:pPr>
      <w:rPr>
        <w:rFonts w:ascii="Wingdings" w:hAnsi="Wingdings" w:hint="default"/>
      </w:rPr>
    </w:lvl>
    <w:lvl w:ilvl="6" w:tplc="04090001" w:tentative="1">
      <w:start w:val="1"/>
      <w:numFmt w:val="bullet"/>
      <w:lvlText w:val=""/>
      <w:lvlJc w:val="left"/>
      <w:pPr>
        <w:tabs>
          <w:tab w:val="num" w:pos="10737"/>
        </w:tabs>
        <w:ind w:left="10737" w:hanging="360"/>
      </w:pPr>
      <w:rPr>
        <w:rFonts w:ascii="Symbol" w:hAnsi="Symbol" w:hint="default"/>
      </w:rPr>
    </w:lvl>
    <w:lvl w:ilvl="7" w:tplc="04090003" w:tentative="1">
      <w:start w:val="1"/>
      <w:numFmt w:val="bullet"/>
      <w:lvlText w:val="o"/>
      <w:lvlJc w:val="left"/>
      <w:pPr>
        <w:tabs>
          <w:tab w:val="num" w:pos="11457"/>
        </w:tabs>
        <w:ind w:left="11457" w:hanging="360"/>
      </w:pPr>
      <w:rPr>
        <w:rFonts w:ascii="Courier New" w:hAnsi="Courier New" w:cs="Courier New" w:hint="default"/>
      </w:rPr>
    </w:lvl>
    <w:lvl w:ilvl="8" w:tplc="04090005" w:tentative="1">
      <w:start w:val="1"/>
      <w:numFmt w:val="bullet"/>
      <w:lvlText w:val=""/>
      <w:lvlJc w:val="left"/>
      <w:pPr>
        <w:tabs>
          <w:tab w:val="num" w:pos="12177"/>
        </w:tabs>
        <w:ind w:left="12177" w:hanging="360"/>
      </w:pPr>
      <w:rPr>
        <w:rFonts w:ascii="Wingdings" w:hAnsi="Wingdings" w:hint="default"/>
      </w:rPr>
    </w:lvl>
  </w:abstractNum>
  <w:abstractNum w:abstractNumId="1" w15:restartNumberingAfterBreak="0">
    <w:nsid w:val="04025EE5"/>
    <w:multiLevelType w:val="hybridMultilevel"/>
    <w:tmpl w:val="8DB87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009C2"/>
    <w:multiLevelType w:val="hybridMultilevel"/>
    <w:tmpl w:val="5C34AE4A"/>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6D26849"/>
    <w:multiLevelType w:val="hybridMultilevel"/>
    <w:tmpl w:val="010A1F90"/>
    <w:lvl w:ilvl="0" w:tplc="7B40C95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C6041"/>
    <w:multiLevelType w:val="hybridMultilevel"/>
    <w:tmpl w:val="7646F1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CD1C13"/>
    <w:multiLevelType w:val="hybridMultilevel"/>
    <w:tmpl w:val="7F569C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1576F4"/>
    <w:multiLevelType w:val="singleLevel"/>
    <w:tmpl w:val="F7C611CC"/>
    <w:lvl w:ilvl="0">
      <w:start w:val="1"/>
      <w:numFmt w:val="lowerLetter"/>
      <w:lvlText w:val="%1)"/>
      <w:legacy w:legacy="1" w:legacySpace="0" w:legacyIndent="360"/>
      <w:lvlJc w:val="left"/>
      <w:pPr>
        <w:ind w:left="360" w:hanging="360"/>
      </w:pPr>
    </w:lvl>
  </w:abstractNum>
  <w:abstractNum w:abstractNumId="7" w15:restartNumberingAfterBreak="0">
    <w:nsid w:val="0A384537"/>
    <w:multiLevelType w:val="hybridMultilevel"/>
    <w:tmpl w:val="34586F70"/>
    <w:lvl w:ilvl="0" w:tplc="4A782DAA">
      <w:start w:val="1"/>
      <w:numFmt w:val="bullet"/>
      <w:lvlText w:val=""/>
      <w:lvlJc w:val="left"/>
      <w:pPr>
        <w:ind w:left="720" w:hanging="360"/>
      </w:pPr>
      <w:rPr>
        <w:rFonts w:ascii="Symbol" w:hAnsi="Symbol" w:hint="default"/>
      </w:rPr>
    </w:lvl>
    <w:lvl w:ilvl="1" w:tplc="312AA930">
      <w:start w:val="1"/>
      <w:numFmt w:val="none"/>
      <w:lvlText w:val="1."/>
      <w:lvlJc w:val="left"/>
      <w:pPr>
        <w:ind w:left="1260" w:hanging="360"/>
      </w:pPr>
      <w:rPr>
        <w:rFonts w:hint="default"/>
        <w:b/>
      </w:rPr>
    </w:lvl>
    <w:lvl w:ilvl="2" w:tplc="035058A2">
      <w:start w:val="1"/>
      <w:numFmt w:val="lowerRoman"/>
      <w:lvlText w:val="%3."/>
      <w:lvlJc w:val="right"/>
      <w:pPr>
        <w:ind w:left="2160" w:hanging="180"/>
      </w:pPr>
    </w:lvl>
    <w:lvl w:ilvl="3" w:tplc="3730B9A0">
      <w:start w:val="1"/>
      <w:numFmt w:val="decimal"/>
      <w:lvlText w:val="%4."/>
      <w:lvlJc w:val="left"/>
      <w:pPr>
        <w:ind w:left="2880" w:hanging="360"/>
      </w:pPr>
      <w:rPr>
        <w:rFonts w:hint="default"/>
        <w:b/>
      </w:rPr>
    </w:lvl>
    <w:lvl w:ilvl="4" w:tplc="7A4E6D2C">
      <w:start w:val="1"/>
      <w:numFmt w:val="upperRoman"/>
      <w:lvlText w:val="%5."/>
      <w:lvlJc w:val="left"/>
      <w:pPr>
        <w:ind w:left="3960" w:hanging="720"/>
      </w:pPr>
      <w:rPr>
        <w:rFonts w:hint="default"/>
      </w:rPr>
    </w:lvl>
    <w:lvl w:ilvl="5" w:tplc="D44A983A">
      <w:start w:val="1"/>
      <w:numFmt w:val="upperLetter"/>
      <w:lvlText w:val="%6."/>
      <w:lvlJc w:val="right"/>
      <w:pPr>
        <w:ind w:left="720" w:hanging="360"/>
      </w:pPr>
      <w:rPr>
        <w:rFonts w:asciiTheme="minorHAnsi" w:eastAsiaTheme="minorEastAsia" w:hAnsiTheme="minorHAnsi" w:cstheme="minorHAnsi"/>
        <w:b/>
        <w:bCs/>
      </w:rPr>
    </w:lvl>
    <w:lvl w:ilvl="6" w:tplc="9930725A">
      <w:start w:val="1"/>
      <w:numFmt w:val="decimal"/>
      <w:lvlText w:val="%7."/>
      <w:lvlJc w:val="left"/>
      <w:pPr>
        <w:ind w:left="5040" w:hanging="360"/>
      </w:pPr>
    </w:lvl>
    <w:lvl w:ilvl="7" w:tplc="BDF285C6">
      <w:start w:val="1"/>
      <w:numFmt w:val="upperLetter"/>
      <w:lvlText w:val="%8."/>
      <w:lvlJc w:val="left"/>
      <w:pPr>
        <w:ind w:left="5760" w:hanging="360"/>
      </w:pPr>
      <w:rPr>
        <w:rFonts w:hint="default"/>
      </w:rPr>
    </w:lvl>
    <w:lvl w:ilvl="8" w:tplc="8B9429EC" w:tentative="1">
      <w:start w:val="1"/>
      <w:numFmt w:val="lowerRoman"/>
      <w:lvlText w:val="%9."/>
      <w:lvlJc w:val="right"/>
      <w:pPr>
        <w:ind w:left="6480" w:hanging="180"/>
      </w:pPr>
    </w:lvl>
  </w:abstractNum>
  <w:abstractNum w:abstractNumId="8" w15:restartNumberingAfterBreak="0">
    <w:nsid w:val="0A3D7B8A"/>
    <w:multiLevelType w:val="hybridMultilevel"/>
    <w:tmpl w:val="83586E12"/>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0AB159D8"/>
    <w:multiLevelType w:val="hybridMultilevel"/>
    <w:tmpl w:val="6CD0E4BA"/>
    <w:lvl w:ilvl="0" w:tplc="EAC2BB0C">
      <w:start w:val="1"/>
      <w:numFmt w:val="decimal"/>
      <w:lvlText w:val="%1."/>
      <w:lvlJc w:val="left"/>
      <w:pPr>
        <w:tabs>
          <w:tab w:val="num" w:pos="720"/>
        </w:tabs>
        <w:ind w:left="720" w:hanging="360"/>
      </w:pPr>
    </w:lvl>
    <w:lvl w:ilvl="1" w:tplc="6D664030">
      <w:start w:val="1"/>
      <w:numFmt w:val="decimal"/>
      <w:lvlText w:val="%2."/>
      <w:lvlJc w:val="left"/>
      <w:pPr>
        <w:tabs>
          <w:tab w:val="num" w:pos="1440"/>
        </w:tabs>
        <w:ind w:left="1440" w:hanging="360"/>
      </w:pPr>
    </w:lvl>
    <w:lvl w:ilvl="2" w:tplc="CFA0C9B8" w:tentative="1">
      <w:start w:val="1"/>
      <w:numFmt w:val="decimal"/>
      <w:lvlText w:val="%3."/>
      <w:lvlJc w:val="left"/>
      <w:pPr>
        <w:tabs>
          <w:tab w:val="num" w:pos="2160"/>
        </w:tabs>
        <w:ind w:left="2160" w:hanging="360"/>
      </w:pPr>
    </w:lvl>
    <w:lvl w:ilvl="3" w:tplc="18C24B2C" w:tentative="1">
      <w:start w:val="1"/>
      <w:numFmt w:val="decimal"/>
      <w:lvlText w:val="%4."/>
      <w:lvlJc w:val="left"/>
      <w:pPr>
        <w:tabs>
          <w:tab w:val="num" w:pos="2880"/>
        </w:tabs>
        <w:ind w:left="2880" w:hanging="360"/>
      </w:pPr>
    </w:lvl>
    <w:lvl w:ilvl="4" w:tplc="24621932" w:tentative="1">
      <w:start w:val="1"/>
      <w:numFmt w:val="decimal"/>
      <w:lvlText w:val="%5."/>
      <w:lvlJc w:val="left"/>
      <w:pPr>
        <w:tabs>
          <w:tab w:val="num" w:pos="3600"/>
        </w:tabs>
        <w:ind w:left="3600" w:hanging="360"/>
      </w:pPr>
    </w:lvl>
    <w:lvl w:ilvl="5" w:tplc="DB643BA2" w:tentative="1">
      <w:start w:val="1"/>
      <w:numFmt w:val="decimal"/>
      <w:lvlText w:val="%6."/>
      <w:lvlJc w:val="left"/>
      <w:pPr>
        <w:tabs>
          <w:tab w:val="num" w:pos="4320"/>
        </w:tabs>
        <w:ind w:left="4320" w:hanging="360"/>
      </w:pPr>
    </w:lvl>
    <w:lvl w:ilvl="6" w:tplc="1682C374" w:tentative="1">
      <w:start w:val="1"/>
      <w:numFmt w:val="decimal"/>
      <w:lvlText w:val="%7."/>
      <w:lvlJc w:val="left"/>
      <w:pPr>
        <w:tabs>
          <w:tab w:val="num" w:pos="5040"/>
        </w:tabs>
        <w:ind w:left="5040" w:hanging="360"/>
      </w:pPr>
    </w:lvl>
    <w:lvl w:ilvl="7" w:tplc="C88084BC" w:tentative="1">
      <w:start w:val="1"/>
      <w:numFmt w:val="decimal"/>
      <w:lvlText w:val="%8."/>
      <w:lvlJc w:val="left"/>
      <w:pPr>
        <w:tabs>
          <w:tab w:val="num" w:pos="5760"/>
        </w:tabs>
        <w:ind w:left="5760" w:hanging="360"/>
      </w:pPr>
    </w:lvl>
    <w:lvl w:ilvl="8" w:tplc="8954C83E" w:tentative="1">
      <w:start w:val="1"/>
      <w:numFmt w:val="decimal"/>
      <w:lvlText w:val="%9."/>
      <w:lvlJc w:val="left"/>
      <w:pPr>
        <w:tabs>
          <w:tab w:val="num" w:pos="6480"/>
        </w:tabs>
        <w:ind w:left="6480" w:hanging="360"/>
      </w:pPr>
    </w:lvl>
  </w:abstractNum>
  <w:abstractNum w:abstractNumId="10" w15:restartNumberingAfterBreak="0">
    <w:nsid w:val="0BE747FB"/>
    <w:multiLevelType w:val="hybridMultilevel"/>
    <w:tmpl w:val="857EAA58"/>
    <w:lvl w:ilvl="0" w:tplc="02967968">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10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AC5C3F"/>
    <w:multiLevelType w:val="hybridMultilevel"/>
    <w:tmpl w:val="44585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672EAE"/>
    <w:multiLevelType w:val="hybridMultilevel"/>
    <w:tmpl w:val="2D0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D366D2"/>
    <w:multiLevelType w:val="singleLevel"/>
    <w:tmpl w:val="A80425A6"/>
    <w:lvl w:ilvl="0">
      <w:start w:val="1"/>
      <w:numFmt w:val="decimal"/>
      <w:lvlText w:val="%1)"/>
      <w:legacy w:legacy="1" w:legacySpace="0" w:legacyIndent="360"/>
      <w:lvlJc w:val="left"/>
      <w:pPr>
        <w:ind w:left="360" w:hanging="360"/>
      </w:pPr>
    </w:lvl>
  </w:abstractNum>
  <w:abstractNum w:abstractNumId="14" w15:restartNumberingAfterBreak="0">
    <w:nsid w:val="11257C24"/>
    <w:multiLevelType w:val="hybridMultilevel"/>
    <w:tmpl w:val="A5B214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27F4CB2"/>
    <w:multiLevelType w:val="singleLevel"/>
    <w:tmpl w:val="F7C611CC"/>
    <w:lvl w:ilvl="0">
      <w:start w:val="1"/>
      <w:numFmt w:val="lowerLetter"/>
      <w:lvlText w:val="%1)"/>
      <w:legacy w:legacy="1" w:legacySpace="0" w:legacyIndent="360"/>
      <w:lvlJc w:val="left"/>
      <w:pPr>
        <w:ind w:left="360" w:hanging="360"/>
      </w:pPr>
    </w:lvl>
  </w:abstractNum>
  <w:abstractNum w:abstractNumId="16" w15:restartNumberingAfterBreak="0">
    <w:nsid w:val="170C6DF8"/>
    <w:multiLevelType w:val="hybridMultilevel"/>
    <w:tmpl w:val="DC00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290F78"/>
    <w:multiLevelType w:val="singleLevel"/>
    <w:tmpl w:val="57E678A6"/>
    <w:lvl w:ilvl="0">
      <w:start w:val="5"/>
      <w:numFmt w:val="decimal"/>
      <w:lvlText w:val="%1)"/>
      <w:legacy w:legacy="1" w:legacySpace="0" w:legacyIndent="360"/>
      <w:lvlJc w:val="left"/>
      <w:pPr>
        <w:ind w:left="360" w:hanging="360"/>
      </w:pPr>
    </w:lvl>
  </w:abstractNum>
  <w:abstractNum w:abstractNumId="18" w15:restartNumberingAfterBreak="0">
    <w:nsid w:val="183D23FE"/>
    <w:multiLevelType w:val="hybridMultilevel"/>
    <w:tmpl w:val="EC3C6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E9323B"/>
    <w:multiLevelType w:val="hybridMultilevel"/>
    <w:tmpl w:val="ED30FE50"/>
    <w:lvl w:ilvl="0" w:tplc="04090013">
      <w:start w:val="1"/>
      <w:numFmt w:val="upperRoman"/>
      <w:lvlText w:val="%1."/>
      <w:lvlJc w:val="right"/>
      <w:pPr>
        <w:ind w:left="720" w:hanging="360"/>
      </w:pPr>
    </w:lvl>
    <w:lvl w:ilvl="1" w:tplc="04090001">
      <w:start w:val="1"/>
      <w:numFmt w:val="bullet"/>
      <w:lvlText w:val=""/>
      <w:lvlJc w:val="left"/>
      <w:pPr>
        <w:ind w:left="720" w:hanging="360"/>
      </w:pPr>
      <w:rPr>
        <w:rFonts w:ascii="Symbol" w:hAnsi="Symbol" w:hint="default"/>
      </w:rPr>
    </w:lvl>
    <w:lvl w:ilvl="2" w:tplc="03A2DCD4">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5F70CB"/>
    <w:multiLevelType w:val="hybridMultilevel"/>
    <w:tmpl w:val="E7CC2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0C3EC2"/>
    <w:multiLevelType w:val="singleLevel"/>
    <w:tmpl w:val="3932B770"/>
    <w:lvl w:ilvl="0">
      <w:start w:val="3"/>
      <w:numFmt w:val="decimal"/>
      <w:lvlText w:val="%1."/>
      <w:legacy w:legacy="1" w:legacySpace="0" w:legacyIndent="360"/>
      <w:lvlJc w:val="left"/>
      <w:pPr>
        <w:ind w:left="360" w:hanging="360"/>
      </w:pPr>
    </w:lvl>
  </w:abstractNum>
  <w:abstractNum w:abstractNumId="22" w15:restartNumberingAfterBreak="0">
    <w:nsid w:val="1F6E66AB"/>
    <w:multiLevelType w:val="hybridMultilevel"/>
    <w:tmpl w:val="05F60416"/>
    <w:lvl w:ilvl="0" w:tplc="04090001">
      <w:start w:val="1"/>
      <w:numFmt w:val="bullet"/>
      <w:lvlText w:val=""/>
      <w:lvlJc w:val="left"/>
      <w:pPr>
        <w:ind w:left="1206" w:hanging="360"/>
      </w:pPr>
      <w:rPr>
        <w:rFonts w:ascii="Symbol" w:hAnsi="Symbol"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23" w15:restartNumberingAfterBreak="0">
    <w:nsid w:val="1FA35FF2"/>
    <w:multiLevelType w:val="hybridMultilevel"/>
    <w:tmpl w:val="13586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25C6016"/>
    <w:multiLevelType w:val="hybridMultilevel"/>
    <w:tmpl w:val="4B0A4CA8"/>
    <w:lvl w:ilvl="0" w:tplc="3A3EC6EE">
      <w:start w:val="1"/>
      <w:numFmt w:val="decimal"/>
      <w:lvlText w:val="%1."/>
      <w:lvlJc w:val="left"/>
      <w:pPr>
        <w:ind w:left="6300" w:hanging="360"/>
      </w:pPr>
      <w:rPr>
        <w:b/>
      </w:rPr>
    </w:lvl>
    <w:lvl w:ilvl="1" w:tplc="5978B04E">
      <w:start w:val="1"/>
      <w:numFmt w:val="lowerLetter"/>
      <w:lvlText w:val="%2."/>
      <w:lvlJc w:val="left"/>
      <w:pPr>
        <w:ind w:left="1440" w:hanging="360"/>
      </w:pPr>
    </w:lvl>
    <w:lvl w:ilvl="2" w:tplc="2110C1CE" w:tentative="1">
      <w:start w:val="1"/>
      <w:numFmt w:val="lowerRoman"/>
      <w:lvlText w:val="%3."/>
      <w:lvlJc w:val="right"/>
      <w:pPr>
        <w:ind w:left="2160" w:hanging="180"/>
      </w:pPr>
    </w:lvl>
    <w:lvl w:ilvl="3" w:tplc="73F63BC0" w:tentative="1">
      <w:start w:val="1"/>
      <w:numFmt w:val="decimal"/>
      <w:lvlText w:val="%4."/>
      <w:lvlJc w:val="left"/>
      <w:pPr>
        <w:ind w:left="2880" w:hanging="360"/>
      </w:pPr>
    </w:lvl>
    <w:lvl w:ilvl="4" w:tplc="9DB6DB84" w:tentative="1">
      <w:start w:val="1"/>
      <w:numFmt w:val="lowerLetter"/>
      <w:lvlText w:val="%5."/>
      <w:lvlJc w:val="left"/>
      <w:pPr>
        <w:ind w:left="3600" w:hanging="360"/>
      </w:pPr>
    </w:lvl>
    <w:lvl w:ilvl="5" w:tplc="18723412" w:tentative="1">
      <w:start w:val="1"/>
      <w:numFmt w:val="lowerRoman"/>
      <w:lvlText w:val="%6."/>
      <w:lvlJc w:val="right"/>
      <w:pPr>
        <w:ind w:left="4320" w:hanging="180"/>
      </w:pPr>
    </w:lvl>
    <w:lvl w:ilvl="6" w:tplc="EE364D8E" w:tentative="1">
      <w:start w:val="1"/>
      <w:numFmt w:val="decimal"/>
      <w:lvlText w:val="%7."/>
      <w:lvlJc w:val="left"/>
      <w:pPr>
        <w:ind w:left="5040" w:hanging="360"/>
      </w:pPr>
    </w:lvl>
    <w:lvl w:ilvl="7" w:tplc="9FC0F4DA" w:tentative="1">
      <w:start w:val="1"/>
      <w:numFmt w:val="lowerLetter"/>
      <w:lvlText w:val="%8."/>
      <w:lvlJc w:val="left"/>
      <w:pPr>
        <w:ind w:left="5760" w:hanging="360"/>
      </w:pPr>
    </w:lvl>
    <w:lvl w:ilvl="8" w:tplc="10AA94CE" w:tentative="1">
      <w:start w:val="1"/>
      <w:numFmt w:val="lowerRoman"/>
      <w:lvlText w:val="%9."/>
      <w:lvlJc w:val="right"/>
      <w:pPr>
        <w:ind w:left="6480" w:hanging="180"/>
      </w:pPr>
    </w:lvl>
  </w:abstractNum>
  <w:abstractNum w:abstractNumId="25" w15:restartNumberingAfterBreak="0">
    <w:nsid w:val="22AF4575"/>
    <w:multiLevelType w:val="hybridMultilevel"/>
    <w:tmpl w:val="9602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D32BAA"/>
    <w:multiLevelType w:val="hybridMultilevel"/>
    <w:tmpl w:val="325C46EC"/>
    <w:lvl w:ilvl="0" w:tplc="04090001">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6A744B"/>
    <w:multiLevelType w:val="singleLevel"/>
    <w:tmpl w:val="6E925E44"/>
    <w:lvl w:ilvl="0">
      <w:start w:val="8"/>
      <w:numFmt w:val="decimal"/>
      <w:lvlText w:val="%1)"/>
      <w:legacy w:legacy="1" w:legacySpace="0" w:legacyIndent="360"/>
      <w:lvlJc w:val="left"/>
      <w:pPr>
        <w:ind w:left="360" w:hanging="360"/>
      </w:pPr>
    </w:lvl>
  </w:abstractNum>
  <w:abstractNum w:abstractNumId="28" w15:restartNumberingAfterBreak="0">
    <w:nsid w:val="2D916299"/>
    <w:multiLevelType w:val="hybridMultilevel"/>
    <w:tmpl w:val="883CD07E"/>
    <w:lvl w:ilvl="0" w:tplc="04090011">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9" w15:restartNumberingAfterBreak="0">
    <w:nsid w:val="2DA30174"/>
    <w:multiLevelType w:val="hybridMultilevel"/>
    <w:tmpl w:val="ADFAF3AE"/>
    <w:lvl w:ilvl="0" w:tplc="E6362C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572F65"/>
    <w:multiLevelType w:val="hybridMultilevel"/>
    <w:tmpl w:val="3FB0B7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547C54"/>
    <w:multiLevelType w:val="singleLevel"/>
    <w:tmpl w:val="786E8230"/>
    <w:lvl w:ilvl="0">
      <w:start w:val="2"/>
      <w:numFmt w:val="decimal"/>
      <w:lvlText w:val="%1."/>
      <w:legacy w:legacy="1" w:legacySpace="0" w:legacyIndent="360"/>
      <w:lvlJc w:val="left"/>
      <w:pPr>
        <w:ind w:left="360" w:hanging="360"/>
      </w:pPr>
    </w:lvl>
  </w:abstractNum>
  <w:abstractNum w:abstractNumId="32" w15:restartNumberingAfterBreak="0">
    <w:nsid w:val="333F4845"/>
    <w:multiLevelType w:val="hybridMultilevel"/>
    <w:tmpl w:val="9F3C5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8A41EF"/>
    <w:multiLevelType w:val="hybridMultilevel"/>
    <w:tmpl w:val="DC286368"/>
    <w:lvl w:ilvl="0" w:tplc="0B90DE3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174C67"/>
    <w:multiLevelType w:val="hybridMultilevel"/>
    <w:tmpl w:val="293AF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8446AD"/>
    <w:multiLevelType w:val="singleLevel"/>
    <w:tmpl w:val="23585090"/>
    <w:lvl w:ilvl="0">
      <w:start w:val="10"/>
      <w:numFmt w:val="decimal"/>
      <w:lvlText w:val="%1)"/>
      <w:legacy w:legacy="1" w:legacySpace="0" w:legacyIndent="360"/>
      <w:lvlJc w:val="left"/>
      <w:pPr>
        <w:ind w:left="360" w:hanging="360"/>
      </w:pPr>
    </w:lvl>
  </w:abstractNum>
  <w:abstractNum w:abstractNumId="36" w15:restartNumberingAfterBreak="0">
    <w:nsid w:val="39BE7686"/>
    <w:multiLevelType w:val="hybridMultilevel"/>
    <w:tmpl w:val="904C431C"/>
    <w:lvl w:ilvl="0" w:tplc="16CE35C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8C634A"/>
    <w:multiLevelType w:val="hybridMultilevel"/>
    <w:tmpl w:val="B3AC6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E836C7"/>
    <w:multiLevelType w:val="hybridMultilevel"/>
    <w:tmpl w:val="FA8670B4"/>
    <w:lvl w:ilvl="0" w:tplc="539043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ED95869"/>
    <w:multiLevelType w:val="hybridMultilevel"/>
    <w:tmpl w:val="0308C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7046D2"/>
    <w:multiLevelType w:val="hybridMultilevel"/>
    <w:tmpl w:val="50FC6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3A1609"/>
    <w:multiLevelType w:val="hybridMultilevel"/>
    <w:tmpl w:val="3A1817CE"/>
    <w:lvl w:ilvl="0" w:tplc="47505074">
      <w:start w:val="1"/>
      <w:numFmt w:val="upp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3719D8"/>
    <w:multiLevelType w:val="hybridMultilevel"/>
    <w:tmpl w:val="32BCB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0B26C8"/>
    <w:multiLevelType w:val="hybridMultilevel"/>
    <w:tmpl w:val="07F0F9A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2C7799"/>
    <w:multiLevelType w:val="singleLevel"/>
    <w:tmpl w:val="13A8648C"/>
    <w:lvl w:ilvl="0">
      <w:start w:val="2"/>
      <w:numFmt w:val="decimal"/>
      <w:lvlText w:val="%1)"/>
      <w:legacy w:legacy="1" w:legacySpace="0" w:legacyIndent="360"/>
      <w:lvlJc w:val="left"/>
      <w:pPr>
        <w:ind w:left="360" w:hanging="360"/>
      </w:pPr>
    </w:lvl>
  </w:abstractNum>
  <w:abstractNum w:abstractNumId="45" w15:restartNumberingAfterBreak="0">
    <w:nsid w:val="52985589"/>
    <w:multiLevelType w:val="hybridMultilevel"/>
    <w:tmpl w:val="63DA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D663F5"/>
    <w:multiLevelType w:val="hybridMultilevel"/>
    <w:tmpl w:val="F8403F14"/>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58FD34DF"/>
    <w:multiLevelType w:val="hybridMultilevel"/>
    <w:tmpl w:val="86004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570074"/>
    <w:multiLevelType w:val="hybridMultilevel"/>
    <w:tmpl w:val="2F10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C33329"/>
    <w:multiLevelType w:val="singleLevel"/>
    <w:tmpl w:val="C0D89A24"/>
    <w:lvl w:ilvl="0">
      <w:start w:val="3"/>
      <w:numFmt w:val="decimal"/>
      <w:lvlText w:val="%1)"/>
      <w:legacy w:legacy="1" w:legacySpace="0" w:legacyIndent="360"/>
      <w:lvlJc w:val="left"/>
      <w:pPr>
        <w:ind w:left="360" w:hanging="360"/>
      </w:pPr>
    </w:lvl>
  </w:abstractNum>
  <w:abstractNum w:abstractNumId="50" w15:restartNumberingAfterBreak="0">
    <w:nsid w:val="5C7427F4"/>
    <w:multiLevelType w:val="hybridMultilevel"/>
    <w:tmpl w:val="3482C13C"/>
    <w:lvl w:ilvl="0" w:tplc="04090001">
      <w:start w:val="1"/>
      <w:numFmt w:val="bullet"/>
      <w:lvlText w:val=""/>
      <w:lvlJc w:val="left"/>
      <w:pPr>
        <w:ind w:left="1242" w:hanging="360"/>
      </w:pPr>
      <w:rPr>
        <w:rFonts w:ascii="Symbol" w:hAnsi="Symbol" w:hint="default"/>
      </w:rPr>
    </w:lvl>
    <w:lvl w:ilvl="1" w:tplc="9A1EE9E4">
      <w:numFmt w:val="bullet"/>
      <w:lvlText w:val="•"/>
      <w:lvlJc w:val="left"/>
      <w:pPr>
        <w:ind w:left="1962" w:hanging="360"/>
      </w:pPr>
      <w:rPr>
        <w:rFonts w:ascii="Calibri" w:eastAsia="Yu Mincho" w:hAnsi="Calibri" w:cs="Calibri"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51" w15:restartNumberingAfterBreak="0">
    <w:nsid w:val="5C8E00A9"/>
    <w:multiLevelType w:val="hybridMultilevel"/>
    <w:tmpl w:val="DEB69D06"/>
    <w:lvl w:ilvl="0" w:tplc="6DA6FAEE">
      <w:start w:val="13"/>
      <w:numFmt w:val="upperLetter"/>
      <w:lvlText w:val="%1."/>
      <w:lvlJc w:val="left"/>
      <w:pPr>
        <w:ind w:left="1800" w:hanging="360"/>
      </w:pPr>
    </w:lvl>
    <w:lvl w:ilvl="1" w:tplc="3A4A9796">
      <w:start w:val="1"/>
      <w:numFmt w:val="lowerLetter"/>
      <w:lvlText w:val="%2."/>
      <w:lvlJc w:val="left"/>
      <w:pPr>
        <w:ind w:left="2520" w:hanging="360"/>
      </w:pPr>
    </w:lvl>
    <w:lvl w:ilvl="2" w:tplc="E1C045E6">
      <w:start w:val="1"/>
      <w:numFmt w:val="lowerRoman"/>
      <w:lvlText w:val="%3."/>
      <w:lvlJc w:val="right"/>
      <w:pPr>
        <w:ind w:left="3240" w:hanging="180"/>
      </w:pPr>
    </w:lvl>
    <w:lvl w:ilvl="3" w:tplc="FB245AA2">
      <w:start w:val="1"/>
      <w:numFmt w:val="decimal"/>
      <w:lvlText w:val="%4."/>
      <w:lvlJc w:val="left"/>
      <w:pPr>
        <w:ind w:left="3960" w:hanging="360"/>
      </w:pPr>
    </w:lvl>
    <w:lvl w:ilvl="4" w:tplc="7868BE90">
      <w:start w:val="1"/>
      <w:numFmt w:val="lowerLetter"/>
      <w:lvlText w:val="%5."/>
      <w:lvlJc w:val="left"/>
      <w:pPr>
        <w:ind w:left="4680" w:hanging="360"/>
      </w:pPr>
    </w:lvl>
    <w:lvl w:ilvl="5" w:tplc="0B1A30CA">
      <w:start w:val="1"/>
      <w:numFmt w:val="lowerRoman"/>
      <w:lvlText w:val="%6."/>
      <w:lvlJc w:val="right"/>
      <w:pPr>
        <w:ind w:left="5400" w:hanging="180"/>
      </w:pPr>
    </w:lvl>
    <w:lvl w:ilvl="6" w:tplc="4670BC0A">
      <w:start w:val="1"/>
      <w:numFmt w:val="decimal"/>
      <w:lvlText w:val="%7."/>
      <w:lvlJc w:val="left"/>
      <w:pPr>
        <w:ind w:left="6120" w:hanging="360"/>
      </w:pPr>
    </w:lvl>
    <w:lvl w:ilvl="7" w:tplc="64E40278">
      <w:start w:val="1"/>
      <w:numFmt w:val="lowerLetter"/>
      <w:lvlText w:val="%8."/>
      <w:lvlJc w:val="left"/>
      <w:pPr>
        <w:ind w:left="6840" w:hanging="360"/>
      </w:pPr>
    </w:lvl>
    <w:lvl w:ilvl="8" w:tplc="27FEA18A">
      <w:start w:val="1"/>
      <w:numFmt w:val="lowerRoman"/>
      <w:lvlText w:val="%9."/>
      <w:lvlJc w:val="right"/>
      <w:pPr>
        <w:ind w:left="7560" w:hanging="180"/>
      </w:pPr>
    </w:lvl>
  </w:abstractNum>
  <w:abstractNum w:abstractNumId="52" w15:restartNumberingAfterBreak="0">
    <w:nsid w:val="5EBA534F"/>
    <w:multiLevelType w:val="hybridMultilevel"/>
    <w:tmpl w:val="7398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BB7C56"/>
    <w:multiLevelType w:val="hybridMultilevel"/>
    <w:tmpl w:val="2794AD00"/>
    <w:lvl w:ilvl="0" w:tplc="04090001">
      <w:start w:val="1"/>
      <w:numFmt w:val="bullet"/>
      <w:lvlText w:val=""/>
      <w:lvlJc w:val="left"/>
      <w:pPr>
        <w:ind w:left="1440" w:hanging="360"/>
      </w:pPr>
      <w:rPr>
        <w:rFonts w:ascii="Symbol" w:hAnsi="Symbol" w:hint="default"/>
        <w:b/>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619A09F6"/>
    <w:multiLevelType w:val="hybridMultilevel"/>
    <w:tmpl w:val="A10E40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2A4734C"/>
    <w:multiLevelType w:val="singleLevel"/>
    <w:tmpl w:val="0D6ADC4E"/>
    <w:lvl w:ilvl="0">
      <w:start w:val="4"/>
      <w:numFmt w:val="decimal"/>
      <w:lvlText w:val="%1)"/>
      <w:legacy w:legacy="1" w:legacySpace="0" w:legacyIndent="360"/>
      <w:lvlJc w:val="left"/>
      <w:pPr>
        <w:ind w:left="360" w:hanging="360"/>
      </w:pPr>
    </w:lvl>
  </w:abstractNum>
  <w:abstractNum w:abstractNumId="56" w15:restartNumberingAfterBreak="0">
    <w:nsid w:val="634D461E"/>
    <w:multiLevelType w:val="hybridMultilevel"/>
    <w:tmpl w:val="073E4EF2"/>
    <w:lvl w:ilvl="0" w:tplc="03CE729A">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272FEB"/>
    <w:multiLevelType w:val="hybridMultilevel"/>
    <w:tmpl w:val="F66E9E9E"/>
    <w:lvl w:ilvl="0" w:tplc="A5CAE36C">
      <w:start w:val="14"/>
      <w:numFmt w:val="upperLetter"/>
      <w:lvlText w:val="%1."/>
      <w:lvlJc w:val="left"/>
      <w:pPr>
        <w:ind w:left="1800" w:hanging="360"/>
      </w:pPr>
    </w:lvl>
    <w:lvl w:ilvl="1" w:tplc="4FC23BEA">
      <w:start w:val="1"/>
      <w:numFmt w:val="lowerLetter"/>
      <w:lvlText w:val="%2."/>
      <w:lvlJc w:val="left"/>
      <w:pPr>
        <w:ind w:left="2520" w:hanging="360"/>
      </w:pPr>
    </w:lvl>
    <w:lvl w:ilvl="2" w:tplc="F452A1D8">
      <w:start w:val="1"/>
      <w:numFmt w:val="lowerRoman"/>
      <w:lvlText w:val="%3."/>
      <w:lvlJc w:val="right"/>
      <w:pPr>
        <w:ind w:left="3240" w:hanging="180"/>
      </w:pPr>
    </w:lvl>
    <w:lvl w:ilvl="3" w:tplc="759660E8">
      <w:start w:val="1"/>
      <w:numFmt w:val="decimal"/>
      <w:lvlText w:val="%4."/>
      <w:lvlJc w:val="left"/>
      <w:pPr>
        <w:ind w:left="3960" w:hanging="360"/>
      </w:pPr>
    </w:lvl>
    <w:lvl w:ilvl="4" w:tplc="08E820CC">
      <w:start w:val="1"/>
      <w:numFmt w:val="lowerLetter"/>
      <w:lvlText w:val="%5."/>
      <w:lvlJc w:val="left"/>
      <w:pPr>
        <w:ind w:left="4680" w:hanging="360"/>
      </w:pPr>
    </w:lvl>
    <w:lvl w:ilvl="5" w:tplc="ADC4A3BC">
      <w:start w:val="1"/>
      <w:numFmt w:val="lowerRoman"/>
      <w:lvlText w:val="%6."/>
      <w:lvlJc w:val="right"/>
      <w:pPr>
        <w:ind w:left="5400" w:hanging="180"/>
      </w:pPr>
    </w:lvl>
    <w:lvl w:ilvl="6" w:tplc="16086ED8">
      <w:start w:val="1"/>
      <w:numFmt w:val="decimal"/>
      <w:lvlText w:val="%7."/>
      <w:lvlJc w:val="left"/>
      <w:pPr>
        <w:ind w:left="6120" w:hanging="360"/>
      </w:pPr>
    </w:lvl>
    <w:lvl w:ilvl="7" w:tplc="E1809D08">
      <w:start w:val="1"/>
      <w:numFmt w:val="lowerLetter"/>
      <w:lvlText w:val="%8."/>
      <w:lvlJc w:val="left"/>
      <w:pPr>
        <w:ind w:left="6840" w:hanging="360"/>
      </w:pPr>
    </w:lvl>
    <w:lvl w:ilvl="8" w:tplc="B9D6BFBC">
      <w:start w:val="1"/>
      <w:numFmt w:val="lowerRoman"/>
      <w:lvlText w:val="%9."/>
      <w:lvlJc w:val="right"/>
      <w:pPr>
        <w:ind w:left="7560" w:hanging="180"/>
      </w:pPr>
    </w:lvl>
  </w:abstractNum>
  <w:abstractNum w:abstractNumId="58" w15:restartNumberingAfterBreak="0">
    <w:nsid w:val="6B573BAA"/>
    <w:multiLevelType w:val="singleLevel"/>
    <w:tmpl w:val="69F8CE6A"/>
    <w:lvl w:ilvl="0">
      <w:start w:val="7"/>
      <w:numFmt w:val="decimal"/>
      <w:lvlText w:val="%1)"/>
      <w:legacy w:legacy="1" w:legacySpace="0" w:legacyIndent="360"/>
      <w:lvlJc w:val="left"/>
      <w:pPr>
        <w:ind w:left="360" w:hanging="360"/>
      </w:pPr>
    </w:lvl>
  </w:abstractNum>
  <w:abstractNum w:abstractNumId="59" w15:restartNumberingAfterBreak="0">
    <w:nsid w:val="6E057ADE"/>
    <w:multiLevelType w:val="singleLevel"/>
    <w:tmpl w:val="C76873D6"/>
    <w:lvl w:ilvl="0">
      <w:start w:val="9"/>
      <w:numFmt w:val="decimal"/>
      <w:lvlText w:val="%1)"/>
      <w:legacy w:legacy="1" w:legacySpace="0" w:legacyIndent="360"/>
      <w:lvlJc w:val="left"/>
      <w:pPr>
        <w:ind w:left="360" w:hanging="360"/>
      </w:pPr>
    </w:lvl>
  </w:abstractNum>
  <w:abstractNum w:abstractNumId="60" w15:restartNumberingAfterBreak="0">
    <w:nsid w:val="6F13699F"/>
    <w:multiLevelType w:val="hybridMultilevel"/>
    <w:tmpl w:val="97C84D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1DA764C"/>
    <w:multiLevelType w:val="singleLevel"/>
    <w:tmpl w:val="A7FE605C"/>
    <w:lvl w:ilvl="0">
      <w:start w:val="4"/>
      <w:numFmt w:val="decimal"/>
      <w:lvlText w:val="%1."/>
      <w:legacy w:legacy="1" w:legacySpace="0" w:legacyIndent="360"/>
      <w:lvlJc w:val="left"/>
      <w:pPr>
        <w:ind w:left="360" w:hanging="360"/>
      </w:pPr>
    </w:lvl>
  </w:abstractNum>
  <w:abstractNum w:abstractNumId="62" w15:restartNumberingAfterBreak="0">
    <w:nsid w:val="73974214"/>
    <w:multiLevelType w:val="hybridMultilevel"/>
    <w:tmpl w:val="8CF62D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6044A4E"/>
    <w:multiLevelType w:val="hybridMultilevel"/>
    <w:tmpl w:val="B3542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7A722D3"/>
    <w:multiLevelType w:val="hybridMultilevel"/>
    <w:tmpl w:val="8870D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8651139"/>
    <w:multiLevelType w:val="hybridMultilevel"/>
    <w:tmpl w:val="D92E7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9F364B"/>
    <w:multiLevelType w:val="hybridMultilevel"/>
    <w:tmpl w:val="BEECF17E"/>
    <w:lvl w:ilvl="0" w:tplc="26FAD2A8">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2D7D96"/>
    <w:multiLevelType w:val="singleLevel"/>
    <w:tmpl w:val="7EF85DF0"/>
    <w:lvl w:ilvl="0">
      <w:start w:val="1"/>
      <w:numFmt w:val="decimal"/>
      <w:lvlText w:val="%1."/>
      <w:legacy w:legacy="1" w:legacySpace="0" w:legacyIndent="360"/>
      <w:lvlJc w:val="left"/>
      <w:pPr>
        <w:ind w:left="360" w:hanging="360"/>
      </w:pPr>
    </w:lvl>
  </w:abstractNum>
  <w:abstractNum w:abstractNumId="68" w15:restartNumberingAfterBreak="0">
    <w:nsid w:val="7C4E0D41"/>
    <w:multiLevelType w:val="singleLevel"/>
    <w:tmpl w:val="4E5815D4"/>
    <w:lvl w:ilvl="0">
      <w:start w:val="6"/>
      <w:numFmt w:val="decimal"/>
      <w:lvlText w:val="%1)"/>
      <w:legacy w:legacy="1" w:legacySpace="0" w:legacyIndent="360"/>
      <w:lvlJc w:val="left"/>
      <w:pPr>
        <w:ind w:left="360" w:hanging="360"/>
      </w:pPr>
    </w:lvl>
  </w:abstractNum>
  <w:num w:numId="1" w16cid:durableId="1824616799">
    <w:abstractNumId w:val="41"/>
  </w:num>
  <w:num w:numId="2" w16cid:durableId="393548371">
    <w:abstractNumId w:val="33"/>
  </w:num>
  <w:num w:numId="3" w16cid:durableId="38866820">
    <w:abstractNumId w:val="5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71303837">
    <w:abstractNumId w:val="5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9956492">
    <w:abstractNumId w:val="62"/>
  </w:num>
  <w:num w:numId="6" w16cid:durableId="590429797">
    <w:abstractNumId w:val="60"/>
  </w:num>
  <w:num w:numId="7" w16cid:durableId="53234526">
    <w:abstractNumId w:val="23"/>
  </w:num>
  <w:num w:numId="8" w16cid:durableId="833880456">
    <w:abstractNumId w:val="64"/>
  </w:num>
  <w:num w:numId="9" w16cid:durableId="261380983">
    <w:abstractNumId w:val="26"/>
  </w:num>
  <w:num w:numId="10" w16cid:durableId="1796947681">
    <w:abstractNumId w:val="46"/>
  </w:num>
  <w:num w:numId="11" w16cid:durableId="1508905037">
    <w:abstractNumId w:val="14"/>
  </w:num>
  <w:num w:numId="12" w16cid:durableId="509949128">
    <w:abstractNumId w:val="4"/>
  </w:num>
  <w:num w:numId="13" w16cid:durableId="304429239">
    <w:abstractNumId w:val="7"/>
  </w:num>
  <w:num w:numId="14" w16cid:durableId="37627811">
    <w:abstractNumId w:val="10"/>
  </w:num>
  <w:num w:numId="15" w16cid:durableId="1274707083">
    <w:abstractNumId w:val="53"/>
  </w:num>
  <w:num w:numId="16" w16cid:durableId="1697580611">
    <w:abstractNumId w:val="48"/>
  </w:num>
  <w:num w:numId="17" w16cid:durableId="1400786238">
    <w:abstractNumId w:val="63"/>
  </w:num>
  <w:num w:numId="18" w16cid:durableId="2115512306">
    <w:abstractNumId w:val="32"/>
  </w:num>
  <w:num w:numId="19" w16cid:durableId="1773358674">
    <w:abstractNumId w:val="56"/>
  </w:num>
  <w:num w:numId="20" w16cid:durableId="981423884">
    <w:abstractNumId w:val="34"/>
  </w:num>
  <w:num w:numId="21" w16cid:durableId="1140995317">
    <w:abstractNumId w:val="24"/>
  </w:num>
  <w:num w:numId="22" w16cid:durableId="892885355">
    <w:abstractNumId w:val="0"/>
  </w:num>
  <w:num w:numId="23" w16cid:durableId="607663369">
    <w:abstractNumId w:val="54"/>
  </w:num>
  <w:num w:numId="24" w16cid:durableId="851259709">
    <w:abstractNumId w:val="36"/>
  </w:num>
  <w:num w:numId="25" w16cid:durableId="420372386">
    <w:abstractNumId w:val="1"/>
  </w:num>
  <w:num w:numId="26" w16cid:durableId="2068144944">
    <w:abstractNumId w:val="66"/>
  </w:num>
  <w:num w:numId="27" w16cid:durableId="1723675986">
    <w:abstractNumId w:val="47"/>
  </w:num>
  <w:num w:numId="28" w16cid:durableId="1317688823">
    <w:abstractNumId w:val="20"/>
  </w:num>
  <w:num w:numId="29" w16cid:durableId="1641687545">
    <w:abstractNumId w:val="65"/>
  </w:num>
  <w:num w:numId="30" w16cid:durableId="1165516607">
    <w:abstractNumId w:val="37"/>
  </w:num>
  <w:num w:numId="31" w16cid:durableId="1408458578">
    <w:abstractNumId w:val="18"/>
  </w:num>
  <w:num w:numId="32" w16cid:durableId="1493990161">
    <w:abstractNumId w:val="12"/>
  </w:num>
  <w:num w:numId="33" w16cid:durableId="1886137191">
    <w:abstractNumId w:val="40"/>
  </w:num>
  <w:num w:numId="34" w16cid:durableId="1020621892">
    <w:abstractNumId w:val="19"/>
  </w:num>
  <w:num w:numId="35" w16cid:durableId="823475743">
    <w:abstractNumId w:val="52"/>
  </w:num>
  <w:num w:numId="36" w16cid:durableId="1296719338">
    <w:abstractNumId w:val="25"/>
  </w:num>
  <w:num w:numId="37" w16cid:durableId="157813881">
    <w:abstractNumId w:val="22"/>
  </w:num>
  <w:num w:numId="38" w16cid:durableId="1078402745">
    <w:abstractNumId w:val="43"/>
  </w:num>
  <w:num w:numId="39" w16cid:durableId="501505521">
    <w:abstractNumId w:val="30"/>
  </w:num>
  <w:num w:numId="40" w16cid:durableId="1707559128">
    <w:abstractNumId w:val="45"/>
  </w:num>
  <w:num w:numId="41" w16cid:durableId="1855998180">
    <w:abstractNumId w:val="16"/>
  </w:num>
  <w:num w:numId="42" w16cid:durableId="2138912427">
    <w:abstractNumId w:val="11"/>
  </w:num>
  <w:num w:numId="43" w16cid:durableId="83914557">
    <w:abstractNumId w:val="39"/>
  </w:num>
  <w:num w:numId="44" w16cid:durableId="161745695">
    <w:abstractNumId w:val="9"/>
  </w:num>
  <w:num w:numId="45" w16cid:durableId="1775830426">
    <w:abstractNumId w:val="3"/>
  </w:num>
  <w:num w:numId="46" w16cid:durableId="350421646">
    <w:abstractNumId w:val="29"/>
  </w:num>
  <w:num w:numId="47" w16cid:durableId="993222833">
    <w:abstractNumId w:val="15"/>
  </w:num>
  <w:num w:numId="48" w16cid:durableId="1582449112">
    <w:abstractNumId w:val="15"/>
    <w:lvlOverride w:ilvl="0">
      <w:lvl w:ilvl="0">
        <w:start w:val="2"/>
        <w:numFmt w:val="lowerLetter"/>
        <w:lvlText w:val="%1)"/>
        <w:legacy w:legacy="1" w:legacySpace="0" w:legacyIndent="360"/>
        <w:lvlJc w:val="left"/>
        <w:pPr>
          <w:ind w:left="360" w:hanging="360"/>
        </w:pPr>
      </w:lvl>
    </w:lvlOverride>
  </w:num>
  <w:num w:numId="49" w16cid:durableId="1864123309">
    <w:abstractNumId w:val="13"/>
  </w:num>
  <w:num w:numId="50" w16cid:durableId="1927572825">
    <w:abstractNumId w:val="44"/>
  </w:num>
  <w:num w:numId="51" w16cid:durableId="363674490">
    <w:abstractNumId w:val="49"/>
  </w:num>
  <w:num w:numId="52" w16cid:durableId="1375693289">
    <w:abstractNumId w:val="55"/>
  </w:num>
  <w:num w:numId="53" w16cid:durableId="1909224882">
    <w:abstractNumId w:val="17"/>
  </w:num>
  <w:num w:numId="54" w16cid:durableId="1583178540">
    <w:abstractNumId w:val="68"/>
  </w:num>
  <w:num w:numId="55" w16cid:durableId="1498227194">
    <w:abstractNumId w:val="58"/>
  </w:num>
  <w:num w:numId="56" w16cid:durableId="1090199966">
    <w:abstractNumId w:val="27"/>
  </w:num>
  <w:num w:numId="57" w16cid:durableId="1127507118">
    <w:abstractNumId w:val="59"/>
  </w:num>
  <w:num w:numId="58" w16cid:durableId="1900821042">
    <w:abstractNumId w:val="35"/>
  </w:num>
  <w:num w:numId="59" w16cid:durableId="650712956">
    <w:abstractNumId w:val="6"/>
  </w:num>
  <w:num w:numId="60" w16cid:durableId="1988126578">
    <w:abstractNumId w:val="67"/>
  </w:num>
  <w:num w:numId="61" w16cid:durableId="1360550975">
    <w:abstractNumId w:val="31"/>
  </w:num>
  <w:num w:numId="62" w16cid:durableId="122621203">
    <w:abstractNumId w:val="21"/>
  </w:num>
  <w:num w:numId="63" w16cid:durableId="228544515">
    <w:abstractNumId w:val="61"/>
  </w:num>
  <w:num w:numId="64" w16cid:durableId="1373656616">
    <w:abstractNumId w:val="2"/>
  </w:num>
  <w:num w:numId="65" w16cid:durableId="1477992242">
    <w:abstractNumId w:val="28"/>
  </w:num>
  <w:num w:numId="66" w16cid:durableId="1650479429">
    <w:abstractNumId w:val="8"/>
  </w:num>
  <w:num w:numId="67" w16cid:durableId="325667226">
    <w:abstractNumId w:val="50"/>
  </w:num>
  <w:num w:numId="68" w16cid:durableId="69274952">
    <w:abstractNumId w:val="38"/>
  </w:num>
  <w:num w:numId="69" w16cid:durableId="340936266">
    <w:abstractNumId w:val="42"/>
  </w:num>
  <w:num w:numId="70" w16cid:durableId="69236196">
    <w:abstractNumId w:val="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SystemFonts/>
  <w:bordersDoNotSurroundHeader/>
  <w:bordersDoNotSurroundFooter/>
  <w:proofState w:spelling="clean" w:grammar="clean"/>
  <w:documentProtection w:edit="readOnly" w:enforcement="1" w:cryptProviderType="rsaAES" w:cryptAlgorithmClass="hash" w:cryptAlgorithmType="typeAny" w:cryptAlgorithmSid="14" w:cryptSpinCount="100000" w:hash="W3kRb3lAKfqLkX2wpnotG5PUnsZ2Nte0aNlaL48sfBQRfN5e/TeewBD0rMe1xUNyL7hYIDHcMrUUev3MAUsiOg==" w:salt="NkeJ85aEvqMV7SS3YgxTow=="/>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864"/>
    <w:rsid w:val="00000C2C"/>
    <w:rsid w:val="000028BC"/>
    <w:rsid w:val="00003078"/>
    <w:rsid w:val="0000385D"/>
    <w:rsid w:val="0000618C"/>
    <w:rsid w:val="00006718"/>
    <w:rsid w:val="000111B8"/>
    <w:rsid w:val="000112AB"/>
    <w:rsid w:val="000116B2"/>
    <w:rsid w:val="00011843"/>
    <w:rsid w:val="0001240E"/>
    <w:rsid w:val="00013A16"/>
    <w:rsid w:val="0001476D"/>
    <w:rsid w:val="00015DAB"/>
    <w:rsid w:val="0001615C"/>
    <w:rsid w:val="000163C8"/>
    <w:rsid w:val="000168A1"/>
    <w:rsid w:val="00017C27"/>
    <w:rsid w:val="00017D6B"/>
    <w:rsid w:val="00020171"/>
    <w:rsid w:val="00021457"/>
    <w:rsid w:val="00022445"/>
    <w:rsid w:val="00022FFF"/>
    <w:rsid w:val="00023C24"/>
    <w:rsid w:val="000246F6"/>
    <w:rsid w:val="00025225"/>
    <w:rsid w:val="0002556B"/>
    <w:rsid w:val="00025D1E"/>
    <w:rsid w:val="0002735F"/>
    <w:rsid w:val="00027448"/>
    <w:rsid w:val="00027932"/>
    <w:rsid w:val="00027F9A"/>
    <w:rsid w:val="00030971"/>
    <w:rsid w:val="00031201"/>
    <w:rsid w:val="00031C06"/>
    <w:rsid w:val="00031D00"/>
    <w:rsid w:val="00031DC6"/>
    <w:rsid w:val="0003407B"/>
    <w:rsid w:val="00035F22"/>
    <w:rsid w:val="00036069"/>
    <w:rsid w:val="000362BD"/>
    <w:rsid w:val="00036B3A"/>
    <w:rsid w:val="00036CB1"/>
    <w:rsid w:val="00037DD2"/>
    <w:rsid w:val="00037EEE"/>
    <w:rsid w:val="00040258"/>
    <w:rsid w:val="000405EE"/>
    <w:rsid w:val="000422A5"/>
    <w:rsid w:val="00042A9D"/>
    <w:rsid w:val="00042B2B"/>
    <w:rsid w:val="00042F89"/>
    <w:rsid w:val="00043F6A"/>
    <w:rsid w:val="00046078"/>
    <w:rsid w:val="00046D21"/>
    <w:rsid w:val="00047A54"/>
    <w:rsid w:val="00047FB8"/>
    <w:rsid w:val="00050CA0"/>
    <w:rsid w:val="00050F25"/>
    <w:rsid w:val="000519AB"/>
    <w:rsid w:val="000527C5"/>
    <w:rsid w:val="0005307A"/>
    <w:rsid w:val="00053BA6"/>
    <w:rsid w:val="000543AC"/>
    <w:rsid w:val="000545E7"/>
    <w:rsid w:val="0005460E"/>
    <w:rsid w:val="0005698B"/>
    <w:rsid w:val="00056F48"/>
    <w:rsid w:val="00060A18"/>
    <w:rsid w:val="00060F23"/>
    <w:rsid w:val="000615FE"/>
    <w:rsid w:val="0006181C"/>
    <w:rsid w:val="00061CFE"/>
    <w:rsid w:val="000620AE"/>
    <w:rsid w:val="00062A25"/>
    <w:rsid w:val="00062B5C"/>
    <w:rsid w:val="000652CA"/>
    <w:rsid w:val="00065F1E"/>
    <w:rsid w:val="0006790E"/>
    <w:rsid w:val="00071C7F"/>
    <w:rsid w:val="00071E51"/>
    <w:rsid w:val="00071EC6"/>
    <w:rsid w:val="00072833"/>
    <w:rsid w:val="00072FF2"/>
    <w:rsid w:val="00073021"/>
    <w:rsid w:val="0007331E"/>
    <w:rsid w:val="0007357D"/>
    <w:rsid w:val="0007414D"/>
    <w:rsid w:val="00074315"/>
    <w:rsid w:val="00074596"/>
    <w:rsid w:val="00075508"/>
    <w:rsid w:val="00075B61"/>
    <w:rsid w:val="00075D26"/>
    <w:rsid w:val="00075E78"/>
    <w:rsid w:val="00077372"/>
    <w:rsid w:val="000775EA"/>
    <w:rsid w:val="000776E9"/>
    <w:rsid w:val="0007798B"/>
    <w:rsid w:val="0008151C"/>
    <w:rsid w:val="000819F0"/>
    <w:rsid w:val="00081EDC"/>
    <w:rsid w:val="00084715"/>
    <w:rsid w:val="000848C2"/>
    <w:rsid w:val="000856FC"/>
    <w:rsid w:val="00085CBF"/>
    <w:rsid w:val="000868FA"/>
    <w:rsid w:val="000872E4"/>
    <w:rsid w:val="00087462"/>
    <w:rsid w:val="000900B9"/>
    <w:rsid w:val="00090D31"/>
    <w:rsid w:val="0009185A"/>
    <w:rsid w:val="00091A8D"/>
    <w:rsid w:val="00091ED5"/>
    <w:rsid w:val="000930A4"/>
    <w:rsid w:val="000933CA"/>
    <w:rsid w:val="00093ADC"/>
    <w:rsid w:val="00094192"/>
    <w:rsid w:val="00096249"/>
    <w:rsid w:val="0009699F"/>
    <w:rsid w:val="00096BCF"/>
    <w:rsid w:val="000973BB"/>
    <w:rsid w:val="000A040B"/>
    <w:rsid w:val="000A30DF"/>
    <w:rsid w:val="000A3441"/>
    <w:rsid w:val="000A3699"/>
    <w:rsid w:val="000A6246"/>
    <w:rsid w:val="000A79F0"/>
    <w:rsid w:val="000B0060"/>
    <w:rsid w:val="000B1685"/>
    <w:rsid w:val="000B25D7"/>
    <w:rsid w:val="000B2FE9"/>
    <w:rsid w:val="000B314D"/>
    <w:rsid w:val="000B4BCB"/>
    <w:rsid w:val="000B7441"/>
    <w:rsid w:val="000B77CB"/>
    <w:rsid w:val="000C0154"/>
    <w:rsid w:val="000C0DE6"/>
    <w:rsid w:val="000C0F4B"/>
    <w:rsid w:val="000C1EC1"/>
    <w:rsid w:val="000C25B9"/>
    <w:rsid w:val="000C4682"/>
    <w:rsid w:val="000C5018"/>
    <w:rsid w:val="000C70DF"/>
    <w:rsid w:val="000C7455"/>
    <w:rsid w:val="000C7DE6"/>
    <w:rsid w:val="000D145F"/>
    <w:rsid w:val="000D28A8"/>
    <w:rsid w:val="000D33B9"/>
    <w:rsid w:val="000D49D5"/>
    <w:rsid w:val="000D53CD"/>
    <w:rsid w:val="000D552C"/>
    <w:rsid w:val="000E15D6"/>
    <w:rsid w:val="000E200D"/>
    <w:rsid w:val="000E3F1A"/>
    <w:rsid w:val="000E47DD"/>
    <w:rsid w:val="000E4D6B"/>
    <w:rsid w:val="000E4FDC"/>
    <w:rsid w:val="000E63E7"/>
    <w:rsid w:val="000F3FA5"/>
    <w:rsid w:val="000F4400"/>
    <w:rsid w:val="000F51AD"/>
    <w:rsid w:val="000F6D17"/>
    <w:rsid w:val="000F7265"/>
    <w:rsid w:val="000F7598"/>
    <w:rsid w:val="00100FFC"/>
    <w:rsid w:val="0010124F"/>
    <w:rsid w:val="00101672"/>
    <w:rsid w:val="00102C26"/>
    <w:rsid w:val="00105BE8"/>
    <w:rsid w:val="001062E2"/>
    <w:rsid w:val="00106A7B"/>
    <w:rsid w:val="00106FC4"/>
    <w:rsid w:val="00107E24"/>
    <w:rsid w:val="0011074D"/>
    <w:rsid w:val="00110FC7"/>
    <w:rsid w:val="001113B1"/>
    <w:rsid w:val="001117D1"/>
    <w:rsid w:val="00112729"/>
    <w:rsid w:val="00112825"/>
    <w:rsid w:val="00113A9E"/>
    <w:rsid w:val="0011470D"/>
    <w:rsid w:val="00114CC8"/>
    <w:rsid w:val="001172FC"/>
    <w:rsid w:val="001209C3"/>
    <w:rsid w:val="00121B68"/>
    <w:rsid w:val="00122913"/>
    <w:rsid w:val="00122BA0"/>
    <w:rsid w:val="00126F78"/>
    <w:rsid w:val="0012744A"/>
    <w:rsid w:val="00127568"/>
    <w:rsid w:val="001327AF"/>
    <w:rsid w:val="00132BB3"/>
    <w:rsid w:val="00132D17"/>
    <w:rsid w:val="00132F15"/>
    <w:rsid w:val="00133CA4"/>
    <w:rsid w:val="001344CC"/>
    <w:rsid w:val="0013508A"/>
    <w:rsid w:val="00136677"/>
    <w:rsid w:val="00136716"/>
    <w:rsid w:val="00137330"/>
    <w:rsid w:val="00137F84"/>
    <w:rsid w:val="00140787"/>
    <w:rsid w:val="00140A52"/>
    <w:rsid w:val="00141E1C"/>
    <w:rsid w:val="00143E69"/>
    <w:rsid w:val="00144DED"/>
    <w:rsid w:val="00145223"/>
    <w:rsid w:val="001464A8"/>
    <w:rsid w:val="00146AA7"/>
    <w:rsid w:val="00147610"/>
    <w:rsid w:val="001477A1"/>
    <w:rsid w:val="00147EE6"/>
    <w:rsid w:val="00151441"/>
    <w:rsid w:val="00151A6E"/>
    <w:rsid w:val="001520DD"/>
    <w:rsid w:val="001526C2"/>
    <w:rsid w:val="00152CF5"/>
    <w:rsid w:val="00153210"/>
    <w:rsid w:val="00153BEC"/>
    <w:rsid w:val="001540B8"/>
    <w:rsid w:val="001567D8"/>
    <w:rsid w:val="00161140"/>
    <w:rsid w:val="0016153C"/>
    <w:rsid w:val="0016374A"/>
    <w:rsid w:val="001641F9"/>
    <w:rsid w:val="00165080"/>
    <w:rsid w:val="001659AB"/>
    <w:rsid w:val="00167650"/>
    <w:rsid w:val="001702C2"/>
    <w:rsid w:val="00171B47"/>
    <w:rsid w:val="00171C4B"/>
    <w:rsid w:val="00171E78"/>
    <w:rsid w:val="001729C8"/>
    <w:rsid w:val="001734D7"/>
    <w:rsid w:val="00174B0A"/>
    <w:rsid w:val="001766C7"/>
    <w:rsid w:val="001776CA"/>
    <w:rsid w:val="001778C9"/>
    <w:rsid w:val="00180CF1"/>
    <w:rsid w:val="001829EB"/>
    <w:rsid w:val="00182DB5"/>
    <w:rsid w:val="00185815"/>
    <w:rsid w:val="00186CC5"/>
    <w:rsid w:val="001872AA"/>
    <w:rsid w:val="00187A37"/>
    <w:rsid w:val="00190F24"/>
    <w:rsid w:val="00191F0C"/>
    <w:rsid w:val="00192395"/>
    <w:rsid w:val="00193FCB"/>
    <w:rsid w:val="0019441B"/>
    <w:rsid w:val="00194488"/>
    <w:rsid w:val="001945EA"/>
    <w:rsid w:val="00194DE6"/>
    <w:rsid w:val="0019579F"/>
    <w:rsid w:val="001958D4"/>
    <w:rsid w:val="00195D5A"/>
    <w:rsid w:val="00195DAC"/>
    <w:rsid w:val="00195E70"/>
    <w:rsid w:val="00196D10"/>
    <w:rsid w:val="00197C5C"/>
    <w:rsid w:val="001A1A88"/>
    <w:rsid w:val="001A2483"/>
    <w:rsid w:val="001A2540"/>
    <w:rsid w:val="001A3D85"/>
    <w:rsid w:val="001A56DD"/>
    <w:rsid w:val="001A5CDE"/>
    <w:rsid w:val="001A5F93"/>
    <w:rsid w:val="001A78BD"/>
    <w:rsid w:val="001B05E2"/>
    <w:rsid w:val="001B0AC6"/>
    <w:rsid w:val="001B21E1"/>
    <w:rsid w:val="001B2D19"/>
    <w:rsid w:val="001B42A9"/>
    <w:rsid w:val="001B60BD"/>
    <w:rsid w:val="001B6BCE"/>
    <w:rsid w:val="001B7FB3"/>
    <w:rsid w:val="001C0C14"/>
    <w:rsid w:val="001C17FB"/>
    <w:rsid w:val="001C1F79"/>
    <w:rsid w:val="001C2049"/>
    <w:rsid w:val="001C2541"/>
    <w:rsid w:val="001C27DF"/>
    <w:rsid w:val="001C2B25"/>
    <w:rsid w:val="001C30B6"/>
    <w:rsid w:val="001C49CD"/>
    <w:rsid w:val="001C4DCF"/>
    <w:rsid w:val="001C5501"/>
    <w:rsid w:val="001C583C"/>
    <w:rsid w:val="001C5B3F"/>
    <w:rsid w:val="001C6107"/>
    <w:rsid w:val="001C6888"/>
    <w:rsid w:val="001D0DCC"/>
    <w:rsid w:val="001D329F"/>
    <w:rsid w:val="001D369E"/>
    <w:rsid w:val="001D37BC"/>
    <w:rsid w:val="001D3D2F"/>
    <w:rsid w:val="001D5415"/>
    <w:rsid w:val="001D630C"/>
    <w:rsid w:val="001D6E4C"/>
    <w:rsid w:val="001D6E56"/>
    <w:rsid w:val="001D73B0"/>
    <w:rsid w:val="001E0D24"/>
    <w:rsid w:val="001E4131"/>
    <w:rsid w:val="001E4471"/>
    <w:rsid w:val="001E577F"/>
    <w:rsid w:val="001E5C04"/>
    <w:rsid w:val="001E5FCF"/>
    <w:rsid w:val="001E692F"/>
    <w:rsid w:val="001F191C"/>
    <w:rsid w:val="001F23C7"/>
    <w:rsid w:val="001F24D0"/>
    <w:rsid w:val="001F2659"/>
    <w:rsid w:val="001F4855"/>
    <w:rsid w:val="001F4EA0"/>
    <w:rsid w:val="001F56B8"/>
    <w:rsid w:val="001F6BF0"/>
    <w:rsid w:val="00200431"/>
    <w:rsid w:val="0020122C"/>
    <w:rsid w:val="00201B4E"/>
    <w:rsid w:val="00202359"/>
    <w:rsid w:val="00203146"/>
    <w:rsid w:val="002039DD"/>
    <w:rsid w:val="00203E4D"/>
    <w:rsid w:val="0020439A"/>
    <w:rsid w:val="00204C5B"/>
    <w:rsid w:val="00204EBD"/>
    <w:rsid w:val="002050F4"/>
    <w:rsid w:val="00207FCA"/>
    <w:rsid w:val="00210897"/>
    <w:rsid w:val="00210A62"/>
    <w:rsid w:val="00212F98"/>
    <w:rsid w:val="00212FCC"/>
    <w:rsid w:val="00214D53"/>
    <w:rsid w:val="00215A9F"/>
    <w:rsid w:val="00215D95"/>
    <w:rsid w:val="002177E1"/>
    <w:rsid w:val="0022198C"/>
    <w:rsid w:val="002226EE"/>
    <w:rsid w:val="00222A80"/>
    <w:rsid w:val="00222C44"/>
    <w:rsid w:val="00222D2B"/>
    <w:rsid w:val="002231B2"/>
    <w:rsid w:val="00223C3A"/>
    <w:rsid w:val="00224617"/>
    <w:rsid w:val="002252C1"/>
    <w:rsid w:val="002260DD"/>
    <w:rsid w:val="002261EF"/>
    <w:rsid w:val="00226516"/>
    <w:rsid w:val="00226AE5"/>
    <w:rsid w:val="0022706A"/>
    <w:rsid w:val="00227DF1"/>
    <w:rsid w:val="00230904"/>
    <w:rsid w:val="00230936"/>
    <w:rsid w:val="0023095C"/>
    <w:rsid w:val="00231728"/>
    <w:rsid w:val="00231DA8"/>
    <w:rsid w:val="002320FD"/>
    <w:rsid w:val="00234460"/>
    <w:rsid w:val="00234844"/>
    <w:rsid w:val="002349A3"/>
    <w:rsid w:val="0023619C"/>
    <w:rsid w:val="00236583"/>
    <w:rsid w:val="00237175"/>
    <w:rsid w:val="00243BF7"/>
    <w:rsid w:val="00246155"/>
    <w:rsid w:val="002473B1"/>
    <w:rsid w:val="0024767E"/>
    <w:rsid w:val="00247686"/>
    <w:rsid w:val="00250596"/>
    <w:rsid w:val="002511B9"/>
    <w:rsid w:val="00251500"/>
    <w:rsid w:val="00253500"/>
    <w:rsid w:val="00253B45"/>
    <w:rsid w:val="002541FF"/>
    <w:rsid w:val="00254B55"/>
    <w:rsid w:val="00256248"/>
    <w:rsid w:val="0026111C"/>
    <w:rsid w:val="002613EC"/>
    <w:rsid w:val="0026179E"/>
    <w:rsid w:val="0026398D"/>
    <w:rsid w:val="00263B31"/>
    <w:rsid w:val="00264E3D"/>
    <w:rsid w:val="00265E91"/>
    <w:rsid w:val="00266409"/>
    <w:rsid w:val="0026710B"/>
    <w:rsid w:val="00267E75"/>
    <w:rsid w:val="00267F0B"/>
    <w:rsid w:val="0027024A"/>
    <w:rsid w:val="00272218"/>
    <w:rsid w:val="00273163"/>
    <w:rsid w:val="002734D6"/>
    <w:rsid w:val="00274552"/>
    <w:rsid w:val="00274580"/>
    <w:rsid w:val="0027619B"/>
    <w:rsid w:val="0027686D"/>
    <w:rsid w:val="00276EF6"/>
    <w:rsid w:val="00277C3E"/>
    <w:rsid w:val="00282FB5"/>
    <w:rsid w:val="00286178"/>
    <w:rsid w:val="00287385"/>
    <w:rsid w:val="002907CE"/>
    <w:rsid w:val="00290A08"/>
    <w:rsid w:val="00292E9C"/>
    <w:rsid w:val="00293215"/>
    <w:rsid w:val="00293601"/>
    <w:rsid w:val="00293C07"/>
    <w:rsid w:val="00294C9C"/>
    <w:rsid w:val="00294D75"/>
    <w:rsid w:val="002956CE"/>
    <w:rsid w:val="00295CC0"/>
    <w:rsid w:val="00296636"/>
    <w:rsid w:val="002966BB"/>
    <w:rsid w:val="00297439"/>
    <w:rsid w:val="002A0C7E"/>
    <w:rsid w:val="002A305D"/>
    <w:rsid w:val="002A42C3"/>
    <w:rsid w:val="002A4C0F"/>
    <w:rsid w:val="002A589A"/>
    <w:rsid w:val="002A5FCE"/>
    <w:rsid w:val="002A6476"/>
    <w:rsid w:val="002A6558"/>
    <w:rsid w:val="002A677B"/>
    <w:rsid w:val="002A77D9"/>
    <w:rsid w:val="002B2FA7"/>
    <w:rsid w:val="002B366D"/>
    <w:rsid w:val="002B62EC"/>
    <w:rsid w:val="002C07AE"/>
    <w:rsid w:val="002C1D64"/>
    <w:rsid w:val="002C22F1"/>
    <w:rsid w:val="002C23B8"/>
    <w:rsid w:val="002C3329"/>
    <w:rsid w:val="002C45B6"/>
    <w:rsid w:val="002C45E6"/>
    <w:rsid w:val="002C48A5"/>
    <w:rsid w:val="002C5A72"/>
    <w:rsid w:val="002C76AA"/>
    <w:rsid w:val="002D0306"/>
    <w:rsid w:val="002D1011"/>
    <w:rsid w:val="002D1972"/>
    <w:rsid w:val="002D2B7F"/>
    <w:rsid w:val="002D41B5"/>
    <w:rsid w:val="002D5130"/>
    <w:rsid w:val="002D5252"/>
    <w:rsid w:val="002D6287"/>
    <w:rsid w:val="002E00D5"/>
    <w:rsid w:val="002E1D97"/>
    <w:rsid w:val="002E2099"/>
    <w:rsid w:val="002E3FE3"/>
    <w:rsid w:val="002E47C8"/>
    <w:rsid w:val="002E61AD"/>
    <w:rsid w:val="002E724F"/>
    <w:rsid w:val="002E7C20"/>
    <w:rsid w:val="002F10B8"/>
    <w:rsid w:val="002F24B6"/>
    <w:rsid w:val="002F35FF"/>
    <w:rsid w:val="002F546B"/>
    <w:rsid w:val="002F5BAB"/>
    <w:rsid w:val="002F69A8"/>
    <w:rsid w:val="002F7E6F"/>
    <w:rsid w:val="003014AE"/>
    <w:rsid w:val="00302D12"/>
    <w:rsid w:val="00303A6C"/>
    <w:rsid w:val="003040FD"/>
    <w:rsid w:val="003054A6"/>
    <w:rsid w:val="0030646F"/>
    <w:rsid w:val="00307236"/>
    <w:rsid w:val="00307A61"/>
    <w:rsid w:val="00310EB5"/>
    <w:rsid w:val="00312B92"/>
    <w:rsid w:val="003133F5"/>
    <w:rsid w:val="0031397D"/>
    <w:rsid w:val="00313CA7"/>
    <w:rsid w:val="0031427A"/>
    <w:rsid w:val="00314E56"/>
    <w:rsid w:val="00314F75"/>
    <w:rsid w:val="00315155"/>
    <w:rsid w:val="0031532F"/>
    <w:rsid w:val="00315746"/>
    <w:rsid w:val="00315A8A"/>
    <w:rsid w:val="00315B87"/>
    <w:rsid w:val="00317302"/>
    <w:rsid w:val="00317692"/>
    <w:rsid w:val="00317990"/>
    <w:rsid w:val="003204B7"/>
    <w:rsid w:val="00320AAF"/>
    <w:rsid w:val="00320C8A"/>
    <w:rsid w:val="00320CE4"/>
    <w:rsid w:val="00321229"/>
    <w:rsid w:val="003220A7"/>
    <w:rsid w:val="003235B6"/>
    <w:rsid w:val="00323889"/>
    <w:rsid w:val="00323BC6"/>
    <w:rsid w:val="003246DF"/>
    <w:rsid w:val="003257AC"/>
    <w:rsid w:val="00327172"/>
    <w:rsid w:val="00327551"/>
    <w:rsid w:val="00330494"/>
    <w:rsid w:val="0033055B"/>
    <w:rsid w:val="00330907"/>
    <w:rsid w:val="00330C35"/>
    <w:rsid w:val="00333098"/>
    <w:rsid w:val="003340F4"/>
    <w:rsid w:val="00336209"/>
    <w:rsid w:val="003368AA"/>
    <w:rsid w:val="00341BAA"/>
    <w:rsid w:val="00341E85"/>
    <w:rsid w:val="0034214F"/>
    <w:rsid w:val="00342AE1"/>
    <w:rsid w:val="00343512"/>
    <w:rsid w:val="003447D1"/>
    <w:rsid w:val="003458D4"/>
    <w:rsid w:val="00345BD9"/>
    <w:rsid w:val="0034607D"/>
    <w:rsid w:val="003478F1"/>
    <w:rsid w:val="00350AD5"/>
    <w:rsid w:val="00352015"/>
    <w:rsid w:val="003524A7"/>
    <w:rsid w:val="003526D3"/>
    <w:rsid w:val="0035271F"/>
    <w:rsid w:val="0035287B"/>
    <w:rsid w:val="00354893"/>
    <w:rsid w:val="003558E8"/>
    <w:rsid w:val="00355E3C"/>
    <w:rsid w:val="003563ED"/>
    <w:rsid w:val="00356C99"/>
    <w:rsid w:val="00357360"/>
    <w:rsid w:val="00360EFA"/>
    <w:rsid w:val="003616EC"/>
    <w:rsid w:val="003617EE"/>
    <w:rsid w:val="00361A51"/>
    <w:rsid w:val="003623A7"/>
    <w:rsid w:val="0036245B"/>
    <w:rsid w:val="003634D0"/>
    <w:rsid w:val="00363C88"/>
    <w:rsid w:val="00364F30"/>
    <w:rsid w:val="0036504C"/>
    <w:rsid w:val="00365512"/>
    <w:rsid w:val="00365934"/>
    <w:rsid w:val="003662BF"/>
    <w:rsid w:val="00366E79"/>
    <w:rsid w:val="003674E8"/>
    <w:rsid w:val="00370B87"/>
    <w:rsid w:val="0037296A"/>
    <w:rsid w:val="00372E73"/>
    <w:rsid w:val="00373EDF"/>
    <w:rsid w:val="00373FA8"/>
    <w:rsid w:val="003743E4"/>
    <w:rsid w:val="0037496C"/>
    <w:rsid w:val="003755C9"/>
    <w:rsid w:val="00375864"/>
    <w:rsid w:val="00375D9A"/>
    <w:rsid w:val="0037629D"/>
    <w:rsid w:val="00377C6B"/>
    <w:rsid w:val="003803C9"/>
    <w:rsid w:val="00380B98"/>
    <w:rsid w:val="00381D03"/>
    <w:rsid w:val="00382ED2"/>
    <w:rsid w:val="00383A09"/>
    <w:rsid w:val="00384810"/>
    <w:rsid w:val="00390A04"/>
    <w:rsid w:val="00390C56"/>
    <w:rsid w:val="003912AE"/>
    <w:rsid w:val="00391A0C"/>
    <w:rsid w:val="00391B6B"/>
    <w:rsid w:val="0039389B"/>
    <w:rsid w:val="003941B8"/>
    <w:rsid w:val="0039480A"/>
    <w:rsid w:val="00394870"/>
    <w:rsid w:val="00394D1D"/>
    <w:rsid w:val="003960FD"/>
    <w:rsid w:val="003A0A25"/>
    <w:rsid w:val="003A2F36"/>
    <w:rsid w:val="003A305C"/>
    <w:rsid w:val="003A3848"/>
    <w:rsid w:val="003A39A5"/>
    <w:rsid w:val="003A41DE"/>
    <w:rsid w:val="003A4715"/>
    <w:rsid w:val="003A5C08"/>
    <w:rsid w:val="003A5F55"/>
    <w:rsid w:val="003A600F"/>
    <w:rsid w:val="003A6FB5"/>
    <w:rsid w:val="003A7A8E"/>
    <w:rsid w:val="003B19CF"/>
    <w:rsid w:val="003B2267"/>
    <w:rsid w:val="003B3447"/>
    <w:rsid w:val="003B3940"/>
    <w:rsid w:val="003B741A"/>
    <w:rsid w:val="003C0632"/>
    <w:rsid w:val="003C07E5"/>
    <w:rsid w:val="003C08F8"/>
    <w:rsid w:val="003C0B4E"/>
    <w:rsid w:val="003C1078"/>
    <w:rsid w:val="003C13CA"/>
    <w:rsid w:val="003C1DEB"/>
    <w:rsid w:val="003C267B"/>
    <w:rsid w:val="003C2D33"/>
    <w:rsid w:val="003C321C"/>
    <w:rsid w:val="003C4659"/>
    <w:rsid w:val="003C546D"/>
    <w:rsid w:val="003D1E78"/>
    <w:rsid w:val="003D2A91"/>
    <w:rsid w:val="003D2D80"/>
    <w:rsid w:val="003D2F99"/>
    <w:rsid w:val="003D34FB"/>
    <w:rsid w:val="003D3FBC"/>
    <w:rsid w:val="003D446B"/>
    <w:rsid w:val="003D480B"/>
    <w:rsid w:val="003D6F24"/>
    <w:rsid w:val="003E2BE6"/>
    <w:rsid w:val="003E2F36"/>
    <w:rsid w:val="003E3CF2"/>
    <w:rsid w:val="003E4BB9"/>
    <w:rsid w:val="003E4CF1"/>
    <w:rsid w:val="003E4E03"/>
    <w:rsid w:val="003E4E43"/>
    <w:rsid w:val="003E503E"/>
    <w:rsid w:val="003E71F1"/>
    <w:rsid w:val="003E77F3"/>
    <w:rsid w:val="003F1812"/>
    <w:rsid w:val="003F1CB8"/>
    <w:rsid w:val="003F2543"/>
    <w:rsid w:val="003F2F5C"/>
    <w:rsid w:val="003F3BD6"/>
    <w:rsid w:val="003F3F81"/>
    <w:rsid w:val="003F43EC"/>
    <w:rsid w:val="003F6000"/>
    <w:rsid w:val="0040079B"/>
    <w:rsid w:val="00400CCE"/>
    <w:rsid w:val="00400FB8"/>
    <w:rsid w:val="004010E6"/>
    <w:rsid w:val="00401828"/>
    <w:rsid w:val="004018DF"/>
    <w:rsid w:val="00401A7D"/>
    <w:rsid w:val="00401B15"/>
    <w:rsid w:val="004024E5"/>
    <w:rsid w:val="0040359A"/>
    <w:rsid w:val="00405DC7"/>
    <w:rsid w:val="004063AD"/>
    <w:rsid w:val="00410DC3"/>
    <w:rsid w:val="00411760"/>
    <w:rsid w:val="00412840"/>
    <w:rsid w:val="00413892"/>
    <w:rsid w:val="00413AD0"/>
    <w:rsid w:val="004140F0"/>
    <w:rsid w:val="0041477B"/>
    <w:rsid w:val="00414D62"/>
    <w:rsid w:val="00415AD8"/>
    <w:rsid w:val="00416181"/>
    <w:rsid w:val="00416E67"/>
    <w:rsid w:val="00420049"/>
    <w:rsid w:val="004208AE"/>
    <w:rsid w:val="00420CAE"/>
    <w:rsid w:val="00421CEE"/>
    <w:rsid w:val="00424BE4"/>
    <w:rsid w:val="00425DD1"/>
    <w:rsid w:val="00426321"/>
    <w:rsid w:val="00426334"/>
    <w:rsid w:val="004277EB"/>
    <w:rsid w:val="00427ACF"/>
    <w:rsid w:val="00427CC1"/>
    <w:rsid w:val="00427D2B"/>
    <w:rsid w:val="00430914"/>
    <w:rsid w:val="004309DF"/>
    <w:rsid w:val="004309EE"/>
    <w:rsid w:val="00432100"/>
    <w:rsid w:val="004322B4"/>
    <w:rsid w:val="004341E2"/>
    <w:rsid w:val="00434A2C"/>
    <w:rsid w:val="00435E60"/>
    <w:rsid w:val="00437ABF"/>
    <w:rsid w:val="004406AA"/>
    <w:rsid w:val="004420BB"/>
    <w:rsid w:val="0044230A"/>
    <w:rsid w:val="004427A5"/>
    <w:rsid w:val="00444853"/>
    <w:rsid w:val="00444EB7"/>
    <w:rsid w:val="004455E9"/>
    <w:rsid w:val="0044642E"/>
    <w:rsid w:val="0044784B"/>
    <w:rsid w:val="00454966"/>
    <w:rsid w:val="0045633C"/>
    <w:rsid w:val="004564C1"/>
    <w:rsid w:val="004569F2"/>
    <w:rsid w:val="004576FA"/>
    <w:rsid w:val="00457AC1"/>
    <w:rsid w:val="00460E65"/>
    <w:rsid w:val="004614F5"/>
    <w:rsid w:val="0046294B"/>
    <w:rsid w:val="004629A8"/>
    <w:rsid w:val="00462A5F"/>
    <w:rsid w:val="00463843"/>
    <w:rsid w:val="004644B6"/>
    <w:rsid w:val="00465492"/>
    <w:rsid w:val="0046677F"/>
    <w:rsid w:val="0046683D"/>
    <w:rsid w:val="004671A7"/>
    <w:rsid w:val="004701C9"/>
    <w:rsid w:val="00470451"/>
    <w:rsid w:val="00471374"/>
    <w:rsid w:val="00471C00"/>
    <w:rsid w:val="0047255B"/>
    <w:rsid w:val="004725A7"/>
    <w:rsid w:val="0047283A"/>
    <w:rsid w:val="00474430"/>
    <w:rsid w:val="00474BF4"/>
    <w:rsid w:val="00475E7F"/>
    <w:rsid w:val="00476EB0"/>
    <w:rsid w:val="00477C2F"/>
    <w:rsid w:val="00481112"/>
    <w:rsid w:val="00483160"/>
    <w:rsid w:val="004835FC"/>
    <w:rsid w:val="004841DF"/>
    <w:rsid w:val="00484535"/>
    <w:rsid w:val="00485358"/>
    <w:rsid w:val="0048547F"/>
    <w:rsid w:val="00490D7D"/>
    <w:rsid w:val="004916C4"/>
    <w:rsid w:val="004916D9"/>
    <w:rsid w:val="00491F62"/>
    <w:rsid w:val="00494227"/>
    <w:rsid w:val="00494334"/>
    <w:rsid w:val="0049485B"/>
    <w:rsid w:val="00494C71"/>
    <w:rsid w:val="00494CE0"/>
    <w:rsid w:val="004953EB"/>
    <w:rsid w:val="004A1508"/>
    <w:rsid w:val="004A2563"/>
    <w:rsid w:val="004A27C6"/>
    <w:rsid w:val="004A3376"/>
    <w:rsid w:val="004A44A7"/>
    <w:rsid w:val="004A491C"/>
    <w:rsid w:val="004A53CD"/>
    <w:rsid w:val="004A6FD3"/>
    <w:rsid w:val="004A71EB"/>
    <w:rsid w:val="004A7492"/>
    <w:rsid w:val="004A74F7"/>
    <w:rsid w:val="004B0432"/>
    <w:rsid w:val="004B1E3E"/>
    <w:rsid w:val="004B4A2A"/>
    <w:rsid w:val="004B50D8"/>
    <w:rsid w:val="004B5EC1"/>
    <w:rsid w:val="004B63DF"/>
    <w:rsid w:val="004C009F"/>
    <w:rsid w:val="004C0385"/>
    <w:rsid w:val="004C13A2"/>
    <w:rsid w:val="004C13FD"/>
    <w:rsid w:val="004C268A"/>
    <w:rsid w:val="004C2CCB"/>
    <w:rsid w:val="004C3486"/>
    <w:rsid w:val="004C3551"/>
    <w:rsid w:val="004C3C61"/>
    <w:rsid w:val="004C3D1F"/>
    <w:rsid w:val="004C4A5D"/>
    <w:rsid w:val="004C4BB5"/>
    <w:rsid w:val="004C4F24"/>
    <w:rsid w:val="004C52BC"/>
    <w:rsid w:val="004D100D"/>
    <w:rsid w:val="004D2270"/>
    <w:rsid w:val="004D323F"/>
    <w:rsid w:val="004D3A1A"/>
    <w:rsid w:val="004D3D59"/>
    <w:rsid w:val="004D4B95"/>
    <w:rsid w:val="004D4C23"/>
    <w:rsid w:val="004D5EB2"/>
    <w:rsid w:val="004D7E10"/>
    <w:rsid w:val="004E2DF9"/>
    <w:rsid w:val="004E3F47"/>
    <w:rsid w:val="004E5746"/>
    <w:rsid w:val="004E60AB"/>
    <w:rsid w:val="004E63EC"/>
    <w:rsid w:val="004E734F"/>
    <w:rsid w:val="004F08C3"/>
    <w:rsid w:val="004F0E5C"/>
    <w:rsid w:val="004F1D44"/>
    <w:rsid w:val="004F2241"/>
    <w:rsid w:val="004F22AE"/>
    <w:rsid w:val="004F2CC4"/>
    <w:rsid w:val="004F3032"/>
    <w:rsid w:val="004F3076"/>
    <w:rsid w:val="004F385D"/>
    <w:rsid w:val="004F3A65"/>
    <w:rsid w:val="004F3F6A"/>
    <w:rsid w:val="004F49DF"/>
    <w:rsid w:val="004F6034"/>
    <w:rsid w:val="004F60EE"/>
    <w:rsid w:val="004F6209"/>
    <w:rsid w:val="004F64CA"/>
    <w:rsid w:val="004F7477"/>
    <w:rsid w:val="004F7652"/>
    <w:rsid w:val="00501B63"/>
    <w:rsid w:val="005029AB"/>
    <w:rsid w:val="00507887"/>
    <w:rsid w:val="00510C23"/>
    <w:rsid w:val="005127CE"/>
    <w:rsid w:val="0051325E"/>
    <w:rsid w:val="00515CB9"/>
    <w:rsid w:val="00515E57"/>
    <w:rsid w:val="0051695A"/>
    <w:rsid w:val="00517021"/>
    <w:rsid w:val="00517575"/>
    <w:rsid w:val="005179F5"/>
    <w:rsid w:val="00517B68"/>
    <w:rsid w:val="005201EE"/>
    <w:rsid w:val="0052118C"/>
    <w:rsid w:val="005221D4"/>
    <w:rsid w:val="005223D9"/>
    <w:rsid w:val="00522AE0"/>
    <w:rsid w:val="005238AC"/>
    <w:rsid w:val="00523EDB"/>
    <w:rsid w:val="00524908"/>
    <w:rsid w:val="00524942"/>
    <w:rsid w:val="00525C39"/>
    <w:rsid w:val="005261E0"/>
    <w:rsid w:val="0052765F"/>
    <w:rsid w:val="00527944"/>
    <w:rsid w:val="0053205F"/>
    <w:rsid w:val="00533999"/>
    <w:rsid w:val="00534170"/>
    <w:rsid w:val="0053418D"/>
    <w:rsid w:val="00535970"/>
    <w:rsid w:val="00536893"/>
    <w:rsid w:val="00536A59"/>
    <w:rsid w:val="005436E1"/>
    <w:rsid w:val="00545577"/>
    <w:rsid w:val="00545D34"/>
    <w:rsid w:val="00546C00"/>
    <w:rsid w:val="0054783E"/>
    <w:rsid w:val="00552AA3"/>
    <w:rsid w:val="00553588"/>
    <w:rsid w:val="005536E2"/>
    <w:rsid w:val="005541EE"/>
    <w:rsid w:val="005548E1"/>
    <w:rsid w:val="00554D6E"/>
    <w:rsid w:val="005553DD"/>
    <w:rsid w:val="005568C2"/>
    <w:rsid w:val="005569B1"/>
    <w:rsid w:val="00560AEB"/>
    <w:rsid w:val="00560F97"/>
    <w:rsid w:val="00561109"/>
    <w:rsid w:val="00561833"/>
    <w:rsid w:val="00561C47"/>
    <w:rsid w:val="00562441"/>
    <w:rsid w:val="00562698"/>
    <w:rsid w:val="005637C1"/>
    <w:rsid w:val="00563C56"/>
    <w:rsid w:val="0056462D"/>
    <w:rsid w:val="00565109"/>
    <w:rsid w:val="005654E8"/>
    <w:rsid w:val="005669C5"/>
    <w:rsid w:val="0056712E"/>
    <w:rsid w:val="005675AA"/>
    <w:rsid w:val="00567631"/>
    <w:rsid w:val="00570A50"/>
    <w:rsid w:val="00570FCB"/>
    <w:rsid w:val="0057183E"/>
    <w:rsid w:val="0057192E"/>
    <w:rsid w:val="00571FB1"/>
    <w:rsid w:val="005728F8"/>
    <w:rsid w:val="005734B6"/>
    <w:rsid w:val="0057470E"/>
    <w:rsid w:val="00574DEA"/>
    <w:rsid w:val="0057500A"/>
    <w:rsid w:val="00575B4D"/>
    <w:rsid w:val="00576032"/>
    <w:rsid w:val="0057643B"/>
    <w:rsid w:val="0057728E"/>
    <w:rsid w:val="00577CE9"/>
    <w:rsid w:val="00580154"/>
    <w:rsid w:val="005805E0"/>
    <w:rsid w:val="00580A9F"/>
    <w:rsid w:val="005811A2"/>
    <w:rsid w:val="00581DA0"/>
    <w:rsid w:val="00582FEB"/>
    <w:rsid w:val="005844D3"/>
    <w:rsid w:val="005852A8"/>
    <w:rsid w:val="00585A0A"/>
    <w:rsid w:val="00585FC7"/>
    <w:rsid w:val="00587125"/>
    <w:rsid w:val="00587F8A"/>
    <w:rsid w:val="00590BBD"/>
    <w:rsid w:val="00590FD7"/>
    <w:rsid w:val="00591ADE"/>
    <w:rsid w:val="00591BE4"/>
    <w:rsid w:val="00591E86"/>
    <w:rsid w:val="00591F52"/>
    <w:rsid w:val="005929C8"/>
    <w:rsid w:val="005939A1"/>
    <w:rsid w:val="00593BB0"/>
    <w:rsid w:val="00596138"/>
    <w:rsid w:val="0059722E"/>
    <w:rsid w:val="005973D5"/>
    <w:rsid w:val="00597E39"/>
    <w:rsid w:val="005A016C"/>
    <w:rsid w:val="005A01C0"/>
    <w:rsid w:val="005A042F"/>
    <w:rsid w:val="005A0C6C"/>
    <w:rsid w:val="005A4B29"/>
    <w:rsid w:val="005A5CCB"/>
    <w:rsid w:val="005A7405"/>
    <w:rsid w:val="005A7A2B"/>
    <w:rsid w:val="005B1A11"/>
    <w:rsid w:val="005B1D04"/>
    <w:rsid w:val="005B21CE"/>
    <w:rsid w:val="005B22DD"/>
    <w:rsid w:val="005B4722"/>
    <w:rsid w:val="005B4985"/>
    <w:rsid w:val="005B6A80"/>
    <w:rsid w:val="005B6C91"/>
    <w:rsid w:val="005B78B3"/>
    <w:rsid w:val="005C0088"/>
    <w:rsid w:val="005C09B1"/>
    <w:rsid w:val="005C0C72"/>
    <w:rsid w:val="005C1301"/>
    <w:rsid w:val="005C2BD6"/>
    <w:rsid w:val="005C2DCF"/>
    <w:rsid w:val="005C43B4"/>
    <w:rsid w:val="005C4426"/>
    <w:rsid w:val="005C6697"/>
    <w:rsid w:val="005C66E2"/>
    <w:rsid w:val="005C6879"/>
    <w:rsid w:val="005C7943"/>
    <w:rsid w:val="005D24FC"/>
    <w:rsid w:val="005D28DB"/>
    <w:rsid w:val="005D2F95"/>
    <w:rsid w:val="005D501F"/>
    <w:rsid w:val="005D742D"/>
    <w:rsid w:val="005E028A"/>
    <w:rsid w:val="005E0B0D"/>
    <w:rsid w:val="005E30D0"/>
    <w:rsid w:val="005E3A85"/>
    <w:rsid w:val="005E49A8"/>
    <w:rsid w:val="005E4AA7"/>
    <w:rsid w:val="005E4EF8"/>
    <w:rsid w:val="005E5541"/>
    <w:rsid w:val="005E7297"/>
    <w:rsid w:val="005E7FE4"/>
    <w:rsid w:val="005F265D"/>
    <w:rsid w:val="005F26C4"/>
    <w:rsid w:val="005F4134"/>
    <w:rsid w:val="005F44CB"/>
    <w:rsid w:val="005F49D4"/>
    <w:rsid w:val="005F5622"/>
    <w:rsid w:val="005F5714"/>
    <w:rsid w:val="005F7811"/>
    <w:rsid w:val="006003DE"/>
    <w:rsid w:val="006007A6"/>
    <w:rsid w:val="00600BD1"/>
    <w:rsid w:val="00601503"/>
    <w:rsid w:val="00601AE2"/>
    <w:rsid w:val="00601B89"/>
    <w:rsid w:val="00602F56"/>
    <w:rsid w:val="00603BCB"/>
    <w:rsid w:val="0060451E"/>
    <w:rsid w:val="00604E19"/>
    <w:rsid w:val="0060569E"/>
    <w:rsid w:val="00605901"/>
    <w:rsid w:val="006065A6"/>
    <w:rsid w:val="0060761A"/>
    <w:rsid w:val="0060796F"/>
    <w:rsid w:val="00607F02"/>
    <w:rsid w:val="00610A5B"/>
    <w:rsid w:val="00611E8A"/>
    <w:rsid w:val="00612A6C"/>
    <w:rsid w:val="00612F0D"/>
    <w:rsid w:val="00614895"/>
    <w:rsid w:val="00615332"/>
    <w:rsid w:val="00616563"/>
    <w:rsid w:val="00616B44"/>
    <w:rsid w:val="00616C79"/>
    <w:rsid w:val="00617028"/>
    <w:rsid w:val="006209C5"/>
    <w:rsid w:val="00620A2A"/>
    <w:rsid w:val="006215F5"/>
    <w:rsid w:val="00622EA8"/>
    <w:rsid w:val="00622EFE"/>
    <w:rsid w:val="00623926"/>
    <w:rsid w:val="00623AC1"/>
    <w:rsid w:val="006250C2"/>
    <w:rsid w:val="00625905"/>
    <w:rsid w:val="0062595F"/>
    <w:rsid w:val="006274D6"/>
    <w:rsid w:val="00630C0A"/>
    <w:rsid w:val="0063133F"/>
    <w:rsid w:val="0063222B"/>
    <w:rsid w:val="006323DF"/>
    <w:rsid w:val="0063266F"/>
    <w:rsid w:val="006327F3"/>
    <w:rsid w:val="00632E7A"/>
    <w:rsid w:val="00634B6F"/>
    <w:rsid w:val="00635200"/>
    <w:rsid w:val="00635FDF"/>
    <w:rsid w:val="00637D70"/>
    <w:rsid w:val="00640B2F"/>
    <w:rsid w:val="00641439"/>
    <w:rsid w:val="0064382E"/>
    <w:rsid w:val="00645754"/>
    <w:rsid w:val="006459B8"/>
    <w:rsid w:val="00646B8A"/>
    <w:rsid w:val="00647DA5"/>
    <w:rsid w:val="00650E5E"/>
    <w:rsid w:val="006511FA"/>
    <w:rsid w:val="00651CEB"/>
    <w:rsid w:val="0065284E"/>
    <w:rsid w:val="00653579"/>
    <w:rsid w:val="00653A9C"/>
    <w:rsid w:val="00654122"/>
    <w:rsid w:val="0065539D"/>
    <w:rsid w:val="0065682D"/>
    <w:rsid w:val="0065699E"/>
    <w:rsid w:val="00656F41"/>
    <w:rsid w:val="00657C8B"/>
    <w:rsid w:val="00660CCD"/>
    <w:rsid w:val="0066174A"/>
    <w:rsid w:val="006627EE"/>
    <w:rsid w:val="006628A1"/>
    <w:rsid w:val="006653CD"/>
    <w:rsid w:val="00665702"/>
    <w:rsid w:val="00665ED0"/>
    <w:rsid w:val="006669C4"/>
    <w:rsid w:val="00666E25"/>
    <w:rsid w:val="00667245"/>
    <w:rsid w:val="00670611"/>
    <w:rsid w:val="006706ED"/>
    <w:rsid w:val="00671DAC"/>
    <w:rsid w:val="006735C5"/>
    <w:rsid w:val="0067393D"/>
    <w:rsid w:val="006740CF"/>
    <w:rsid w:val="006766B4"/>
    <w:rsid w:val="006766B8"/>
    <w:rsid w:val="00676911"/>
    <w:rsid w:val="00677E67"/>
    <w:rsid w:val="00680743"/>
    <w:rsid w:val="00681653"/>
    <w:rsid w:val="00684348"/>
    <w:rsid w:val="00684579"/>
    <w:rsid w:val="00684E4C"/>
    <w:rsid w:val="006855BC"/>
    <w:rsid w:val="006859EC"/>
    <w:rsid w:val="006902EB"/>
    <w:rsid w:val="00690436"/>
    <w:rsid w:val="00691781"/>
    <w:rsid w:val="00693031"/>
    <w:rsid w:val="006975EA"/>
    <w:rsid w:val="00697613"/>
    <w:rsid w:val="006A05A9"/>
    <w:rsid w:val="006A0EB7"/>
    <w:rsid w:val="006A1A2D"/>
    <w:rsid w:val="006A1C7B"/>
    <w:rsid w:val="006A1C8D"/>
    <w:rsid w:val="006A330D"/>
    <w:rsid w:val="006A3B82"/>
    <w:rsid w:val="006A49DA"/>
    <w:rsid w:val="006A4EEA"/>
    <w:rsid w:val="006A5900"/>
    <w:rsid w:val="006A5A7A"/>
    <w:rsid w:val="006A7228"/>
    <w:rsid w:val="006A72A9"/>
    <w:rsid w:val="006A79BA"/>
    <w:rsid w:val="006B1B63"/>
    <w:rsid w:val="006B1C9B"/>
    <w:rsid w:val="006B22A9"/>
    <w:rsid w:val="006B2918"/>
    <w:rsid w:val="006B34E7"/>
    <w:rsid w:val="006B60DC"/>
    <w:rsid w:val="006B6FEE"/>
    <w:rsid w:val="006C16E8"/>
    <w:rsid w:val="006C2B15"/>
    <w:rsid w:val="006C39EC"/>
    <w:rsid w:val="006C3E9B"/>
    <w:rsid w:val="006C5C0E"/>
    <w:rsid w:val="006C6A2D"/>
    <w:rsid w:val="006C7C7F"/>
    <w:rsid w:val="006D0902"/>
    <w:rsid w:val="006D126B"/>
    <w:rsid w:val="006D2CC8"/>
    <w:rsid w:val="006D3F3B"/>
    <w:rsid w:val="006D3F8F"/>
    <w:rsid w:val="006D4381"/>
    <w:rsid w:val="006D773C"/>
    <w:rsid w:val="006D7949"/>
    <w:rsid w:val="006E1FE8"/>
    <w:rsid w:val="006E3040"/>
    <w:rsid w:val="006E43FE"/>
    <w:rsid w:val="006E4B1A"/>
    <w:rsid w:val="006E5AB4"/>
    <w:rsid w:val="006E5D43"/>
    <w:rsid w:val="006E6585"/>
    <w:rsid w:val="006E73E0"/>
    <w:rsid w:val="006E7FA5"/>
    <w:rsid w:val="006F3A53"/>
    <w:rsid w:val="007005CD"/>
    <w:rsid w:val="007009FC"/>
    <w:rsid w:val="00700E89"/>
    <w:rsid w:val="00701243"/>
    <w:rsid w:val="007027F4"/>
    <w:rsid w:val="007030E3"/>
    <w:rsid w:val="007050B5"/>
    <w:rsid w:val="00705453"/>
    <w:rsid w:val="00705F54"/>
    <w:rsid w:val="007063C8"/>
    <w:rsid w:val="0070763A"/>
    <w:rsid w:val="007109F9"/>
    <w:rsid w:val="00711ADE"/>
    <w:rsid w:val="007125D3"/>
    <w:rsid w:val="00712F8F"/>
    <w:rsid w:val="00713EF0"/>
    <w:rsid w:val="007163C1"/>
    <w:rsid w:val="00716606"/>
    <w:rsid w:val="00716C06"/>
    <w:rsid w:val="0071748E"/>
    <w:rsid w:val="0072007C"/>
    <w:rsid w:val="007202A8"/>
    <w:rsid w:val="00720CB8"/>
    <w:rsid w:val="00725A53"/>
    <w:rsid w:val="00726E87"/>
    <w:rsid w:val="00730D8A"/>
    <w:rsid w:val="007312F3"/>
    <w:rsid w:val="00731F01"/>
    <w:rsid w:val="0073261F"/>
    <w:rsid w:val="007329A5"/>
    <w:rsid w:val="00733406"/>
    <w:rsid w:val="0073417B"/>
    <w:rsid w:val="007351A7"/>
    <w:rsid w:val="007360A2"/>
    <w:rsid w:val="00736278"/>
    <w:rsid w:val="00737688"/>
    <w:rsid w:val="007401F3"/>
    <w:rsid w:val="0074223E"/>
    <w:rsid w:val="0074263A"/>
    <w:rsid w:val="0074286B"/>
    <w:rsid w:val="00743ED5"/>
    <w:rsid w:val="00745A4E"/>
    <w:rsid w:val="00746DA4"/>
    <w:rsid w:val="00747B32"/>
    <w:rsid w:val="007507F5"/>
    <w:rsid w:val="0075241E"/>
    <w:rsid w:val="00754080"/>
    <w:rsid w:val="0075444D"/>
    <w:rsid w:val="00755CF7"/>
    <w:rsid w:val="00755EC5"/>
    <w:rsid w:val="00756AC9"/>
    <w:rsid w:val="007576DA"/>
    <w:rsid w:val="0075775F"/>
    <w:rsid w:val="0076052C"/>
    <w:rsid w:val="007616BA"/>
    <w:rsid w:val="0076178D"/>
    <w:rsid w:val="00762173"/>
    <w:rsid w:val="00762416"/>
    <w:rsid w:val="00762E05"/>
    <w:rsid w:val="007631CA"/>
    <w:rsid w:val="00763F6E"/>
    <w:rsid w:val="0076473F"/>
    <w:rsid w:val="007648B8"/>
    <w:rsid w:val="00765EB3"/>
    <w:rsid w:val="007667A9"/>
    <w:rsid w:val="00766899"/>
    <w:rsid w:val="00766D22"/>
    <w:rsid w:val="00766E4E"/>
    <w:rsid w:val="007672E8"/>
    <w:rsid w:val="007704EA"/>
    <w:rsid w:val="0077058D"/>
    <w:rsid w:val="00770A4C"/>
    <w:rsid w:val="00771006"/>
    <w:rsid w:val="007713A5"/>
    <w:rsid w:val="0077351C"/>
    <w:rsid w:val="0077472D"/>
    <w:rsid w:val="00774AF3"/>
    <w:rsid w:val="00775244"/>
    <w:rsid w:val="007754AA"/>
    <w:rsid w:val="00775949"/>
    <w:rsid w:val="00775A4F"/>
    <w:rsid w:val="0077617B"/>
    <w:rsid w:val="0077626A"/>
    <w:rsid w:val="0077747E"/>
    <w:rsid w:val="00777A99"/>
    <w:rsid w:val="00777AEF"/>
    <w:rsid w:val="00782303"/>
    <w:rsid w:val="00783049"/>
    <w:rsid w:val="00784128"/>
    <w:rsid w:val="007850E6"/>
    <w:rsid w:val="00785AD6"/>
    <w:rsid w:val="00787BAD"/>
    <w:rsid w:val="00791E87"/>
    <w:rsid w:val="00792682"/>
    <w:rsid w:val="007926FA"/>
    <w:rsid w:val="007935AA"/>
    <w:rsid w:val="00794F86"/>
    <w:rsid w:val="00795448"/>
    <w:rsid w:val="007966B9"/>
    <w:rsid w:val="00796E0A"/>
    <w:rsid w:val="0079786A"/>
    <w:rsid w:val="00797D11"/>
    <w:rsid w:val="007A1006"/>
    <w:rsid w:val="007A15D6"/>
    <w:rsid w:val="007A1BBB"/>
    <w:rsid w:val="007A27D0"/>
    <w:rsid w:val="007A285F"/>
    <w:rsid w:val="007A3787"/>
    <w:rsid w:val="007A4459"/>
    <w:rsid w:val="007A5953"/>
    <w:rsid w:val="007B00F9"/>
    <w:rsid w:val="007B02E8"/>
    <w:rsid w:val="007B1C3C"/>
    <w:rsid w:val="007B2260"/>
    <w:rsid w:val="007B36FE"/>
    <w:rsid w:val="007B3FCC"/>
    <w:rsid w:val="007B403C"/>
    <w:rsid w:val="007B4399"/>
    <w:rsid w:val="007B508B"/>
    <w:rsid w:val="007B6DE2"/>
    <w:rsid w:val="007B7E2F"/>
    <w:rsid w:val="007C0AE4"/>
    <w:rsid w:val="007C165F"/>
    <w:rsid w:val="007C26DD"/>
    <w:rsid w:val="007C3502"/>
    <w:rsid w:val="007C35BD"/>
    <w:rsid w:val="007C4AD8"/>
    <w:rsid w:val="007C5379"/>
    <w:rsid w:val="007C5954"/>
    <w:rsid w:val="007C5DF1"/>
    <w:rsid w:val="007C6ACE"/>
    <w:rsid w:val="007D26C8"/>
    <w:rsid w:val="007D4E30"/>
    <w:rsid w:val="007D5E61"/>
    <w:rsid w:val="007E03CE"/>
    <w:rsid w:val="007E1177"/>
    <w:rsid w:val="007E25BC"/>
    <w:rsid w:val="007E26B6"/>
    <w:rsid w:val="007E3053"/>
    <w:rsid w:val="007E3454"/>
    <w:rsid w:val="007E3A39"/>
    <w:rsid w:val="007E584D"/>
    <w:rsid w:val="007E6117"/>
    <w:rsid w:val="007E7713"/>
    <w:rsid w:val="007F1FC9"/>
    <w:rsid w:val="007F3E41"/>
    <w:rsid w:val="007F494B"/>
    <w:rsid w:val="007F4B86"/>
    <w:rsid w:val="007F5CD4"/>
    <w:rsid w:val="007F7238"/>
    <w:rsid w:val="007F7298"/>
    <w:rsid w:val="007F7B34"/>
    <w:rsid w:val="007F7B4A"/>
    <w:rsid w:val="007F7D39"/>
    <w:rsid w:val="00800820"/>
    <w:rsid w:val="00801B15"/>
    <w:rsid w:val="00801BA9"/>
    <w:rsid w:val="00802174"/>
    <w:rsid w:val="00802305"/>
    <w:rsid w:val="00802796"/>
    <w:rsid w:val="00804BC5"/>
    <w:rsid w:val="008065C1"/>
    <w:rsid w:val="00806A36"/>
    <w:rsid w:val="008078CD"/>
    <w:rsid w:val="008105FB"/>
    <w:rsid w:val="008111A4"/>
    <w:rsid w:val="00811F42"/>
    <w:rsid w:val="00812598"/>
    <w:rsid w:val="00820B37"/>
    <w:rsid w:val="00820E19"/>
    <w:rsid w:val="00821F8A"/>
    <w:rsid w:val="00822E1E"/>
    <w:rsid w:val="008235C1"/>
    <w:rsid w:val="008238F5"/>
    <w:rsid w:val="008239C9"/>
    <w:rsid w:val="00826F58"/>
    <w:rsid w:val="00827411"/>
    <w:rsid w:val="0082799B"/>
    <w:rsid w:val="00827A74"/>
    <w:rsid w:val="00832E9D"/>
    <w:rsid w:val="008344F5"/>
    <w:rsid w:val="008349E9"/>
    <w:rsid w:val="008352FA"/>
    <w:rsid w:val="00837C71"/>
    <w:rsid w:val="008403CC"/>
    <w:rsid w:val="008408D9"/>
    <w:rsid w:val="00840C05"/>
    <w:rsid w:val="0084110D"/>
    <w:rsid w:val="0084259D"/>
    <w:rsid w:val="008426D9"/>
    <w:rsid w:val="008438A0"/>
    <w:rsid w:val="008447A9"/>
    <w:rsid w:val="00845ABE"/>
    <w:rsid w:val="008477BF"/>
    <w:rsid w:val="00847FA2"/>
    <w:rsid w:val="00850D7A"/>
    <w:rsid w:val="0085149D"/>
    <w:rsid w:val="00853194"/>
    <w:rsid w:val="008532C0"/>
    <w:rsid w:val="00853BD9"/>
    <w:rsid w:val="008548C2"/>
    <w:rsid w:val="008552CB"/>
    <w:rsid w:val="008560A1"/>
    <w:rsid w:val="00857B6A"/>
    <w:rsid w:val="00863240"/>
    <w:rsid w:val="00863414"/>
    <w:rsid w:val="00863425"/>
    <w:rsid w:val="0086394A"/>
    <w:rsid w:val="00863957"/>
    <w:rsid w:val="00865298"/>
    <w:rsid w:val="0086552E"/>
    <w:rsid w:val="008657D4"/>
    <w:rsid w:val="008666D9"/>
    <w:rsid w:val="008666DB"/>
    <w:rsid w:val="00866A1A"/>
    <w:rsid w:val="00867CE6"/>
    <w:rsid w:val="00870989"/>
    <w:rsid w:val="00870EEE"/>
    <w:rsid w:val="00871202"/>
    <w:rsid w:val="00872F1C"/>
    <w:rsid w:val="00874C04"/>
    <w:rsid w:val="00875443"/>
    <w:rsid w:val="00875986"/>
    <w:rsid w:val="00875F26"/>
    <w:rsid w:val="0087736F"/>
    <w:rsid w:val="008838E6"/>
    <w:rsid w:val="008840A5"/>
    <w:rsid w:val="00885743"/>
    <w:rsid w:val="00886D76"/>
    <w:rsid w:val="00886E6B"/>
    <w:rsid w:val="008874A7"/>
    <w:rsid w:val="00891246"/>
    <w:rsid w:val="00891F92"/>
    <w:rsid w:val="00891FCA"/>
    <w:rsid w:val="0089258C"/>
    <w:rsid w:val="00892ECB"/>
    <w:rsid w:val="00893C03"/>
    <w:rsid w:val="0089434F"/>
    <w:rsid w:val="00895AF1"/>
    <w:rsid w:val="0089689B"/>
    <w:rsid w:val="00897A3D"/>
    <w:rsid w:val="008A077F"/>
    <w:rsid w:val="008A1886"/>
    <w:rsid w:val="008A27C1"/>
    <w:rsid w:val="008A730A"/>
    <w:rsid w:val="008B3907"/>
    <w:rsid w:val="008B4099"/>
    <w:rsid w:val="008B524F"/>
    <w:rsid w:val="008B59BA"/>
    <w:rsid w:val="008B5D12"/>
    <w:rsid w:val="008B767C"/>
    <w:rsid w:val="008B7E39"/>
    <w:rsid w:val="008C4097"/>
    <w:rsid w:val="008C41EB"/>
    <w:rsid w:val="008C4F9D"/>
    <w:rsid w:val="008C589B"/>
    <w:rsid w:val="008C5983"/>
    <w:rsid w:val="008C7B61"/>
    <w:rsid w:val="008D196E"/>
    <w:rsid w:val="008D244D"/>
    <w:rsid w:val="008D2D3D"/>
    <w:rsid w:val="008D3E4A"/>
    <w:rsid w:val="008D3F12"/>
    <w:rsid w:val="008D4A7C"/>
    <w:rsid w:val="008D5FDE"/>
    <w:rsid w:val="008D65C1"/>
    <w:rsid w:val="008D673F"/>
    <w:rsid w:val="008D73B2"/>
    <w:rsid w:val="008D7BA0"/>
    <w:rsid w:val="008E01B3"/>
    <w:rsid w:val="008E0DC8"/>
    <w:rsid w:val="008E38E5"/>
    <w:rsid w:val="008E4F65"/>
    <w:rsid w:val="008E576C"/>
    <w:rsid w:val="008E5BB6"/>
    <w:rsid w:val="008E6454"/>
    <w:rsid w:val="008E71AF"/>
    <w:rsid w:val="008E7F50"/>
    <w:rsid w:val="008F0B8B"/>
    <w:rsid w:val="008F186A"/>
    <w:rsid w:val="008F3375"/>
    <w:rsid w:val="008F5A59"/>
    <w:rsid w:val="008F5FED"/>
    <w:rsid w:val="0090036A"/>
    <w:rsid w:val="00901F1A"/>
    <w:rsid w:val="00903968"/>
    <w:rsid w:val="009041A5"/>
    <w:rsid w:val="00905820"/>
    <w:rsid w:val="00905A6A"/>
    <w:rsid w:val="00905C39"/>
    <w:rsid w:val="00905FEE"/>
    <w:rsid w:val="00906287"/>
    <w:rsid w:val="009071D7"/>
    <w:rsid w:val="00911657"/>
    <w:rsid w:val="0091201D"/>
    <w:rsid w:val="00913047"/>
    <w:rsid w:val="00913DCA"/>
    <w:rsid w:val="00914F61"/>
    <w:rsid w:val="009152E6"/>
    <w:rsid w:val="00915E0A"/>
    <w:rsid w:val="00916FC8"/>
    <w:rsid w:val="009203A6"/>
    <w:rsid w:val="00921400"/>
    <w:rsid w:val="00921B8C"/>
    <w:rsid w:val="00921D89"/>
    <w:rsid w:val="00922FF5"/>
    <w:rsid w:val="009230E0"/>
    <w:rsid w:val="009251C5"/>
    <w:rsid w:val="00926348"/>
    <w:rsid w:val="009263C9"/>
    <w:rsid w:val="009266BB"/>
    <w:rsid w:val="0092680D"/>
    <w:rsid w:val="00926B21"/>
    <w:rsid w:val="00926CBE"/>
    <w:rsid w:val="00927349"/>
    <w:rsid w:val="00927DDF"/>
    <w:rsid w:val="00927DF2"/>
    <w:rsid w:val="009318E5"/>
    <w:rsid w:val="00932242"/>
    <w:rsid w:val="009335F4"/>
    <w:rsid w:val="00933E4F"/>
    <w:rsid w:val="0093441D"/>
    <w:rsid w:val="00934AA2"/>
    <w:rsid w:val="00934EC9"/>
    <w:rsid w:val="00935392"/>
    <w:rsid w:val="00936903"/>
    <w:rsid w:val="0093698E"/>
    <w:rsid w:val="00940484"/>
    <w:rsid w:val="009410F8"/>
    <w:rsid w:val="00941AAF"/>
    <w:rsid w:val="00943590"/>
    <w:rsid w:val="009442A5"/>
    <w:rsid w:val="0094436E"/>
    <w:rsid w:val="00944F05"/>
    <w:rsid w:val="00944FF2"/>
    <w:rsid w:val="00946119"/>
    <w:rsid w:val="0094615B"/>
    <w:rsid w:val="00946718"/>
    <w:rsid w:val="009501F6"/>
    <w:rsid w:val="0095233C"/>
    <w:rsid w:val="009529B7"/>
    <w:rsid w:val="0095379A"/>
    <w:rsid w:val="009545E3"/>
    <w:rsid w:val="00954B90"/>
    <w:rsid w:val="009561C2"/>
    <w:rsid w:val="0095663A"/>
    <w:rsid w:val="00957765"/>
    <w:rsid w:val="009612A4"/>
    <w:rsid w:val="009627B9"/>
    <w:rsid w:val="00962EF8"/>
    <w:rsid w:val="00963101"/>
    <w:rsid w:val="00963109"/>
    <w:rsid w:val="0096368E"/>
    <w:rsid w:val="009637EB"/>
    <w:rsid w:val="0096404B"/>
    <w:rsid w:val="0096496E"/>
    <w:rsid w:val="009651C7"/>
    <w:rsid w:val="009653A5"/>
    <w:rsid w:val="009666BF"/>
    <w:rsid w:val="009668E7"/>
    <w:rsid w:val="00967415"/>
    <w:rsid w:val="009675B5"/>
    <w:rsid w:val="009706B3"/>
    <w:rsid w:val="0097072D"/>
    <w:rsid w:val="0097217C"/>
    <w:rsid w:val="009723EE"/>
    <w:rsid w:val="00972CE4"/>
    <w:rsid w:val="00972D80"/>
    <w:rsid w:val="009733BD"/>
    <w:rsid w:val="00974FE6"/>
    <w:rsid w:val="00975B6E"/>
    <w:rsid w:val="0097661D"/>
    <w:rsid w:val="009778FC"/>
    <w:rsid w:val="00981754"/>
    <w:rsid w:val="009820CF"/>
    <w:rsid w:val="0098283F"/>
    <w:rsid w:val="009839B7"/>
    <w:rsid w:val="00984274"/>
    <w:rsid w:val="00984937"/>
    <w:rsid w:val="009856EA"/>
    <w:rsid w:val="00986341"/>
    <w:rsid w:val="00987224"/>
    <w:rsid w:val="009901DC"/>
    <w:rsid w:val="00990B74"/>
    <w:rsid w:val="00991213"/>
    <w:rsid w:val="00991AD6"/>
    <w:rsid w:val="009924A8"/>
    <w:rsid w:val="0099381B"/>
    <w:rsid w:val="00994A89"/>
    <w:rsid w:val="00996094"/>
    <w:rsid w:val="00996802"/>
    <w:rsid w:val="00996E1C"/>
    <w:rsid w:val="0099768C"/>
    <w:rsid w:val="00997BAD"/>
    <w:rsid w:val="009A14BA"/>
    <w:rsid w:val="009A1542"/>
    <w:rsid w:val="009A1ACD"/>
    <w:rsid w:val="009A2CC0"/>
    <w:rsid w:val="009A368F"/>
    <w:rsid w:val="009A40B5"/>
    <w:rsid w:val="009A52C4"/>
    <w:rsid w:val="009A54BC"/>
    <w:rsid w:val="009A5AF7"/>
    <w:rsid w:val="009A6EE2"/>
    <w:rsid w:val="009A7EA2"/>
    <w:rsid w:val="009B1147"/>
    <w:rsid w:val="009B2003"/>
    <w:rsid w:val="009B29BD"/>
    <w:rsid w:val="009B3476"/>
    <w:rsid w:val="009B444F"/>
    <w:rsid w:val="009B7C23"/>
    <w:rsid w:val="009C0285"/>
    <w:rsid w:val="009C23C3"/>
    <w:rsid w:val="009C2BA5"/>
    <w:rsid w:val="009C2CEE"/>
    <w:rsid w:val="009C39C8"/>
    <w:rsid w:val="009C4537"/>
    <w:rsid w:val="009C563A"/>
    <w:rsid w:val="009C73C9"/>
    <w:rsid w:val="009C75C2"/>
    <w:rsid w:val="009D0EC8"/>
    <w:rsid w:val="009D1271"/>
    <w:rsid w:val="009D3F31"/>
    <w:rsid w:val="009D4CEA"/>
    <w:rsid w:val="009D5976"/>
    <w:rsid w:val="009D6DBD"/>
    <w:rsid w:val="009D7160"/>
    <w:rsid w:val="009D75EA"/>
    <w:rsid w:val="009E06C1"/>
    <w:rsid w:val="009E307C"/>
    <w:rsid w:val="009E3581"/>
    <w:rsid w:val="009E46D0"/>
    <w:rsid w:val="009E46E5"/>
    <w:rsid w:val="009E507F"/>
    <w:rsid w:val="009E511F"/>
    <w:rsid w:val="009E51F9"/>
    <w:rsid w:val="009E5213"/>
    <w:rsid w:val="009E52A8"/>
    <w:rsid w:val="009E53BC"/>
    <w:rsid w:val="009E55C3"/>
    <w:rsid w:val="009E6A55"/>
    <w:rsid w:val="009E7918"/>
    <w:rsid w:val="009E798F"/>
    <w:rsid w:val="009E7A0A"/>
    <w:rsid w:val="009F0406"/>
    <w:rsid w:val="009F0A65"/>
    <w:rsid w:val="009F3456"/>
    <w:rsid w:val="009F5237"/>
    <w:rsid w:val="009F6110"/>
    <w:rsid w:val="009F7A65"/>
    <w:rsid w:val="009F7F2C"/>
    <w:rsid w:val="00A00018"/>
    <w:rsid w:val="00A00BB7"/>
    <w:rsid w:val="00A0138D"/>
    <w:rsid w:val="00A0165D"/>
    <w:rsid w:val="00A01882"/>
    <w:rsid w:val="00A026ED"/>
    <w:rsid w:val="00A035C6"/>
    <w:rsid w:val="00A048C2"/>
    <w:rsid w:val="00A04946"/>
    <w:rsid w:val="00A04FB5"/>
    <w:rsid w:val="00A05D04"/>
    <w:rsid w:val="00A0750E"/>
    <w:rsid w:val="00A07FEC"/>
    <w:rsid w:val="00A111FE"/>
    <w:rsid w:val="00A12561"/>
    <w:rsid w:val="00A12F69"/>
    <w:rsid w:val="00A14175"/>
    <w:rsid w:val="00A1491D"/>
    <w:rsid w:val="00A149E0"/>
    <w:rsid w:val="00A14BD5"/>
    <w:rsid w:val="00A15396"/>
    <w:rsid w:val="00A15CAA"/>
    <w:rsid w:val="00A16A59"/>
    <w:rsid w:val="00A1742E"/>
    <w:rsid w:val="00A17918"/>
    <w:rsid w:val="00A17B55"/>
    <w:rsid w:val="00A20C44"/>
    <w:rsid w:val="00A22182"/>
    <w:rsid w:val="00A222DF"/>
    <w:rsid w:val="00A2330A"/>
    <w:rsid w:val="00A237F7"/>
    <w:rsid w:val="00A2398D"/>
    <w:rsid w:val="00A2675E"/>
    <w:rsid w:val="00A267B3"/>
    <w:rsid w:val="00A2688F"/>
    <w:rsid w:val="00A26FC7"/>
    <w:rsid w:val="00A27BAD"/>
    <w:rsid w:val="00A30182"/>
    <w:rsid w:val="00A3042B"/>
    <w:rsid w:val="00A309E0"/>
    <w:rsid w:val="00A30A6D"/>
    <w:rsid w:val="00A327DF"/>
    <w:rsid w:val="00A328C9"/>
    <w:rsid w:val="00A348DF"/>
    <w:rsid w:val="00A34C4B"/>
    <w:rsid w:val="00A35DC6"/>
    <w:rsid w:val="00A35E1D"/>
    <w:rsid w:val="00A36320"/>
    <w:rsid w:val="00A3674D"/>
    <w:rsid w:val="00A40DC9"/>
    <w:rsid w:val="00A4102C"/>
    <w:rsid w:val="00A41743"/>
    <w:rsid w:val="00A4199D"/>
    <w:rsid w:val="00A45708"/>
    <w:rsid w:val="00A4712C"/>
    <w:rsid w:val="00A514B0"/>
    <w:rsid w:val="00A52BFA"/>
    <w:rsid w:val="00A5304A"/>
    <w:rsid w:val="00A53459"/>
    <w:rsid w:val="00A53DFA"/>
    <w:rsid w:val="00A5526D"/>
    <w:rsid w:val="00A56416"/>
    <w:rsid w:val="00A56704"/>
    <w:rsid w:val="00A5674B"/>
    <w:rsid w:val="00A56E4D"/>
    <w:rsid w:val="00A60226"/>
    <w:rsid w:val="00A60447"/>
    <w:rsid w:val="00A61F55"/>
    <w:rsid w:val="00A62158"/>
    <w:rsid w:val="00A626E6"/>
    <w:rsid w:val="00A62DF7"/>
    <w:rsid w:val="00A63C66"/>
    <w:rsid w:val="00A66C91"/>
    <w:rsid w:val="00A679B2"/>
    <w:rsid w:val="00A706E4"/>
    <w:rsid w:val="00A70CBD"/>
    <w:rsid w:val="00A71716"/>
    <w:rsid w:val="00A71BB4"/>
    <w:rsid w:val="00A71C0E"/>
    <w:rsid w:val="00A73F6C"/>
    <w:rsid w:val="00A744FA"/>
    <w:rsid w:val="00A748A7"/>
    <w:rsid w:val="00A74AEC"/>
    <w:rsid w:val="00A75280"/>
    <w:rsid w:val="00A76580"/>
    <w:rsid w:val="00A80FA6"/>
    <w:rsid w:val="00A813A2"/>
    <w:rsid w:val="00A82C67"/>
    <w:rsid w:val="00A82E5C"/>
    <w:rsid w:val="00A84280"/>
    <w:rsid w:val="00A8547A"/>
    <w:rsid w:val="00A85E89"/>
    <w:rsid w:val="00A87769"/>
    <w:rsid w:val="00A87DFA"/>
    <w:rsid w:val="00A87F4B"/>
    <w:rsid w:val="00A900C6"/>
    <w:rsid w:val="00A903A2"/>
    <w:rsid w:val="00A9157E"/>
    <w:rsid w:val="00A91939"/>
    <w:rsid w:val="00A91AC9"/>
    <w:rsid w:val="00A91D92"/>
    <w:rsid w:val="00A9342D"/>
    <w:rsid w:val="00A93E28"/>
    <w:rsid w:val="00A946C6"/>
    <w:rsid w:val="00A94A01"/>
    <w:rsid w:val="00A95793"/>
    <w:rsid w:val="00A96240"/>
    <w:rsid w:val="00A9627A"/>
    <w:rsid w:val="00A969EE"/>
    <w:rsid w:val="00A96C6B"/>
    <w:rsid w:val="00A971FD"/>
    <w:rsid w:val="00AA10E5"/>
    <w:rsid w:val="00AA1B04"/>
    <w:rsid w:val="00AA2EB1"/>
    <w:rsid w:val="00AA3E57"/>
    <w:rsid w:val="00AA43CB"/>
    <w:rsid w:val="00AA46B3"/>
    <w:rsid w:val="00AB01D1"/>
    <w:rsid w:val="00AB140F"/>
    <w:rsid w:val="00AB158B"/>
    <w:rsid w:val="00AB1752"/>
    <w:rsid w:val="00AB1B50"/>
    <w:rsid w:val="00AB2664"/>
    <w:rsid w:val="00AB2BD1"/>
    <w:rsid w:val="00AB57FF"/>
    <w:rsid w:val="00AB5A0B"/>
    <w:rsid w:val="00AB5A13"/>
    <w:rsid w:val="00AB6A5E"/>
    <w:rsid w:val="00AB6AC6"/>
    <w:rsid w:val="00AB7E01"/>
    <w:rsid w:val="00AC1F91"/>
    <w:rsid w:val="00AC2531"/>
    <w:rsid w:val="00AC273F"/>
    <w:rsid w:val="00AC2871"/>
    <w:rsid w:val="00AC2BA6"/>
    <w:rsid w:val="00AC364A"/>
    <w:rsid w:val="00AC4A97"/>
    <w:rsid w:val="00AC51BC"/>
    <w:rsid w:val="00AC6BE5"/>
    <w:rsid w:val="00AC6C1C"/>
    <w:rsid w:val="00AC7BDF"/>
    <w:rsid w:val="00AD0170"/>
    <w:rsid w:val="00AD0472"/>
    <w:rsid w:val="00AD4E1F"/>
    <w:rsid w:val="00AD6B06"/>
    <w:rsid w:val="00AD70E3"/>
    <w:rsid w:val="00AD7B1C"/>
    <w:rsid w:val="00AE0103"/>
    <w:rsid w:val="00AE069F"/>
    <w:rsid w:val="00AE1450"/>
    <w:rsid w:val="00AE2912"/>
    <w:rsid w:val="00AE3540"/>
    <w:rsid w:val="00AE4458"/>
    <w:rsid w:val="00AE5F6C"/>
    <w:rsid w:val="00AE6017"/>
    <w:rsid w:val="00AE61BB"/>
    <w:rsid w:val="00AE6B90"/>
    <w:rsid w:val="00AE7575"/>
    <w:rsid w:val="00AF0E14"/>
    <w:rsid w:val="00AF230B"/>
    <w:rsid w:val="00AF25B1"/>
    <w:rsid w:val="00AF34F9"/>
    <w:rsid w:val="00AF3679"/>
    <w:rsid w:val="00AF5D78"/>
    <w:rsid w:val="00AF5E13"/>
    <w:rsid w:val="00B000A1"/>
    <w:rsid w:val="00B00264"/>
    <w:rsid w:val="00B00550"/>
    <w:rsid w:val="00B02B7E"/>
    <w:rsid w:val="00B02C90"/>
    <w:rsid w:val="00B046F9"/>
    <w:rsid w:val="00B04736"/>
    <w:rsid w:val="00B0481F"/>
    <w:rsid w:val="00B04B9C"/>
    <w:rsid w:val="00B05B0E"/>
    <w:rsid w:val="00B062E0"/>
    <w:rsid w:val="00B07511"/>
    <w:rsid w:val="00B07F10"/>
    <w:rsid w:val="00B11042"/>
    <w:rsid w:val="00B1147C"/>
    <w:rsid w:val="00B117FC"/>
    <w:rsid w:val="00B14503"/>
    <w:rsid w:val="00B1491A"/>
    <w:rsid w:val="00B14ED2"/>
    <w:rsid w:val="00B15ECE"/>
    <w:rsid w:val="00B17670"/>
    <w:rsid w:val="00B17821"/>
    <w:rsid w:val="00B17A69"/>
    <w:rsid w:val="00B20F29"/>
    <w:rsid w:val="00B21514"/>
    <w:rsid w:val="00B215C9"/>
    <w:rsid w:val="00B2336F"/>
    <w:rsid w:val="00B2347E"/>
    <w:rsid w:val="00B2355D"/>
    <w:rsid w:val="00B2373A"/>
    <w:rsid w:val="00B25BA2"/>
    <w:rsid w:val="00B273A9"/>
    <w:rsid w:val="00B27E25"/>
    <w:rsid w:val="00B30978"/>
    <w:rsid w:val="00B30EDA"/>
    <w:rsid w:val="00B32092"/>
    <w:rsid w:val="00B32DB0"/>
    <w:rsid w:val="00B33095"/>
    <w:rsid w:val="00B333CD"/>
    <w:rsid w:val="00B33B36"/>
    <w:rsid w:val="00B343A8"/>
    <w:rsid w:val="00B35262"/>
    <w:rsid w:val="00B358A3"/>
    <w:rsid w:val="00B36F5D"/>
    <w:rsid w:val="00B37484"/>
    <w:rsid w:val="00B37621"/>
    <w:rsid w:val="00B40501"/>
    <w:rsid w:val="00B40C11"/>
    <w:rsid w:val="00B40E05"/>
    <w:rsid w:val="00B42E36"/>
    <w:rsid w:val="00B435F6"/>
    <w:rsid w:val="00B4381B"/>
    <w:rsid w:val="00B4497F"/>
    <w:rsid w:val="00B4510E"/>
    <w:rsid w:val="00B454C4"/>
    <w:rsid w:val="00B45D32"/>
    <w:rsid w:val="00B465BD"/>
    <w:rsid w:val="00B46E18"/>
    <w:rsid w:val="00B47BD8"/>
    <w:rsid w:val="00B47BDC"/>
    <w:rsid w:val="00B5164A"/>
    <w:rsid w:val="00B51C57"/>
    <w:rsid w:val="00B5248E"/>
    <w:rsid w:val="00B52C73"/>
    <w:rsid w:val="00B5383F"/>
    <w:rsid w:val="00B54D32"/>
    <w:rsid w:val="00B56101"/>
    <w:rsid w:val="00B5732F"/>
    <w:rsid w:val="00B577AF"/>
    <w:rsid w:val="00B626CB"/>
    <w:rsid w:val="00B62A8A"/>
    <w:rsid w:val="00B6351D"/>
    <w:rsid w:val="00B637BE"/>
    <w:rsid w:val="00B64393"/>
    <w:rsid w:val="00B6449C"/>
    <w:rsid w:val="00B64F74"/>
    <w:rsid w:val="00B65DA1"/>
    <w:rsid w:val="00B65FD4"/>
    <w:rsid w:val="00B6660E"/>
    <w:rsid w:val="00B666D7"/>
    <w:rsid w:val="00B670A3"/>
    <w:rsid w:val="00B714AF"/>
    <w:rsid w:val="00B73BEF"/>
    <w:rsid w:val="00B73BF2"/>
    <w:rsid w:val="00B74B83"/>
    <w:rsid w:val="00B74E9F"/>
    <w:rsid w:val="00B752D3"/>
    <w:rsid w:val="00B75595"/>
    <w:rsid w:val="00B76047"/>
    <w:rsid w:val="00B7664B"/>
    <w:rsid w:val="00B76933"/>
    <w:rsid w:val="00B76995"/>
    <w:rsid w:val="00B779E4"/>
    <w:rsid w:val="00B77EC3"/>
    <w:rsid w:val="00B8009A"/>
    <w:rsid w:val="00B82523"/>
    <w:rsid w:val="00B83FC2"/>
    <w:rsid w:val="00B85B0A"/>
    <w:rsid w:val="00B860DB"/>
    <w:rsid w:val="00B868F8"/>
    <w:rsid w:val="00B86DFA"/>
    <w:rsid w:val="00B87C89"/>
    <w:rsid w:val="00B87E9E"/>
    <w:rsid w:val="00B91977"/>
    <w:rsid w:val="00B92515"/>
    <w:rsid w:val="00B92F0C"/>
    <w:rsid w:val="00B93442"/>
    <w:rsid w:val="00B93FB2"/>
    <w:rsid w:val="00B946BE"/>
    <w:rsid w:val="00B95520"/>
    <w:rsid w:val="00B955AB"/>
    <w:rsid w:val="00B967B2"/>
    <w:rsid w:val="00B96B64"/>
    <w:rsid w:val="00B977A9"/>
    <w:rsid w:val="00BA0AE9"/>
    <w:rsid w:val="00BA19CA"/>
    <w:rsid w:val="00BA1FC5"/>
    <w:rsid w:val="00BA4E6F"/>
    <w:rsid w:val="00BA50C7"/>
    <w:rsid w:val="00BA550B"/>
    <w:rsid w:val="00BA5901"/>
    <w:rsid w:val="00BA5E4E"/>
    <w:rsid w:val="00BA64FC"/>
    <w:rsid w:val="00BA67CE"/>
    <w:rsid w:val="00BA6E79"/>
    <w:rsid w:val="00BA6EA2"/>
    <w:rsid w:val="00BA7387"/>
    <w:rsid w:val="00BB004E"/>
    <w:rsid w:val="00BB122F"/>
    <w:rsid w:val="00BB1A52"/>
    <w:rsid w:val="00BB1F02"/>
    <w:rsid w:val="00BB20C0"/>
    <w:rsid w:val="00BB4696"/>
    <w:rsid w:val="00BB49D5"/>
    <w:rsid w:val="00BB6F7F"/>
    <w:rsid w:val="00BB704E"/>
    <w:rsid w:val="00BB708B"/>
    <w:rsid w:val="00BB7231"/>
    <w:rsid w:val="00BB794E"/>
    <w:rsid w:val="00BC0353"/>
    <w:rsid w:val="00BC063D"/>
    <w:rsid w:val="00BC0CA3"/>
    <w:rsid w:val="00BC0D19"/>
    <w:rsid w:val="00BC1A25"/>
    <w:rsid w:val="00BC2699"/>
    <w:rsid w:val="00BC2A47"/>
    <w:rsid w:val="00BC7047"/>
    <w:rsid w:val="00BC7613"/>
    <w:rsid w:val="00BC78FF"/>
    <w:rsid w:val="00BD07EE"/>
    <w:rsid w:val="00BD0BA5"/>
    <w:rsid w:val="00BD2D9E"/>
    <w:rsid w:val="00BD3435"/>
    <w:rsid w:val="00BD497E"/>
    <w:rsid w:val="00BE0983"/>
    <w:rsid w:val="00BE0B59"/>
    <w:rsid w:val="00BE0EFE"/>
    <w:rsid w:val="00BE1726"/>
    <w:rsid w:val="00BE1AEA"/>
    <w:rsid w:val="00BE311F"/>
    <w:rsid w:val="00BE3656"/>
    <w:rsid w:val="00BE4B79"/>
    <w:rsid w:val="00BE4DF9"/>
    <w:rsid w:val="00BE55F5"/>
    <w:rsid w:val="00BE6529"/>
    <w:rsid w:val="00BE6961"/>
    <w:rsid w:val="00BE6A26"/>
    <w:rsid w:val="00BE6FD6"/>
    <w:rsid w:val="00BE784A"/>
    <w:rsid w:val="00BF0493"/>
    <w:rsid w:val="00BF08D1"/>
    <w:rsid w:val="00BF0956"/>
    <w:rsid w:val="00BF20D5"/>
    <w:rsid w:val="00BF2CE6"/>
    <w:rsid w:val="00BF382F"/>
    <w:rsid w:val="00BF3ADB"/>
    <w:rsid w:val="00BF4881"/>
    <w:rsid w:val="00BF59C5"/>
    <w:rsid w:val="00BF659E"/>
    <w:rsid w:val="00BF6FB6"/>
    <w:rsid w:val="00C00F2B"/>
    <w:rsid w:val="00C01902"/>
    <w:rsid w:val="00C02C55"/>
    <w:rsid w:val="00C03F6F"/>
    <w:rsid w:val="00C041E7"/>
    <w:rsid w:val="00C04F55"/>
    <w:rsid w:val="00C06BAC"/>
    <w:rsid w:val="00C06DCD"/>
    <w:rsid w:val="00C0719F"/>
    <w:rsid w:val="00C07994"/>
    <w:rsid w:val="00C110FE"/>
    <w:rsid w:val="00C1159F"/>
    <w:rsid w:val="00C115A4"/>
    <w:rsid w:val="00C1205F"/>
    <w:rsid w:val="00C126FE"/>
    <w:rsid w:val="00C12B2D"/>
    <w:rsid w:val="00C1392E"/>
    <w:rsid w:val="00C13BF9"/>
    <w:rsid w:val="00C2195F"/>
    <w:rsid w:val="00C22137"/>
    <w:rsid w:val="00C2322D"/>
    <w:rsid w:val="00C24D33"/>
    <w:rsid w:val="00C250B7"/>
    <w:rsid w:val="00C259AB"/>
    <w:rsid w:val="00C275B4"/>
    <w:rsid w:val="00C27780"/>
    <w:rsid w:val="00C31686"/>
    <w:rsid w:val="00C325EB"/>
    <w:rsid w:val="00C3357E"/>
    <w:rsid w:val="00C3451D"/>
    <w:rsid w:val="00C37FD8"/>
    <w:rsid w:val="00C402AD"/>
    <w:rsid w:val="00C41C37"/>
    <w:rsid w:val="00C437AC"/>
    <w:rsid w:val="00C43D8C"/>
    <w:rsid w:val="00C4450A"/>
    <w:rsid w:val="00C4563A"/>
    <w:rsid w:val="00C47140"/>
    <w:rsid w:val="00C50569"/>
    <w:rsid w:val="00C5056D"/>
    <w:rsid w:val="00C51BCB"/>
    <w:rsid w:val="00C51C37"/>
    <w:rsid w:val="00C545A4"/>
    <w:rsid w:val="00C6077B"/>
    <w:rsid w:val="00C60786"/>
    <w:rsid w:val="00C61B7A"/>
    <w:rsid w:val="00C6320E"/>
    <w:rsid w:val="00C6338C"/>
    <w:rsid w:val="00C641EF"/>
    <w:rsid w:val="00C6613A"/>
    <w:rsid w:val="00C66E9A"/>
    <w:rsid w:val="00C67336"/>
    <w:rsid w:val="00C67759"/>
    <w:rsid w:val="00C70B2E"/>
    <w:rsid w:val="00C71B50"/>
    <w:rsid w:val="00C72124"/>
    <w:rsid w:val="00C7384A"/>
    <w:rsid w:val="00C7418A"/>
    <w:rsid w:val="00C74584"/>
    <w:rsid w:val="00C761CF"/>
    <w:rsid w:val="00C80D3A"/>
    <w:rsid w:val="00C81FA6"/>
    <w:rsid w:val="00C82535"/>
    <w:rsid w:val="00C825E4"/>
    <w:rsid w:val="00C82DD4"/>
    <w:rsid w:val="00C83794"/>
    <w:rsid w:val="00C84CDD"/>
    <w:rsid w:val="00C84EAA"/>
    <w:rsid w:val="00C85717"/>
    <w:rsid w:val="00C85B9E"/>
    <w:rsid w:val="00C8641B"/>
    <w:rsid w:val="00C86642"/>
    <w:rsid w:val="00C875E9"/>
    <w:rsid w:val="00C901FD"/>
    <w:rsid w:val="00C910BB"/>
    <w:rsid w:val="00C913B2"/>
    <w:rsid w:val="00C91650"/>
    <w:rsid w:val="00C92C96"/>
    <w:rsid w:val="00C9498D"/>
    <w:rsid w:val="00CA0942"/>
    <w:rsid w:val="00CA12AD"/>
    <w:rsid w:val="00CA1E25"/>
    <w:rsid w:val="00CA24D7"/>
    <w:rsid w:val="00CA2A74"/>
    <w:rsid w:val="00CA2C9D"/>
    <w:rsid w:val="00CA39B5"/>
    <w:rsid w:val="00CA60AD"/>
    <w:rsid w:val="00CA6403"/>
    <w:rsid w:val="00CA65A5"/>
    <w:rsid w:val="00CA6C5D"/>
    <w:rsid w:val="00CB065C"/>
    <w:rsid w:val="00CB0936"/>
    <w:rsid w:val="00CB12B1"/>
    <w:rsid w:val="00CB1437"/>
    <w:rsid w:val="00CB4763"/>
    <w:rsid w:val="00CB4B5F"/>
    <w:rsid w:val="00CB56D4"/>
    <w:rsid w:val="00CB5A07"/>
    <w:rsid w:val="00CB6070"/>
    <w:rsid w:val="00CB6578"/>
    <w:rsid w:val="00CB6C2E"/>
    <w:rsid w:val="00CB7AEA"/>
    <w:rsid w:val="00CC1FE7"/>
    <w:rsid w:val="00CC2058"/>
    <w:rsid w:val="00CC3B87"/>
    <w:rsid w:val="00CD04AF"/>
    <w:rsid w:val="00CD1AD0"/>
    <w:rsid w:val="00CD1C36"/>
    <w:rsid w:val="00CD204E"/>
    <w:rsid w:val="00CD238D"/>
    <w:rsid w:val="00CD3464"/>
    <w:rsid w:val="00CD68E1"/>
    <w:rsid w:val="00CE0564"/>
    <w:rsid w:val="00CE1B9C"/>
    <w:rsid w:val="00CE2547"/>
    <w:rsid w:val="00CE2B5A"/>
    <w:rsid w:val="00CE3C76"/>
    <w:rsid w:val="00CE4D8C"/>
    <w:rsid w:val="00CE6130"/>
    <w:rsid w:val="00CE6B03"/>
    <w:rsid w:val="00CE7A2A"/>
    <w:rsid w:val="00CE7A98"/>
    <w:rsid w:val="00CF006C"/>
    <w:rsid w:val="00CF2B76"/>
    <w:rsid w:val="00CF3753"/>
    <w:rsid w:val="00CF4DF4"/>
    <w:rsid w:val="00CF516F"/>
    <w:rsid w:val="00CF6A80"/>
    <w:rsid w:val="00CF6EBF"/>
    <w:rsid w:val="00CF6F16"/>
    <w:rsid w:val="00CF7123"/>
    <w:rsid w:val="00D0037F"/>
    <w:rsid w:val="00D00BCC"/>
    <w:rsid w:val="00D00BD0"/>
    <w:rsid w:val="00D01EAF"/>
    <w:rsid w:val="00D026E9"/>
    <w:rsid w:val="00D02E72"/>
    <w:rsid w:val="00D02E7E"/>
    <w:rsid w:val="00D030DD"/>
    <w:rsid w:val="00D032FD"/>
    <w:rsid w:val="00D036E5"/>
    <w:rsid w:val="00D042FB"/>
    <w:rsid w:val="00D04323"/>
    <w:rsid w:val="00D0439E"/>
    <w:rsid w:val="00D04649"/>
    <w:rsid w:val="00D07ADA"/>
    <w:rsid w:val="00D1005F"/>
    <w:rsid w:val="00D10F06"/>
    <w:rsid w:val="00D121BE"/>
    <w:rsid w:val="00D12F33"/>
    <w:rsid w:val="00D13342"/>
    <w:rsid w:val="00D15491"/>
    <w:rsid w:val="00D15A0D"/>
    <w:rsid w:val="00D162F8"/>
    <w:rsid w:val="00D2149E"/>
    <w:rsid w:val="00D24164"/>
    <w:rsid w:val="00D33007"/>
    <w:rsid w:val="00D3434B"/>
    <w:rsid w:val="00D345F8"/>
    <w:rsid w:val="00D34959"/>
    <w:rsid w:val="00D34AC6"/>
    <w:rsid w:val="00D34FEB"/>
    <w:rsid w:val="00D366AB"/>
    <w:rsid w:val="00D37DEF"/>
    <w:rsid w:val="00D439D3"/>
    <w:rsid w:val="00D44AC5"/>
    <w:rsid w:val="00D4562C"/>
    <w:rsid w:val="00D463C6"/>
    <w:rsid w:val="00D47140"/>
    <w:rsid w:val="00D47786"/>
    <w:rsid w:val="00D4781D"/>
    <w:rsid w:val="00D47E8E"/>
    <w:rsid w:val="00D51E40"/>
    <w:rsid w:val="00D52C5C"/>
    <w:rsid w:val="00D53189"/>
    <w:rsid w:val="00D553E8"/>
    <w:rsid w:val="00D56AB7"/>
    <w:rsid w:val="00D57E89"/>
    <w:rsid w:val="00D6025F"/>
    <w:rsid w:val="00D6218E"/>
    <w:rsid w:val="00D62F43"/>
    <w:rsid w:val="00D6312E"/>
    <w:rsid w:val="00D63E09"/>
    <w:rsid w:val="00D63E78"/>
    <w:rsid w:val="00D657D6"/>
    <w:rsid w:val="00D65D79"/>
    <w:rsid w:val="00D660E7"/>
    <w:rsid w:val="00D67BA5"/>
    <w:rsid w:val="00D72196"/>
    <w:rsid w:val="00D742DF"/>
    <w:rsid w:val="00D744DC"/>
    <w:rsid w:val="00D7457D"/>
    <w:rsid w:val="00D749BF"/>
    <w:rsid w:val="00D74EFC"/>
    <w:rsid w:val="00D75C6C"/>
    <w:rsid w:val="00D75F4A"/>
    <w:rsid w:val="00D776FB"/>
    <w:rsid w:val="00D822DE"/>
    <w:rsid w:val="00D8293D"/>
    <w:rsid w:val="00D84735"/>
    <w:rsid w:val="00D852EC"/>
    <w:rsid w:val="00D856D6"/>
    <w:rsid w:val="00D8633B"/>
    <w:rsid w:val="00D870E9"/>
    <w:rsid w:val="00D871E1"/>
    <w:rsid w:val="00D87709"/>
    <w:rsid w:val="00D92F85"/>
    <w:rsid w:val="00D937B1"/>
    <w:rsid w:val="00D949D3"/>
    <w:rsid w:val="00D94DDC"/>
    <w:rsid w:val="00D95126"/>
    <w:rsid w:val="00D95F26"/>
    <w:rsid w:val="00D9637E"/>
    <w:rsid w:val="00D96D0C"/>
    <w:rsid w:val="00DA1967"/>
    <w:rsid w:val="00DA2F1F"/>
    <w:rsid w:val="00DA5626"/>
    <w:rsid w:val="00DA60B5"/>
    <w:rsid w:val="00DA6291"/>
    <w:rsid w:val="00DA6347"/>
    <w:rsid w:val="00DB18D5"/>
    <w:rsid w:val="00DB205C"/>
    <w:rsid w:val="00DB2D48"/>
    <w:rsid w:val="00DB2E4C"/>
    <w:rsid w:val="00DB303E"/>
    <w:rsid w:val="00DB3213"/>
    <w:rsid w:val="00DB3831"/>
    <w:rsid w:val="00DB3873"/>
    <w:rsid w:val="00DB3973"/>
    <w:rsid w:val="00DB43C7"/>
    <w:rsid w:val="00DB4958"/>
    <w:rsid w:val="00DB4E18"/>
    <w:rsid w:val="00DB50BA"/>
    <w:rsid w:val="00DB52F1"/>
    <w:rsid w:val="00DB5EE6"/>
    <w:rsid w:val="00DB660D"/>
    <w:rsid w:val="00DB6FB2"/>
    <w:rsid w:val="00DB79E2"/>
    <w:rsid w:val="00DB7CCD"/>
    <w:rsid w:val="00DC0397"/>
    <w:rsid w:val="00DC03F2"/>
    <w:rsid w:val="00DC0AD6"/>
    <w:rsid w:val="00DC19C1"/>
    <w:rsid w:val="00DC5C53"/>
    <w:rsid w:val="00DC74B9"/>
    <w:rsid w:val="00DC763D"/>
    <w:rsid w:val="00DC777B"/>
    <w:rsid w:val="00DC7F1A"/>
    <w:rsid w:val="00DD020A"/>
    <w:rsid w:val="00DD0A75"/>
    <w:rsid w:val="00DD0F73"/>
    <w:rsid w:val="00DD2B15"/>
    <w:rsid w:val="00DD2C13"/>
    <w:rsid w:val="00DD3780"/>
    <w:rsid w:val="00DD3EA0"/>
    <w:rsid w:val="00DD4DDA"/>
    <w:rsid w:val="00DD500E"/>
    <w:rsid w:val="00DD5975"/>
    <w:rsid w:val="00DD650D"/>
    <w:rsid w:val="00DD6DBC"/>
    <w:rsid w:val="00DD75A0"/>
    <w:rsid w:val="00DD789D"/>
    <w:rsid w:val="00DD7DD6"/>
    <w:rsid w:val="00DE0541"/>
    <w:rsid w:val="00DE09F6"/>
    <w:rsid w:val="00DE1115"/>
    <w:rsid w:val="00DE1735"/>
    <w:rsid w:val="00DE227D"/>
    <w:rsid w:val="00DE39F7"/>
    <w:rsid w:val="00DE5830"/>
    <w:rsid w:val="00DE5A24"/>
    <w:rsid w:val="00DE667F"/>
    <w:rsid w:val="00DE786D"/>
    <w:rsid w:val="00DF01DE"/>
    <w:rsid w:val="00DF0575"/>
    <w:rsid w:val="00DF2314"/>
    <w:rsid w:val="00DF2A3B"/>
    <w:rsid w:val="00DF320B"/>
    <w:rsid w:val="00DF3CFF"/>
    <w:rsid w:val="00DF3E14"/>
    <w:rsid w:val="00DF4FF5"/>
    <w:rsid w:val="00DF5082"/>
    <w:rsid w:val="00DF7442"/>
    <w:rsid w:val="00E015D0"/>
    <w:rsid w:val="00E01ACD"/>
    <w:rsid w:val="00E02174"/>
    <w:rsid w:val="00E02B4B"/>
    <w:rsid w:val="00E0311B"/>
    <w:rsid w:val="00E0372B"/>
    <w:rsid w:val="00E0418B"/>
    <w:rsid w:val="00E041AA"/>
    <w:rsid w:val="00E0448C"/>
    <w:rsid w:val="00E0468D"/>
    <w:rsid w:val="00E05073"/>
    <w:rsid w:val="00E05559"/>
    <w:rsid w:val="00E113C5"/>
    <w:rsid w:val="00E13FD0"/>
    <w:rsid w:val="00E14592"/>
    <w:rsid w:val="00E17F67"/>
    <w:rsid w:val="00E17FA0"/>
    <w:rsid w:val="00E20554"/>
    <w:rsid w:val="00E22844"/>
    <w:rsid w:val="00E22BE3"/>
    <w:rsid w:val="00E24443"/>
    <w:rsid w:val="00E244A1"/>
    <w:rsid w:val="00E245F4"/>
    <w:rsid w:val="00E24CBF"/>
    <w:rsid w:val="00E25E9F"/>
    <w:rsid w:val="00E25EE1"/>
    <w:rsid w:val="00E269D7"/>
    <w:rsid w:val="00E26B81"/>
    <w:rsid w:val="00E2792B"/>
    <w:rsid w:val="00E30573"/>
    <w:rsid w:val="00E316F9"/>
    <w:rsid w:val="00E32622"/>
    <w:rsid w:val="00E32A71"/>
    <w:rsid w:val="00E33531"/>
    <w:rsid w:val="00E33DFE"/>
    <w:rsid w:val="00E348CA"/>
    <w:rsid w:val="00E37051"/>
    <w:rsid w:val="00E37466"/>
    <w:rsid w:val="00E40B99"/>
    <w:rsid w:val="00E41002"/>
    <w:rsid w:val="00E410C4"/>
    <w:rsid w:val="00E41726"/>
    <w:rsid w:val="00E41B98"/>
    <w:rsid w:val="00E425F3"/>
    <w:rsid w:val="00E4265A"/>
    <w:rsid w:val="00E44684"/>
    <w:rsid w:val="00E45460"/>
    <w:rsid w:val="00E46614"/>
    <w:rsid w:val="00E46E20"/>
    <w:rsid w:val="00E47E1C"/>
    <w:rsid w:val="00E5009D"/>
    <w:rsid w:val="00E505B9"/>
    <w:rsid w:val="00E511E5"/>
    <w:rsid w:val="00E53448"/>
    <w:rsid w:val="00E538F9"/>
    <w:rsid w:val="00E559E9"/>
    <w:rsid w:val="00E56FEF"/>
    <w:rsid w:val="00E57ED0"/>
    <w:rsid w:val="00E60848"/>
    <w:rsid w:val="00E62167"/>
    <w:rsid w:val="00E627AE"/>
    <w:rsid w:val="00E627C6"/>
    <w:rsid w:val="00E6293D"/>
    <w:rsid w:val="00E64E4E"/>
    <w:rsid w:val="00E64EBA"/>
    <w:rsid w:val="00E66EA6"/>
    <w:rsid w:val="00E67B06"/>
    <w:rsid w:val="00E67C3C"/>
    <w:rsid w:val="00E702D3"/>
    <w:rsid w:val="00E70965"/>
    <w:rsid w:val="00E710A1"/>
    <w:rsid w:val="00E713C3"/>
    <w:rsid w:val="00E72D84"/>
    <w:rsid w:val="00E7438E"/>
    <w:rsid w:val="00E74454"/>
    <w:rsid w:val="00E7476D"/>
    <w:rsid w:val="00E76716"/>
    <w:rsid w:val="00E76D42"/>
    <w:rsid w:val="00E802ED"/>
    <w:rsid w:val="00E83C0E"/>
    <w:rsid w:val="00E8482C"/>
    <w:rsid w:val="00E86050"/>
    <w:rsid w:val="00E8613C"/>
    <w:rsid w:val="00E92A6C"/>
    <w:rsid w:val="00E92FFA"/>
    <w:rsid w:val="00E93834"/>
    <w:rsid w:val="00E960B0"/>
    <w:rsid w:val="00E96645"/>
    <w:rsid w:val="00E97402"/>
    <w:rsid w:val="00EA0F3C"/>
    <w:rsid w:val="00EA1DF5"/>
    <w:rsid w:val="00EA3A3B"/>
    <w:rsid w:val="00EA5619"/>
    <w:rsid w:val="00EA593E"/>
    <w:rsid w:val="00EA6A25"/>
    <w:rsid w:val="00EA7173"/>
    <w:rsid w:val="00EA73E3"/>
    <w:rsid w:val="00EA7759"/>
    <w:rsid w:val="00EA777E"/>
    <w:rsid w:val="00EA79E5"/>
    <w:rsid w:val="00EB098E"/>
    <w:rsid w:val="00EB16F7"/>
    <w:rsid w:val="00EB306B"/>
    <w:rsid w:val="00EB387E"/>
    <w:rsid w:val="00EB39BC"/>
    <w:rsid w:val="00EB4736"/>
    <w:rsid w:val="00EB6E8D"/>
    <w:rsid w:val="00EB760A"/>
    <w:rsid w:val="00EB7F7B"/>
    <w:rsid w:val="00EC0448"/>
    <w:rsid w:val="00EC11CD"/>
    <w:rsid w:val="00EC37C2"/>
    <w:rsid w:val="00EC39F3"/>
    <w:rsid w:val="00EC3BB7"/>
    <w:rsid w:val="00EC3C2A"/>
    <w:rsid w:val="00EC4680"/>
    <w:rsid w:val="00EC52DA"/>
    <w:rsid w:val="00EC6E4E"/>
    <w:rsid w:val="00EC728F"/>
    <w:rsid w:val="00EC7BC5"/>
    <w:rsid w:val="00EC7EA9"/>
    <w:rsid w:val="00ED184A"/>
    <w:rsid w:val="00ED5DD8"/>
    <w:rsid w:val="00ED6933"/>
    <w:rsid w:val="00EE0371"/>
    <w:rsid w:val="00EE10CB"/>
    <w:rsid w:val="00EE1B34"/>
    <w:rsid w:val="00EE251D"/>
    <w:rsid w:val="00EE363D"/>
    <w:rsid w:val="00EE44F9"/>
    <w:rsid w:val="00EF05BE"/>
    <w:rsid w:val="00EF107B"/>
    <w:rsid w:val="00EF3622"/>
    <w:rsid w:val="00EF4B7A"/>
    <w:rsid w:val="00EF54ED"/>
    <w:rsid w:val="00EF56A3"/>
    <w:rsid w:val="00EF58D5"/>
    <w:rsid w:val="00EF6E44"/>
    <w:rsid w:val="00EF7253"/>
    <w:rsid w:val="00F00FB6"/>
    <w:rsid w:val="00F02600"/>
    <w:rsid w:val="00F04BDA"/>
    <w:rsid w:val="00F07088"/>
    <w:rsid w:val="00F072B9"/>
    <w:rsid w:val="00F076D6"/>
    <w:rsid w:val="00F076FE"/>
    <w:rsid w:val="00F10121"/>
    <w:rsid w:val="00F11381"/>
    <w:rsid w:val="00F11400"/>
    <w:rsid w:val="00F11836"/>
    <w:rsid w:val="00F12742"/>
    <w:rsid w:val="00F132CE"/>
    <w:rsid w:val="00F13D1B"/>
    <w:rsid w:val="00F15529"/>
    <w:rsid w:val="00F20053"/>
    <w:rsid w:val="00F207A2"/>
    <w:rsid w:val="00F21AFD"/>
    <w:rsid w:val="00F226DD"/>
    <w:rsid w:val="00F238C8"/>
    <w:rsid w:val="00F23D66"/>
    <w:rsid w:val="00F2552A"/>
    <w:rsid w:val="00F25A21"/>
    <w:rsid w:val="00F26BDB"/>
    <w:rsid w:val="00F26DB8"/>
    <w:rsid w:val="00F30FF4"/>
    <w:rsid w:val="00F31C7B"/>
    <w:rsid w:val="00F31DD8"/>
    <w:rsid w:val="00F32E02"/>
    <w:rsid w:val="00F330F9"/>
    <w:rsid w:val="00F3585C"/>
    <w:rsid w:val="00F35B39"/>
    <w:rsid w:val="00F374B4"/>
    <w:rsid w:val="00F41BEA"/>
    <w:rsid w:val="00F436A8"/>
    <w:rsid w:val="00F450FB"/>
    <w:rsid w:val="00F45EF9"/>
    <w:rsid w:val="00F46FA3"/>
    <w:rsid w:val="00F4748D"/>
    <w:rsid w:val="00F47788"/>
    <w:rsid w:val="00F51723"/>
    <w:rsid w:val="00F52321"/>
    <w:rsid w:val="00F52735"/>
    <w:rsid w:val="00F5408F"/>
    <w:rsid w:val="00F547FA"/>
    <w:rsid w:val="00F54EA2"/>
    <w:rsid w:val="00F558CD"/>
    <w:rsid w:val="00F55F7B"/>
    <w:rsid w:val="00F5610C"/>
    <w:rsid w:val="00F5709C"/>
    <w:rsid w:val="00F611B5"/>
    <w:rsid w:val="00F63529"/>
    <w:rsid w:val="00F63534"/>
    <w:rsid w:val="00F63F99"/>
    <w:rsid w:val="00F6428A"/>
    <w:rsid w:val="00F675E8"/>
    <w:rsid w:val="00F70058"/>
    <w:rsid w:val="00F712C2"/>
    <w:rsid w:val="00F71C91"/>
    <w:rsid w:val="00F7208E"/>
    <w:rsid w:val="00F73A22"/>
    <w:rsid w:val="00F74142"/>
    <w:rsid w:val="00F74585"/>
    <w:rsid w:val="00F751A4"/>
    <w:rsid w:val="00F75381"/>
    <w:rsid w:val="00F76F35"/>
    <w:rsid w:val="00F77658"/>
    <w:rsid w:val="00F801C2"/>
    <w:rsid w:val="00F81945"/>
    <w:rsid w:val="00F81AB0"/>
    <w:rsid w:val="00F81AFB"/>
    <w:rsid w:val="00F9022E"/>
    <w:rsid w:val="00F91AFE"/>
    <w:rsid w:val="00F943F4"/>
    <w:rsid w:val="00F94C7F"/>
    <w:rsid w:val="00F95013"/>
    <w:rsid w:val="00F95AF9"/>
    <w:rsid w:val="00F96366"/>
    <w:rsid w:val="00F965C5"/>
    <w:rsid w:val="00F967C3"/>
    <w:rsid w:val="00F9742E"/>
    <w:rsid w:val="00F9763F"/>
    <w:rsid w:val="00F97C37"/>
    <w:rsid w:val="00F97E3F"/>
    <w:rsid w:val="00FA0340"/>
    <w:rsid w:val="00FA0B14"/>
    <w:rsid w:val="00FA0D61"/>
    <w:rsid w:val="00FA163F"/>
    <w:rsid w:val="00FA1C58"/>
    <w:rsid w:val="00FA284F"/>
    <w:rsid w:val="00FA29DE"/>
    <w:rsid w:val="00FA3227"/>
    <w:rsid w:val="00FA488C"/>
    <w:rsid w:val="00FA4D49"/>
    <w:rsid w:val="00FA4F3D"/>
    <w:rsid w:val="00FA693F"/>
    <w:rsid w:val="00FA7602"/>
    <w:rsid w:val="00FA76C8"/>
    <w:rsid w:val="00FA7812"/>
    <w:rsid w:val="00FB186E"/>
    <w:rsid w:val="00FB1EF7"/>
    <w:rsid w:val="00FB3564"/>
    <w:rsid w:val="00FB5000"/>
    <w:rsid w:val="00FC0B91"/>
    <w:rsid w:val="00FC10A8"/>
    <w:rsid w:val="00FC24E2"/>
    <w:rsid w:val="00FC25A5"/>
    <w:rsid w:val="00FC2DAC"/>
    <w:rsid w:val="00FC2F45"/>
    <w:rsid w:val="00FC363A"/>
    <w:rsid w:val="00FC48F7"/>
    <w:rsid w:val="00FC74FB"/>
    <w:rsid w:val="00FD0A2A"/>
    <w:rsid w:val="00FD16A5"/>
    <w:rsid w:val="00FD1A51"/>
    <w:rsid w:val="00FD2E16"/>
    <w:rsid w:val="00FD43FB"/>
    <w:rsid w:val="00FD4BA6"/>
    <w:rsid w:val="00FD6276"/>
    <w:rsid w:val="00FD62B9"/>
    <w:rsid w:val="00FD6392"/>
    <w:rsid w:val="00FD6A0D"/>
    <w:rsid w:val="00FD779F"/>
    <w:rsid w:val="00FE05C7"/>
    <w:rsid w:val="00FE0766"/>
    <w:rsid w:val="00FE13FB"/>
    <w:rsid w:val="00FF11A9"/>
    <w:rsid w:val="00FF1E5B"/>
    <w:rsid w:val="00FF3B10"/>
    <w:rsid w:val="00FF5A88"/>
    <w:rsid w:val="00FF6342"/>
    <w:rsid w:val="00FF63F5"/>
    <w:rsid w:val="00FF690B"/>
    <w:rsid w:val="00FF7040"/>
    <w:rsid w:val="00FF7867"/>
    <w:rsid w:val="019675CF"/>
    <w:rsid w:val="01EC1FF4"/>
    <w:rsid w:val="03FE7ED4"/>
    <w:rsid w:val="040CD846"/>
    <w:rsid w:val="04107344"/>
    <w:rsid w:val="04ECCD99"/>
    <w:rsid w:val="055B5305"/>
    <w:rsid w:val="05767E38"/>
    <w:rsid w:val="076F8C0B"/>
    <w:rsid w:val="07F80ABE"/>
    <w:rsid w:val="08E04969"/>
    <w:rsid w:val="0A20DB27"/>
    <w:rsid w:val="0A3F77B1"/>
    <w:rsid w:val="0BF33088"/>
    <w:rsid w:val="0CA90D23"/>
    <w:rsid w:val="0DAA2CE9"/>
    <w:rsid w:val="0F09FA6E"/>
    <w:rsid w:val="0F96BF3F"/>
    <w:rsid w:val="0FF5F83E"/>
    <w:rsid w:val="100282BE"/>
    <w:rsid w:val="10990650"/>
    <w:rsid w:val="11036402"/>
    <w:rsid w:val="122872D3"/>
    <w:rsid w:val="168E5E5D"/>
    <w:rsid w:val="19727750"/>
    <w:rsid w:val="1AA61E1A"/>
    <w:rsid w:val="1B08C491"/>
    <w:rsid w:val="1B226FB7"/>
    <w:rsid w:val="1C360DF1"/>
    <w:rsid w:val="1CFCC871"/>
    <w:rsid w:val="1F68EE3C"/>
    <w:rsid w:val="2033580E"/>
    <w:rsid w:val="205B7268"/>
    <w:rsid w:val="20A9B2BF"/>
    <w:rsid w:val="21005DE7"/>
    <w:rsid w:val="21D03994"/>
    <w:rsid w:val="221C697E"/>
    <w:rsid w:val="24C664CE"/>
    <w:rsid w:val="255B6760"/>
    <w:rsid w:val="2572AB8A"/>
    <w:rsid w:val="26279EAC"/>
    <w:rsid w:val="2695C769"/>
    <w:rsid w:val="275D8C3C"/>
    <w:rsid w:val="28A01783"/>
    <w:rsid w:val="28E08DAC"/>
    <w:rsid w:val="2AB9C852"/>
    <w:rsid w:val="2B4165C4"/>
    <w:rsid w:val="2BAE0EF7"/>
    <w:rsid w:val="2CD5CCD1"/>
    <w:rsid w:val="2CF8B2B9"/>
    <w:rsid w:val="2D8B07CA"/>
    <w:rsid w:val="2DAC27A3"/>
    <w:rsid w:val="2E9A8F4E"/>
    <w:rsid w:val="2FFF2955"/>
    <w:rsid w:val="30FCDA68"/>
    <w:rsid w:val="3140A267"/>
    <w:rsid w:val="32864B8C"/>
    <w:rsid w:val="33BAD480"/>
    <w:rsid w:val="33F8784E"/>
    <w:rsid w:val="34C19E3F"/>
    <w:rsid w:val="3648B430"/>
    <w:rsid w:val="367E10D8"/>
    <w:rsid w:val="36C5B71B"/>
    <w:rsid w:val="3718C1B3"/>
    <w:rsid w:val="37946917"/>
    <w:rsid w:val="38DF2936"/>
    <w:rsid w:val="3AF2D644"/>
    <w:rsid w:val="3D34F89F"/>
    <w:rsid w:val="3DAAAB57"/>
    <w:rsid w:val="3DECEB0F"/>
    <w:rsid w:val="3FF61EE2"/>
    <w:rsid w:val="40B06160"/>
    <w:rsid w:val="425072D9"/>
    <w:rsid w:val="430E0EDB"/>
    <w:rsid w:val="43F451CE"/>
    <w:rsid w:val="457AFAFE"/>
    <w:rsid w:val="474B9AFE"/>
    <w:rsid w:val="4763E3D1"/>
    <w:rsid w:val="47A30999"/>
    <w:rsid w:val="48225715"/>
    <w:rsid w:val="485CDA4C"/>
    <w:rsid w:val="4AA0BB60"/>
    <w:rsid w:val="4AA87D3E"/>
    <w:rsid w:val="4EF80249"/>
    <w:rsid w:val="4F83DBE7"/>
    <w:rsid w:val="4FA6CCC0"/>
    <w:rsid w:val="512A0EF6"/>
    <w:rsid w:val="51E30D4C"/>
    <w:rsid w:val="522C09BD"/>
    <w:rsid w:val="52B181DF"/>
    <w:rsid w:val="55610A84"/>
    <w:rsid w:val="5563AA7F"/>
    <w:rsid w:val="56BFB4A4"/>
    <w:rsid w:val="5719EB36"/>
    <w:rsid w:val="57AE64AF"/>
    <w:rsid w:val="58D4343E"/>
    <w:rsid w:val="58EED84B"/>
    <w:rsid w:val="596869A6"/>
    <w:rsid w:val="59B9A33E"/>
    <w:rsid w:val="59EC4814"/>
    <w:rsid w:val="5B7E8474"/>
    <w:rsid w:val="5C81D5D2"/>
    <w:rsid w:val="5D563FC6"/>
    <w:rsid w:val="5DA594D4"/>
    <w:rsid w:val="5DFE2F50"/>
    <w:rsid w:val="5E9F8777"/>
    <w:rsid w:val="609BF280"/>
    <w:rsid w:val="61FAD8AA"/>
    <w:rsid w:val="62B87816"/>
    <w:rsid w:val="6351132D"/>
    <w:rsid w:val="640CF4A3"/>
    <w:rsid w:val="64544877"/>
    <w:rsid w:val="65D570FE"/>
    <w:rsid w:val="66A5730F"/>
    <w:rsid w:val="69B8AC25"/>
    <w:rsid w:val="69CA42F5"/>
    <w:rsid w:val="6A0DC31D"/>
    <w:rsid w:val="6A1181C3"/>
    <w:rsid w:val="6A8C200F"/>
    <w:rsid w:val="6B03E2F5"/>
    <w:rsid w:val="6BC303B2"/>
    <w:rsid w:val="6C120837"/>
    <w:rsid w:val="6CBE1BB8"/>
    <w:rsid w:val="6D4B582C"/>
    <w:rsid w:val="6DCF4839"/>
    <w:rsid w:val="6EB307CE"/>
    <w:rsid w:val="7179A910"/>
    <w:rsid w:val="734FD204"/>
    <w:rsid w:val="760FFB28"/>
    <w:rsid w:val="7680D3F5"/>
    <w:rsid w:val="774D0A2D"/>
    <w:rsid w:val="782B6E01"/>
    <w:rsid w:val="78706DC8"/>
    <w:rsid w:val="78BDF8E6"/>
    <w:rsid w:val="78ED4B1B"/>
    <w:rsid w:val="799CADC1"/>
    <w:rsid w:val="79A1B881"/>
    <w:rsid w:val="79FA366B"/>
    <w:rsid w:val="7A116013"/>
    <w:rsid w:val="7A4D95D3"/>
    <w:rsid w:val="7AA5B569"/>
    <w:rsid w:val="7AAC10AC"/>
    <w:rsid w:val="7B1B6880"/>
    <w:rsid w:val="7BABC487"/>
    <w:rsid w:val="7BB6195B"/>
    <w:rsid w:val="7BFCCC56"/>
    <w:rsid w:val="7C66144F"/>
    <w:rsid w:val="7C7AA101"/>
    <w:rsid w:val="7D05A7EB"/>
    <w:rsid w:val="7D51E9BC"/>
    <w:rsid w:val="7DE8B3D3"/>
    <w:rsid w:val="7EB47F31"/>
    <w:rsid w:val="7F9BE411"/>
    <w:rsid w:val="7FA5C9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AECA19"/>
  <w14:defaultImageDpi w14:val="0"/>
  <w15:docId w15:val="{F50EC3E6-8D2A-4948-8F98-790E8D62E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A29DE"/>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pPr>
      <w:spacing w:before="61"/>
      <w:ind w:left="2073"/>
      <w:outlineLvl w:val="0"/>
    </w:pPr>
    <w:rPr>
      <w:rFonts w:ascii="Cambria" w:hAnsi="Cambria" w:cs="Cambria"/>
      <w:b/>
      <w:bCs/>
      <w:sz w:val="28"/>
      <w:szCs w:val="28"/>
    </w:rPr>
  </w:style>
  <w:style w:type="paragraph" w:styleId="Heading2">
    <w:name w:val="heading 2"/>
    <w:basedOn w:val="Normal"/>
    <w:next w:val="Normal"/>
    <w:link w:val="Heading2Char"/>
    <w:qFormat/>
    <w:pPr>
      <w:ind w:left="1300"/>
      <w:outlineLvl w:val="1"/>
    </w:pPr>
    <w:rPr>
      <w:rFonts w:ascii="Cambria" w:hAnsi="Cambria" w:cs="Cambria"/>
      <w:b/>
      <w:bCs/>
    </w:rPr>
  </w:style>
  <w:style w:type="paragraph" w:styleId="Heading3">
    <w:name w:val="heading 3"/>
    <w:basedOn w:val="Normal"/>
    <w:next w:val="Normal"/>
    <w:link w:val="Heading3Char"/>
    <w:uiPriority w:val="9"/>
    <w:qFormat/>
    <w:pPr>
      <w:ind w:left="460" w:hanging="360"/>
      <w:outlineLvl w:val="2"/>
    </w:pPr>
    <w:rPr>
      <w:rFonts w:ascii="Calibri" w:hAnsi="Calibri" w:cs="Calibri"/>
      <w:b/>
      <w:bCs/>
      <w:sz w:val="22"/>
      <w:szCs w:val="22"/>
    </w:rPr>
  </w:style>
  <w:style w:type="paragraph" w:styleId="Heading4">
    <w:name w:val="heading 4"/>
    <w:basedOn w:val="Normal"/>
    <w:next w:val="Normal"/>
    <w:link w:val="Heading4Char"/>
    <w:uiPriority w:val="9"/>
    <w:unhideWhenUsed/>
    <w:qFormat/>
    <w:rsid w:val="00003078"/>
    <w:pPr>
      <w:keepNext/>
      <w:widowControl/>
      <w:autoSpaceDE/>
      <w:autoSpaceDN/>
      <w:adjustRightInd/>
      <w:jc w:val="center"/>
      <w:outlineLvl w:val="3"/>
    </w:pPr>
    <w:rPr>
      <w:rFonts w:ascii="Calibri" w:eastAsia="Calibri" w:hAnsi="Calibri"/>
      <w:sz w:val="36"/>
      <w:szCs w:val="36"/>
    </w:rPr>
  </w:style>
  <w:style w:type="paragraph" w:styleId="Heading5">
    <w:name w:val="heading 5"/>
    <w:basedOn w:val="Normal"/>
    <w:next w:val="Normal"/>
    <w:link w:val="Heading5Char"/>
    <w:uiPriority w:val="9"/>
    <w:semiHidden/>
    <w:unhideWhenUsed/>
    <w:qFormat/>
    <w:rsid w:val="00031D00"/>
    <w:pPr>
      <w:keepNext/>
      <w:keepLines/>
      <w:spacing w:before="40"/>
      <w:outlineLvl w:val="4"/>
    </w:pPr>
    <w:rPr>
      <w:rFonts w:ascii="Calibri Light" w:eastAsia="Yu Gothic Light" w:hAnsi="Calibri Light"/>
      <w:caps/>
      <w:color w:val="2E74B5"/>
      <w:sz w:val="22"/>
      <w:szCs w:val="22"/>
    </w:rPr>
  </w:style>
  <w:style w:type="paragraph" w:styleId="Heading6">
    <w:name w:val="heading 6"/>
    <w:basedOn w:val="Normal"/>
    <w:next w:val="Normal"/>
    <w:link w:val="Heading6Char"/>
    <w:uiPriority w:val="9"/>
    <w:semiHidden/>
    <w:unhideWhenUsed/>
    <w:qFormat/>
    <w:rsid w:val="00031D00"/>
    <w:pPr>
      <w:keepNext/>
      <w:keepLines/>
      <w:spacing w:before="40"/>
      <w:outlineLvl w:val="5"/>
    </w:pPr>
    <w:rPr>
      <w:rFonts w:ascii="Calibri Light" w:eastAsia="Yu Gothic Light" w:hAnsi="Calibri Light"/>
      <w:i/>
      <w:iCs/>
      <w:caps/>
      <w:color w:val="1F4E79"/>
      <w:sz w:val="22"/>
      <w:szCs w:val="22"/>
    </w:rPr>
  </w:style>
  <w:style w:type="paragraph" w:styleId="Heading7">
    <w:name w:val="heading 7"/>
    <w:basedOn w:val="Normal"/>
    <w:next w:val="Normal"/>
    <w:link w:val="Heading7Char"/>
    <w:unhideWhenUsed/>
    <w:qFormat/>
    <w:rsid w:val="00031D00"/>
    <w:pPr>
      <w:keepNext/>
      <w:keepLines/>
      <w:spacing w:before="40"/>
      <w:outlineLvl w:val="6"/>
    </w:pPr>
    <w:rPr>
      <w:rFonts w:ascii="Calibri Light" w:eastAsia="Yu Gothic Light" w:hAnsi="Calibri Light"/>
      <w:b/>
      <w:bCs/>
      <w:color w:val="1F4E79"/>
      <w:sz w:val="22"/>
      <w:szCs w:val="22"/>
    </w:rPr>
  </w:style>
  <w:style w:type="paragraph" w:styleId="Heading8">
    <w:name w:val="heading 8"/>
    <w:basedOn w:val="Normal"/>
    <w:next w:val="Normal"/>
    <w:link w:val="Heading8Char"/>
    <w:uiPriority w:val="9"/>
    <w:semiHidden/>
    <w:unhideWhenUsed/>
    <w:qFormat/>
    <w:rsid w:val="00031D00"/>
    <w:pPr>
      <w:keepNext/>
      <w:keepLines/>
      <w:spacing w:before="40"/>
      <w:outlineLvl w:val="7"/>
    </w:pPr>
    <w:rPr>
      <w:rFonts w:ascii="Calibri Light" w:eastAsia="Yu Gothic Light" w:hAnsi="Calibri Light"/>
      <w:b/>
      <w:bCs/>
      <w:i/>
      <w:iCs/>
      <w:color w:val="1F4E79"/>
      <w:sz w:val="22"/>
      <w:szCs w:val="22"/>
    </w:rPr>
  </w:style>
  <w:style w:type="paragraph" w:styleId="Heading9">
    <w:name w:val="heading 9"/>
    <w:basedOn w:val="Normal"/>
    <w:next w:val="Normal"/>
    <w:link w:val="Heading9Char"/>
    <w:unhideWhenUsed/>
    <w:qFormat/>
    <w:rsid w:val="00031D00"/>
    <w:pPr>
      <w:keepNext/>
      <w:keepLines/>
      <w:spacing w:before="40"/>
      <w:outlineLvl w:val="8"/>
    </w:pPr>
    <w:rPr>
      <w:rFonts w:ascii="Calibri Light" w:eastAsia="Yu Gothic Light" w:hAnsi="Calibri Light"/>
      <w:i/>
      <w:iCs/>
      <w:color w:val="1F4E7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460"/>
    </w:pPr>
    <w:rPr>
      <w:rFonts w:ascii="Calibri" w:hAnsi="Calibri" w:cs="Calibri"/>
      <w:sz w:val="22"/>
      <w:szCs w:val="22"/>
    </w:rPr>
  </w:style>
  <w:style w:type="character" w:customStyle="1" w:styleId="BodyTextChar">
    <w:name w:val="Body Text Char"/>
    <w:basedOn w:val="DefaultParagraphFont"/>
    <w:link w:val="BodyText"/>
    <w:rPr>
      <w:rFonts w:ascii="Times New Roman" w:hAnsi="Times New Roman" w:cs="Times New Roman"/>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6"/>
      <w:szCs w:val="26"/>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semiHidden/>
    <w:unhideWhenUsed/>
    <w:rsid w:val="00582FEB"/>
    <w:rPr>
      <w:rFonts w:ascii="Tahoma" w:hAnsi="Tahoma" w:cs="Tahoma"/>
      <w:sz w:val="16"/>
      <w:szCs w:val="16"/>
    </w:rPr>
  </w:style>
  <w:style w:type="character" w:customStyle="1" w:styleId="BalloonTextChar">
    <w:name w:val="Balloon Text Char"/>
    <w:basedOn w:val="DefaultParagraphFont"/>
    <w:link w:val="BalloonText"/>
    <w:uiPriority w:val="99"/>
    <w:semiHidden/>
    <w:rsid w:val="00582FEB"/>
    <w:rPr>
      <w:rFonts w:ascii="Tahoma" w:hAnsi="Tahoma" w:cs="Tahoma"/>
      <w:sz w:val="16"/>
      <w:szCs w:val="16"/>
    </w:rPr>
  </w:style>
  <w:style w:type="paragraph" w:styleId="Header">
    <w:name w:val="header"/>
    <w:basedOn w:val="Normal"/>
    <w:link w:val="HeaderChar"/>
    <w:unhideWhenUsed/>
    <w:rsid w:val="002D5252"/>
    <w:pPr>
      <w:tabs>
        <w:tab w:val="center" w:pos="4680"/>
        <w:tab w:val="right" w:pos="9360"/>
      </w:tabs>
    </w:pPr>
  </w:style>
  <w:style w:type="character" w:customStyle="1" w:styleId="HeaderChar">
    <w:name w:val="Header Char"/>
    <w:basedOn w:val="DefaultParagraphFont"/>
    <w:link w:val="Header"/>
    <w:uiPriority w:val="99"/>
    <w:rsid w:val="002D5252"/>
    <w:rPr>
      <w:rFonts w:ascii="Times New Roman" w:hAnsi="Times New Roman" w:cs="Times New Roman"/>
      <w:sz w:val="24"/>
      <w:szCs w:val="24"/>
    </w:rPr>
  </w:style>
  <w:style w:type="paragraph" w:styleId="Footer">
    <w:name w:val="footer"/>
    <w:basedOn w:val="Normal"/>
    <w:link w:val="FooterChar"/>
    <w:uiPriority w:val="99"/>
    <w:unhideWhenUsed/>
    <w:rsid w:val="002D5252"/>
    <w:pPr>
      <w:tabs>
        <w:tab w:val="center" w:pos="4680"/>
        <w:tab w:val="right" w:pos="9360"/>
      </w:tabs>
    </w:pPr>
  </w:style>
  <w:style w:type="character" w:customStyle="1" w:styleId="FooterChar">
    <w:name w:val="Footer Char"/>
    <w:basedOn w:val="DefaultParagraphFont"/>
    <w:link w:val="Footer"/>
    <w:uiPriority w:val="99"/>
    <w:rsid w:val="002D5252"/>
    <w:rPr>
      <w:rFonts w:ascii="Times New Roman" w:hAnsi="Times New Roman" w:cs="Times New Roman"/>
      <w:sz w:val="24"/>
      <w:szCs w:val="24"/>
    </w:rPr>
  </w:style>
  <w:style w:type="paragraph" w:customStyle="1" w:styleId="Default">
    <w:name w:val="Default"/>
    <w:rsid w:val="0040359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352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5F5714"/>
    <w:rPr>
      <w:sz w:val="18"/>
      <w:szCs w:val="18"/>
    </w:rPr>
  </w:style>
  <w:style w:type="paragraph" w:styleId="CommentText">
    <w:name w:val="annotation text"/>
    <w:basedOn w:val="Normal"/>
    <w:link w:val="CommentTextChar"/>
    <w:uiPriority w:val="99"/>
    <w:unhideWhenUsed/>
    <w:rsid w:val="005F5714"/>
  </w:style>
  <w:style w:type="character" w:customStyle="1" w:styleId="CommentTextChar">
    <w:name w:val="Comment Text Char"/>
    <w:basedOn w:val="DefaultParagraphFont"/>
    <w:link w:val="CommentText"/>
    <w:uiPriority w:val="99"/>
    <w:rsid w:val="005F5714"/>
    <w:rPr>
      <w:rFonts w:ascii="Times New Roman" w:hAnsi="Times New Roman" w:cs="Times New Roman"/>
      <w:sz w:val="24"/>
      <w:szCs w:val="24"/>
    </w:rPr>
  </w:style>
  <w:style w:type="paragraph" w:styleId="CommentSubject">
    <w:name w:val="annotation subject"/>
    <w:basedOn w:val="CommentText"/>
    <w:next w:val="CommentText"/>
    <w:link w:val="CommentSubjectChar"/>
    <w:unhideWhenUsed/>
    <w:rsid w:val="005F5714"/>
    <w:rPr>
      <w:b/>
      <w:bCs/>
      <w:sz w:val="20"/>
      <w:szCs w:val="20"/>
    </w:rPr>
  </w:style>
  <w:style w:type="character" w:customStyle="1" w:styleId="CommentSubjectChar">
    <w:name w:val="Comment Subject Char"/>
    <w:basedOn w:val="CommentTextChar"/>
    <w:link w:val="CommentSubject"/>
    <w:rsid w:val="005F5714"/>
    <w:rPr>
      <w:rFonts w:ascii="Times New Roman" w:hAnsi="Times New Roman" w:cs="Times New Roman"/>
      <w:b/>
      <w:bCs/>
      <w:sz w:val="20"/>
      <w:szCs w:val="20"/>
    </w:rPr>
  </w:style>
  <w:style w:type="character" w:styleId="Hyperlink">
    <w:name w:val="Hyperlink"/>
    <w:basedOn w:val="DefaultParagraphFont"/>
    <w:unhideWhenUsed/>
    <w:rsid w:val="00EE0371"/>
    <w:rPr>
      <w:color w:val="0000FF" w:themeColor="hyperlink"/>
      <w:u w:val="single"/>
    </w:rPr>
  </w:style>
  <w:style w:type="paragraph" w:styleId="NormalWeb">
    <w:name w:val="Normal (Web)"/>
    <w:basedOn w:val="Normal"/>
    <w:uiPriority w:val="99"/>
    <w:unhideWhenUsed/>
    <w:rsid w:val="00725A53"/>
    <w:pPr>
      <w:widowControl/>
      <w:autoSpaceDE/>
      <w:autoSpaceDN/>
      <w:adjustRightInd/>
      <w:spacing w:before="100" w:beforeAutospacing="1" w:after="100" w:afterAutospacing="1"/>
    </w:pPr>
  </w:style>
  <w:style w:type="paragraph" w:styleId="NoSpacing">
    <w:name w:val="No Spacing"/>
    <w:basedOn w:val="Normal"/>
    <w:uiPriority w:val="1"/>
    <w:qFormat/>
    <w:rsid w:val="00DB43C7"/>
    <w:pPr>
      <w:widowControl/>
      <w:autoSpaceDE/>
      <w:autoSpaceDN/>
      <w:adjustRightInd/>
    </w:pPr>
    <w:rPr>
      <w:rFonts w:ascii="Calibri" w:eastAsiaTheme="minorHAnsi" w:hAnsi="Calibri"/>
      <w:sz w:val="22"/>
      <w:szCs w:val="22"/>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CE6B03"/>
    <w:rPr>
      <w:color w:val="605E5C"/>
      <w:shd w:val="clear" w:color="auto" w:fill="E1DFDD"/>
    </w:rPr>
  </w:style>
  <w:style w:type="character" w:customStyle="1" w:styleId="Heading4Char">
    <w:name w:val="Heading 4 Char"/>
    <w:basedOn w:val="DefaultParagraphFont"/>
    <w:link w:val="Heading4"/>
    <w:uiPriority w:val="9"/>
    <w:rsid w:val="00003078"/>
    <w:rPr>
      <w:rFonts w:ascii="Calibri" w:eastAsia="Calibri" w:hAnsi="Calibri" w:cs="Times New Roman"/>
      <w:sz w:val="36"/>
      <w:szCs w:val="36"/>
    </w:rPr>
  </w:style>
  <w:style w:type="paragraph" w:styleId="BodyTextIndent">
    <w:name w:val="Body Text Indent"/>
    <w:basedOn w:val="Normal"/>
    <w:link w:val="BodyTextIndentChar"/>
    <w:unhideWhenUsed/>
    <w:rsid w:val="003235B6"/>
    <w:pPr>
      <w:spacing w:after="120"/>
      <w:ind w:left="360"/>
    </w:pPr>
  </w:style>
  <w:style w:type="character" w:customStyle="1" w:styleId="BodyTextIndentChar">
    <w:name w:val="Body Text Indent Char"/>
    <w:basedOn w:val="DefaultParagraphFont"/>
    <w:link w:val="BodyTextIndent"/>
    <w:rsid w:val="003235B6"/>
    <w:rPr>
      <w:rFonts w:ascii="Times New Roman" w:hAnsi="Times New Roman" w:cs="Times New Roman"/>
      <w:sz w:val="24"/>
      <w:szCs w:val="24"/>
    </w:rPr>
  </w:style>
  <w:style w:type="table" w:customStyle="1" w:styleId="TableGrid1">
    <w:name w:val="Table Grid1"/>
    <w:basedOn w:val="TableNormal"/>
    <w:next w:val="TableGrid"/>
    <w:uiPriority w:val="59"/>
    <w:rsid w:val="003235B6"/>
    <w:pPr>
      <w:spacing w:after="160" w:line="259"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
    <w:name w:val="Heading 51"/>
    <w:basedOn w:val="Normal"/>
    <w:next w:val="Normal"/>
    <w:unhideWhenUsed/>
    <w:qFormat/>
    <w:rsid w:val="00031D00"/>
    <w:pPr>
      <w:keepNext/>
      <w:keepLines/>
      <w:widowControl/>
      <w:autoSpaceDE/>
      <w:autoSpaceDN/>
      <w:adjustRightInd/>
      <w:spacing w:before="40" w:line="259" w:lineRule="auto"/>
      <w:outlineLvl w:val="4"/>
    </w:pPr>
    <w:rPr>
      <w:rFonts w:ascii="Calibri Light" w:eastAsia="Yu Gothic Light" w:hAnsi="Calibri Light"/>
      <w:caps/>
      <w:color w:val="2E74B5"/>
      <w:sz w:val="22"/>
      <w:szCs w:val="22"/>
    </w:rPr>
  </w:style>
  <w:style w:type="paragraph" w:customStyle="1" w:styleId="Heading61">
    <w:name w:val="Heading 61"/>
    <w:basedOn w:val="Normal"/>
    <w:next w:val="Normal"/>
    <w:unhideWhenUsed/>
    <w:qFormat/>
    <w:rsid w:val="00031D00"/>
    <w:pPr>
      <w:keepNext/>
      <w:keepLines/>
      <w:widowControl/>
      <w:autoSpaceDE/>
      <w:autoSpaceDN/>
      <w:adjustRightInd/>
      <w:spacing w:before="40" w:line="259" w:lineRule="auto"/>
      <w:outlineLvl w:val="5"/>
    </w:pPr>
    <w:rPr>
      <w:rFonts w:ascii="Calibri Light" w:eastAsia="Yu Gothic Light" w:hAnsi="Calibri Light"/>
      <w:i/>
      <w:iCs/>
      <w:caps/>
      <w:color w:val="1F4E79"/>
      <w:sz w:val="22"/>
      <w:szCs w:val="22"/>
    </w:rPr>
  </w:style>
  <w:style w:type="paragraph" w:customStyle="1" w:styleId="Heading71">
    <w:name w:val="Heading 71"/>
    <w:basedOn w:val="Normal"/>
    <w:next w:val="Normal"/>
    <w:uiPriority w:val="9"/>
    <w:unhideWhenUsed/>
    <w:qFormat/>
    <w:rsid w:val="00031D00"/>
    <w:pPr>
      <w:keepNext/>
      <w:keepLines/>
      <w:widowControl/>
      <w:autoSpaceDE/>
      <w:autoSpaceDN/>
      <w:adjustRightInd/>
      <w:spacing w:before="40" w:line="259" w:lineRule="auto"/>
      <w:outlineLvl w:val="6"/>
    </w:pPr>
    <w:rPr>
      <w:rFonts w:ascii="Calibri Light" w:eastAsia="Yu Gothic Light" w:hAnsi="Calibri Light"/>
      <w:b/>
      <w:bCs/>
      <w:color w:val="1F4E79"/>
      <w:sz w:val="22"/>
      <w:szCs w:val="22"/>
    </w:rPr>
  </w:style>
  <w:style w:type="paragraph" w:customStyle="1" w:styleId="Heading81">
    <w:name w:val="Heading 81"/>
    <w:basedOn w:val="Normal"/>
    <w:next w:val="Normal"/>
    <w:unhideWhenUsed/>
    <w:qFormat/>
    <w:rsid w:val="00031D00"/>
    <w:pPr>
      <w:keepNext/>
      <w:keepLines/>
      <w:widowControl/>
      <w:autoSpaceDE/>
      <w:autoSpaceDN/>
      <w:adjustRightInd/>
      <w:spacing w:before="40" w:line="259" w:lineRule="auto"/>
      <w:outlineLvl w:val="7"/>
    </w:pPr>
    <w:rPr>
      <w:rFonts w:ascii="Calibri Light" w:eastAsia="Yu Gothic Light" w:hAnsi="Calibri Light"/>
      <w:b/>
      <w:bCs/>
      <w:i/>
      <w:iCs/>
      <w:color w:val="1F4E79"/>
      <w:sz w:val="22"/>
      <w:szCs w:val="22"/>
    </w:rPr>
  </w:style>
  <w:style w:type="paragraph" w:customStyle="1" w:styleId="Heading91">
    <w:name w:val="Heading 91"/>
    <w:basedOn w:val="Normal"/>
    <w:next w:val="Normal"/>
    <w:uiPriority w:val="9"/>
    <w:unhideWhenUsed/>
    <w:qFormat/>
    <w:rsid w:val="00031D00"/>
    <w:pPr>
      <w:keepNext/>
      <w:keepLines/>
      <w:widowControl/>
      <w:autoSpaceDE/>
      <w:autoSpaceDN/>
      <w:adjustRightInd/>
      <w:spacing w:before="40" w:line="259" w:lineRule="auto"/>
      <w:outlineLvl w:val="8"/>
    </w:pPr>
    <w:rPr>
      <w:rFonts w:ascii="Calibri Light" w:eastAsia="Yu Gothic Light" w:hAnsi="Calibri Light"/>
      <w:i/>
      <w:iCs/>
      <w:color w:val="1F4E79"/>
      <w:sz w:val="22"/>
      <w:szCs w:val="22"/>
    </w:rPr>
  </w:style>
  <w:style w:type="numbering" w:customStyle="1" w:styleId="NoList1">
    <w:name w:val="No List1"/>
    <w:next w:val="NoList"/>
    <w:uiPriority w:val="99"/>
    <w:semiHidden/>
    <w:unhideWhenUsed/>
    <w:rsid w:val="00031D00"/>
  </w:style>
  <w:style w:type="character" w:customStyle="1" w:styleId="Heading7Char">
    <w:name w:val="Heading 7 Char"/>
    <w:basedOn w:val="DefaultParagraphFont"/>
    <w:link w:val="Heading7"/>
    <w:rsid w:val="00031D00"/>
    <w:rPr>
      <w:rFonts w:ascii="Calibri Light" w:eastAsia="Yu Gothic Light" w:hAnsi="Calibri Light" w:cs="Times New Roman"/>
      <w:b/>
      <w:bCs/>
      <w:color w:val="1F4E79"/>
    </w:rPr>
  </w:style>
  <w:style w:type="paragraph" w:customStyle="1" w:styleId="CM88">
    <w:name w:val="CM88"/>
    <w:basedOn w:val="Default"/>
    <w:next w:val="Default"/>
    <w:uiPriority w:val="99"/>
    <w:rsid w:val="00031D00"/>
    <w:pPr>
      <w:widowControl w:val="0"/>
      <w:spacing w:after="160" w:line="259" w:lineRule="auto"/>
    </w:pPr>
    <w:rPr>
      <w:rFonts w:ascii="MKJJO B+ New Century Schlbk" w:hAnsi="MKJJO B+ New Century Schlbk" w:cs="Times New Roman"/>
      <w:color w:val="auto"/>
      <w:sz w:val="22"/>
      <w:szCs w:val="22"/>
    </w:rPr>
  </w:style>
  <w:style w:type="paragraph" w:customStyle="1" w:styleId="CM16">
    <w:name w:val="CM16"/>
    <w:basedOn w:val="Default"/>
    <w:next w:val="Default"/>
    <w:uiPriority w:val="99"/>
    <w:rsid w:val="00031D00"/>
    <w:pPr>
      <w:widowControl w:val="0"/>
      <w:spacing w:after="160" w:line="203" w:lineRule="atLeast"/>
    </w:pPr>
    <w:rPr>
      <w:rFonts w:ascii="MKJJO B+ New Century Schlbk" w:hAnsi="MKJJO B+ New Century Schlbk" w:cs="Times New Roman"/>
      <w:color w:val="auto"/>
      <w:sz w:val="22"/>
      <w:szCs w:val="22"/>
    </w:rPr>
  </w:style>
  <w:style w:type="character" w:customStyle="1" w:styleId="Heading6Char">
    <w:name w:val="Heading 6 Char"/>
    <w:basedOn w:val="DefaultParagraphFont"/>
    <w:link w:val="Heading6"/>
    <w:uiPriority w:val="9"/>
    <w:rsid w:val="00031D00"/>
    <w:rPr>
      <w:rFonts w:ascii="Calibri Light" w:eastAsia="Yu Gothic Light" w:hAnsi="Calibri Light" w:cs="Times New Roman"/>
      <w:i/>
      <w:iCs/>
      <w:caps/>
      <w:color w:val="1F4E79"/>
    </w:rPr>
  </w:style>
  <w:style w:type="character" w:customStyle="1" w:styleId="Heading5Char">
    <w:name w:val="Heading 5 Char"/>
    <w:basedOn w:val="DefaultParagraphFont"/>
    <w:link w:val="Heading5"/>
    <w:uiPriority w:val="9"/>
    <w:rsid w:val="00031D00"/>
    <w:rPr>
      <w:rFonts w:ascii="Calibri Light" w:eastAsia="Yu Gothic Light" w:hAnsi="Calibri Light" w:cs="Times New Roman"/>
      <w:caps/>
      <w:color w:val="2E74B5"/>
    </w:rPr>
  </w:style>
  <w:style w:type="paragraph" w:customStyle="1" w:styleId="h5text">
    <w:name w:val="h5_text"/>
    <w:basedOn w:val="Normal"/>
    <w:rsid w:val="00031D00"/>
    <w:pPr>
      <w:widowControl/>
      <w:autoSpaceDE/>
      <w:autoSpaceDN/>
      <w:adjustRightInd/>
      <w:spacing w:before="100" w:beforeAutospacing="1" w:after="100" w:afterAutospacing="1" w:line="259" w:lineRule="auto"/>
    </w:pPr>
    <w:rPr>
      <w:rFonts w:ascii="Calibri" w:hAnsi="Calibri" w:cs="Arial"/>
      <w:sz w:val="22"/>
      <w:szCs w:val="22"/>
    </w:rPr>
  </w:style>
  <w:style w:type="paragraph" w:customStyle="1" w:styleId="h4text">
    <w:name w:val="h4_text"/>
    <w:basedOn w:val="Normal"/>
    <w:rsid w:val="00031D00"/>
    <w:pPr>
      <w:widowControl/>
      <w:autoSpaceDE/>
      <w:autoSpaceDN/>
      <w:adjustRightInd/>
      <w:spacing w:before="100" w:beforeAutospacing="1" w:after="100" w:afterAutospacing="1" w:line="259" w:lineRule="auto"/>
    </w:pPr>
    <w:rPr>
      <w:rFonts w:ascii="Calibri" w:hAnsi="Calibri" w:cs="Arial"/>
      <w:sz w:val="22"/>
      <w:szCs w:val="22"/>
    </w:rPr>
  </w:style>
  <w:style w:type="character" w:customStyle="1" w:styleId="FollowedHyperlink1">
    <w:name w:val="FollowedHyperlink1"/>
    <w:basedOn w:val="DefaultParagraphFont"/>
    <w:unhideWhenUsed/>
    <w:rsid w:val="00031D00"/>
    <w:rPr>
      <w:color w:val="954F72"/>
      <w:u w:val="single"/>
    </w:rPr>
  </w:style>
  <w:style w:type="paragraph" w:customStyle="1" w:styleId="headerslevel4">
    <w:name w:val="headerslevel4"/>
    <w:basedOn w:val="Normal"/>
    <w:rsid w:val="00031D00"/>
    <w:pPr>
      <w:widowControl/>
      <w:autoSpaceDE/>
      <w:autoSpaceDN/>
      <w:adjustRightInd/>
      <w:spacing w:before="100" w:beforeAutospacing="1" w:after="100" w:afterAutospacing="1" w:line="259" w:lineRule="auto"/>
    </w:pPr>
    <w:rPr>
      <w:rFonts w:ascii="Calibri" w:hAnsi="Calibri" w:cs="Arial"/>
      <w:sz w:val="30"/>
      <w:szCs w:val="30"/>
    </w:rPr>
  </w:style>
  <w:style w:type="character" w:customStyle="1" w:styleId="Heading8Char">
    <w:name w:val="Heading 8 Char"/>
    <w:basedOn w:val="DefaultParagraphFont"/>
    <w:link w:val="Heading8"/>
    <w:uiPriority w:val="9"/>
    <w:rsid w:val="00031D00"/>
    <w:rPr>
      <w:rFonts w:ascii="Calibri Light" w:eastAsia="Yu Gothic Light" w:hAnsi="Calibri Light" w:cs="Times New Roman"/>
      <w:b/>
      <w:bCs/>
      <w:i/>
      <w:iCs/>
      <w:color w:val="1F4E79"/>
    </w:rPr>
  </w:style>
  <w:style w:type="paragraph" w:styleId="HTMLPreformatted">
    <w:name w:val="HTML Preformatted"/>
    <w:basedOn w:val="Normal"/>
    <w:link w:val="HTMLPreformattedChar"/>
    <w:rsid w:val="00031D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line="259"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rsid w:val="00031D00"/>
    <w:rPr>
      <w:rFonts w:ascii="Courier New" w:hAnsi="Courier New" w:cs="Courier New"/>
      <w:sz w:val="20"/>
      <w:szCs w:val="20"/>
    </w:rPr>
  </w:style>
  <w:style w:type="paragraph" w:customStyle="1" w:styleId="CM8">
    <w:name w:val="CM8"/>
    <w:basedOn w:val="Default"/>
    <w:next w:val="Default"/>
    <w:rsid w:val="00031D00"/>
    <w:pPr>
      <w:spacing w:after="160" w:line="253" w:lineRule="atLeast"/>
    </w:pPr>
    <w:rPr>
      <w:rFonts w:ascii="Times New Roman" w:eastAsia="Times New Roman" w:hAnsi="Times New Roman" w:cs="Vrinda"/>
      <w:color w:val="auto"/>
      <w:sz w:val="22"/>
      <w:szCs w:val="22"/>
    </w:rPr>
  </w:style>
  <w:style w:type="paragraph" w:styleId="BodyText2">
    <w:name w:val="Body Text 2"/>
    <w:basedOn w:val="Normal"/>
    <w:link w:val="BodyText2Char"/>
    <w:unhideWhenUsed/>
    <w:rsid w:val="00031D00"/>
    <w:pPr>
      <w:widowControl/>
      <w:autoSpaceDE/>
      <w:autoSpaceDN/>
      <w:adjustRightInd/>
      <w:spacing w:after="120" w:line="480" w:lineRule="auto"/>
    </w:pPr>
    <w:rPr>
      <w:rFonts w:ascii="Calibri" w:hAnsi="Calibri" w:cs="Arial"/>
      <w:sz w:val="22"/>
      <w:szCs w:val="22"/>
    </w:rPr>
  </w:style>
  <w:style w:type="character" w:customStyle="1" w:styleId="BodyText2Char">
    <w:name w:val="Body Text 2 Char"/>
    <w:basedOn w:val="DefaultParagraphFont"/>
    <w:link w:val="BodyText2"/>
    <w:rsid w:val="00031D00"/>
    <w:rPr>
      <w:rFonts w:ascii="Calibri" w:hAnsi="Calibri" w:cs="Arial"/>
    </w:rPr>
  </w:style>
  <w:style w:type="paragraph" w:styleId="BodyTextIndent3">
    <w:name w:val="Body Text Indent 3"/>
    <w:basedOn w:val="Normal"/>
    <w:link w:val="BodyTextIndent3Char"/>
    <w:unhideWhenUsed/>
    <w:rsid w:val="00031D00"/>
    <w:pPr>
      <w:widowControl/>
      <w:autoSpaceDE/>
      <w:autoSpaceDN/>
      <w:adjustRightInd/>
      <w:spacing w:after="120" w:line="259" w:lineRule="auto"/>
      <w:ind w:left="360"/>
    </w:pPr>
    <w:rPr>
      <w:rFonts w:ascii="Calibri" w:hAnsi="Calibri" w:cs="Arial"/>
      <w:sz w:val="16"/>
      <w:szCs w:val="16"/>
    </w:rPr>
  </w:style>
  <w:style w:type="character" w:customStyle="1" w:styleId="BodyTextIndent3Char">
    <w:name w:val="Body Text Indent 3 Char"/>
    <w:basedOn w:val="DefaultParagraphFont"/>
    <w:link w:val="BodyTextIndent3"/>
    <w:rsid w:val="00031D00"/>
    <w:rPr>
      <w:rFonts w:ascii="Calibri" w:hAnsi="Calibri" w:cs="Arial"/>
      <w:sz w:val="16"/>
      <w:szCs w:val="16"/>
    </w:rPr>
  </w:style>
  <w:style w:type="character" w:customStyle="1" w:styleId="Heading9Char">
    <w:name w:val="Heading 9 Char"/>
    <w:basedOn w:val="DefaultParagraphFont"/>
    <w:link w:val="Heading9"/>
    <w:rsid w:val="00031D00"/>
    <w:rPr>
      <w:rFonts w:ascii="Calibri Light" w:eastAsia="Yu Gothic Light" w:hAnsi="Calibri Light" w:cs="Times New Roman"/>
      <w:i/>
      <w:iCs/>
      <w:color w:val="1F4E79"/>
    </w:rPr>
  </w:style>
  <w:style w:type="paragraph" w:styleId="BodyTextIndent2">
    <w:name w:val="Body Text Indent 2"/>
    <w:basedOn w:val="Normal"/>
    <w:link w:val="BodyTextIndent2Char"/>
    <w:rsid w:val="00031D00"/>
    <w:pPr>
      <w:widowControl/>
      <w:autoSpaceDE/>
      <w:autoSpaceDN/>
      <w:adjustRightInd/>
      <w:spacing w:after="160" w:line="259" w:lineRule="auto"/>
      <w:ind w:firstLine="720"/>
      <w:jc w:val="center"/>
    </w:pPr>
    <w:rPr>
      <w:rFonts w:ascii="Calibri" w:hAnsi="Calibri" w:cs="Arial"/>
      <w:sz w:val="22"/>
      <w:szCs w:val="20"/>
    </w:rPr>
  </w:style>
  <w:style w:type="character" w:customStyle="1" w:styleId="BodyTextIndent2Char">
    <w:name w:val="Body Text Indent 2 Char"/>
    <w:basedOn w:val="DefaultParagraphFont"/>
    <w:link w:val="BodyTextIndent2"/>
    <w:rsid w:val="00031D00"/>
    <w:rPr>
      <w:rFonts w:ascii="Calibri" w:hAnsi="Calibri" w:cs="Arial"/>
      <w:szCs w:val="20"/>
    </w:rPr>
  </w:style>
  <w:style w:type="character" w:styleId="PageNumber">
    <w:name w:val="page number"/>
    <w:basedOn w:val="DefaultParagraphFont"/>
    <w:rsid w:val="00031D00"/>
  </w:style>
  <w:style w:type="paragraph" w:customStyle="1" w:styleId="Subtitle1">
    <w:name w:val="Subtitle1"/>
    <w:basedOn w:val="Normal"/>
    <w:next w:val="Normal"/>
    <w:uiPriority w:val="11"/>
    <w:qFormat/>
    <w:rsid w:val="00031D00"/>
    <w:pPr>
      <w:widowControl/>
      <w:numPr>
        <w:ilvl w:val="1"/>
      </w:numPr>
      <w:autoSpaceDE/>
      <w:autoSpaceDN/>
      <w:adjustRightInd/>
      <w:spacing w:after="240"/>
    </w:pPr>
    <w:rPr>
      <w:rFonts w:ascii="Calibri Light" w:eastAsia="Yu Gothic Light" w:hAnsi="Calibri Light"/>
      <w:color w:val="5B9BD5"/>
      <w:sz w:val="28"/>
      <w:szCs w:val="28"/>
    </w:rPr>
  </w:style>
  <w:style w:type="character" w:customStyle="1" w:styleId="SubtitleChar">
    <w:name w:val="Subtitle Char"/>
    <w:basedOn w:val="DefaultParagraphFont"/>
    <w:link w:val="Subtitle"/>
    <w:rsid w:val="00031D00"/>
    <w:rPr>
      <w:rFonts w:ascii="Calibri Light" w:eastAsia="Yu Gothic Light" w:hAnsi="Calibri Light" w:cs="Times New Roman"/>
      <w:color w:val="5B9BD5"/>
      <w:sz w:val="28"/>
      <w:szCs w:val="28"/>
    </w:rPr>
  </w:style>
  <w:style w:type="paragraph" w:customStyle="1" w:styleId="Title1">
    <w:name w:val="Title1"/>
    <w:basedOn w:val="Normal"/>
    <w:next w:val="Normal"/>
    <w:uiPriority w:val="10"/>
    <w:qFormat/>
    <w:rsid w:val="00031D00"/>
    <w:pPr>
      <w:widowControl/>
      <w:autoSpaceDE/>
      <w:autoSpaceDN/>
      <w:adjustRightInd/>
      <w:spacing w:line="204" w:lineRule="auto"/>
      <w:contextualSpacing/>
    </w:pPr>
    <w:rPr>
      <w:rFonts w:ascii="Calibri Light" w:eastAsia="Yu Gothic Light" w:hAnsi="Calibri Light"/>
      <w:caps/>
      <w:color w:val="44546A"/>
      <w:spacing w:val="-15"/>
      <w:sz w:val="72"/>
      <w:szCs w:val="72"/>
    </w:rPr>
  </w:style>
  <w:style w:type="character" w:customStyle="1" w:styleId="TitleChar">
    <w:name w:val="Title Char"/>
    <w:basedOn w:val="DefaultParagraphFont"/>
    <w:link w:val="Title"/>
    <w:rsid w:val="00031D00"/>
    <w:rPr>
      <w:rFonts w:ascii="Calibri Light" w:eastAsia="Yu Gothic Light" w:hAnsi="Calibri Light" w:cs="Times New Roman"/>
      <w:caps/>
      <w:color w:val="44546A"/>
      <w:spacing w:val="-15"/>
      <w:sz w:val="72"/>
      <w:szCs w:val="72"/>
    </w:rPr>
  </w:style>
  <w:style w:type="paragraph" w:styleId="FootnoteText">
    <w:name w:val="footnote text"/>
    <w:basedOn w:val="Normal"/>
    <w:link w:val="FootnoteTextChar"/>
    <w:semiHidden/>
    <w:rsid w:val="00031D00"/>
    <w:pPr>
      <w:widowControl/>
      <w:autoSpaceDE/>
      <w:autoSpaceDN/>
      <w:adjustRightInd/>
      <w:spacing w:after="160" w:line="259" w:lineRule="auto"/>
    </w:pPr>
    <w:rPr>
      <w:rFonts w:ascii="Calibri" w:hAnsi="Calibri" w:cs="Arial"/>
      <w:sz w:val="20"/>
      <w:szCs w:val="20"/>
    </w:rPr>
  </w:style>
  <w:style w:type="character" w:customStyle="1" w:styleId="FootnoteTextChar">
    <w:name w:val="Footnote Text Char"/>
    <w:basedOn w:val="DefaultParagraphFont"/>
    <w:link w:val="FootnoteText"/>
    <w:semiHidden/>
    <w:rsid w:val="00031D00"/>
    <w:rPr>
      <w:rFonts w:ascii="Calibri" w:hAnsi="Calibri" w:cs="Arial"/>
      <w:sz w:val="20"/>
      <w:szCs w:val="20"/>
    </w:rPr>
  </w:style>
  <w:style w:type="paragraph" w:styleId="BlockText">
    <w:name w:val="Block Text"/>
    <w:basedOn w:val="Normal"/>
    <w:rsid w:val="00031D00"/>
    <w:pPr>
      <w:widowControl/>
      <w:autoSpaceDE/>
      <w:autoSpaceDN/>
      <w:adjustRightInd/>
      <w:spacing w:after="160" w:line="259" w:lineRule="auto"/>
      <w:ind w:left="-108" w:right="-18"/>
      <w:jc w:val="center"/>
    </w:pPr>
    <w:rPr>
      <w:rFonts w:ascii="Calibri" w:hAnsi="Calibri" w:cs="Arial"/>
      <w:b/>
      <w:sz w:val="22"/>
      <w:szCs w:val="20"/>
    </w:rPr>
  </w:style>
  <w:style w:type="paragraph" w:customStyle="1" w:styleId="Caption1">
    <w:name w:val="Caption1"/>
    <w:basedOn w:val="Normal"/>
    <w:next w:val="Normal"/>
    <w:uiPriority w:val="35"/>
    <w:unhideWhenUsed/>
    <w:qFormat/>
    <w:rsid w:val="00031D00"/>
    <w:pPr>
      <w:widowControl/>
      <w:autoSpaceDE/>
      <w:autoSpaceDN/>
      <w:adjustRightInd/>
      <w:spacing w:after="160"/>
    </w:pPr>
    <w:rPr>
      <w:rFonts w:ascii="Calibri" w:hAnsi="Calibri" w:cs="Arial"/>
      <w:b/>
      <w:bCs/>
      <w:smallCaps/>
      <w:color w:val="44546A"/>
      <w:sz w:val="22"/>
      <w:szCs w:val="22"/>
    </w:rPr>
  </w:style>
  <w:style w:type="paragraph" w:styleId="BodyText3">
    <w:name w:val="Body Text 3"/>
    <w:basedOn w:val="Normal"/>
    <w:link w:val="BodyText3Char"/>
    <w:rsid w:val="00031D00"/>
    <w:pPr>
      <w:widowControl/>
      <w:autoSpaceDE/>
      <w:autoSpaceDN/>
      <w:adjustRightInd/>
      <w:spacing w:after="160" w:line="259" w:lineRule="auto"/>
      <w:jc w:val="center"/>
    </w:pPr>
    <w:rPr>
      <w:rFonts w:ascii="Calibri" w:hAnsi="Calibri" w:cs="Arial"/>
      <w:sz w:val="20"/>
      <w:szCs w:val="20"/>
    </w:rPr>
  </w:style>
  <w:style w:type="character" w:customStyle="1" w:styleId="BodyText3Char">
    <w:name w:val="Body Text 3 Char"/>
    <w:basedOn w:val="DefaultParagraphFont"/>
    <w:link w:val="BodyText3"/>
    <w:rsid w:val="00031D00"/>
    <w:rPr>
      <w:rFonts w:ascii="Calibri" w:hAnsi="Calibri" w:cs="Arial"/>
      <w:sz w:val="20"/>
      <w:szCs w:val="20"/>
    </w:rPr>
  </w:style>
  <w:style w:type="paragraph" w:styleId="PlainText">
    <w:name w:val="Plain Text"/>
    <w:basedOn w:val="Normal"/>
    <w:link w:val="PlainTextChar"/>
    <w:rsid w:val="00031D00"/>
    <w:pPr>
      <w:widowControl/>
      <w:autoSpaceDE/>
      <w:autoSpaceDN/>
      <w:adjustRightInd/>
      <w:spacing w:after="160" w:line="259" w:lineRule="auto"/>
    </w:pPr>
    <w:rPr>
      <w:rFonts w:ascii="Courier New" w:hAnsi="Courier New" w:cs="Arial"/>
      <w:sz w:val="20"/>
      <w:szCs w:val="20"/>
    </w:rPr>
  </w:style>
  <w:style w:type="character" w:customStyle="1" w:styleId="PlainTextChar">
    <w:name w:val="Plain Text Char"/>
    <w:basedOn w:val="DefaultParagraphFont"/>
    <w:link w:val="PlainText"/>
    <w:rsid w:val="00031D00"/>
    <w:rPr>
      <w:rFonts w:ascii="Courier New" w:hAnsi="Courier New" w:cs="Arial"/>
      <w:sz w:val="20"/>
      <w:szCs w:val="20"/>
    </w:rPr>
  </w:style>
  <w:style w:type="character" w:styleId="FootnoteReference">
    <w:name w:val="footnote reference"/>
    <w:semiHidden/>
    <w:rsid w:val="00031D00"/>
    <w:rPr>
      <w:vertAlign w:val="superscript"/>
    </w:rPr>
  </w:style>
  <w:style w:type="table" w:customStyle="1" w:styleId="TableGrid2">
    <w:name w:val="Table Grid2"/>
    <w:basedOn w:val="TableNormal"/>
    <w:next w:val="TableGrid"/>
    <w:uiPriority w:val="59"/>
    <w:rsid w:val="00031D00"/>
    <w:pPr>
      <w:spacing w:after="160" w:line="259"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rsid w:val="00031D00"/>
    <w:pPr>
      <w:spacing w:after="160" w:line="259" w:lineRule="auto"/>
    </w:pPr>
    <w:rPr>
      <w:rFonts w:ascii="Times New Roman" w:eastAsia="Times New Roman" w:hAnsi="Times New Roman" w:cs="Vrinda"/>
      <w:color w:val="auto"/>
      <w:sz w:val="22"/>
      <w:szCs w:val="22"/>
    </w:rPr>
  </w:style>
  <w:style w:type="paragraph" w:customStyle="1" w:styleId="CM12">
    <w:name w:val="CM12"/>
    <w:basedOn w:val="Default"/>
    <w:next w:val="Default"/>
    <w:rsid w:val="00031D00"/>
    <w:pPr>
      <w:spacing w:after="160" w:line="413" w:lineRule="atLeast"/>
    </w:pPr>
    <w:rPr>
      <w:rFonts w:ascii="Times New Roman" w:eastAsia="Times New Roman" w:hAnsi="Times New Roman" w:cs="Vrinda"/>
      <w:color w:val="auto"/>
      <w:sz w:val="22"/>
      <w:szCs w:val="22"/>
    </w:rPr>
  </w:style>
  <w:style w:type="paragraph" w:styleId="Revision">
    <w:name w:val="Revision"/>
    <w:hidden/>
    <w:uiPriority w:val="99"/>
    <w:semiHidden/>
    <w:rsid w:val="00031D00"/>
    <w:pPr>
      <w:spacing w:after="160" w:line="259" w:lineRule="auto"/>
    </w:pPr>
    <w:rPr>
      <w:rFonts w:ascii="Times New Roman" w:eastAsia="Times New Roman" w:hAnsi="Times New Roman" w:cs="Times New Roman"/>
    </w:rPr>
  </w:style>
  <w:style w:type="table" w:customStyle="1" w:styleId="TableGrid11">
    <w:name w:val="Table Grid11"/>
    <w:basedOn w:val="TableNormal"/>
    <w:next w:val="TableGrid"/>
    <w:uiPriority w:val="59"/>
    <w:rsid w:val="00031D00"/>
    <w:pPr>
      <w:spacing w:after="160" w:line="259"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31D00"/>
    <w:pPr>
      <w:spacing w:after="160" w:line="259"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31D00"/>
  </w:style>
  <w:style w:type="character" w:styleId="Strong">
    <w:name w:val="Strong"/>
    <w:basedOn w:val="DefaultParagraphFont"/>
    <w:uiPriority w:val="22"/>
    <w:qFormat/>
    <w:rsid w:val="00031D00"/>
    <w:rPr>
      <w:b/>
      <w:bCs/>
    </w:rPr>
  </w:style>
  <w:style w:type="paragraph" w:customStyle="1" w:styleId="DefaultText">
    <w:name w:val="Default Text"/>
    <w:basedOn w:val="Normal"/>
    <w:link w:val="DefaultTextChar"/>
    <w:rsid w:val="00031D00"/>
    <w:pPr>
      <w:adjustRightInd/>
      <w:spacing w:after="160" w:line="259" w:lineRule="auto"/>
    </w:pPr>
    <w:rPr>
      <w:rFonts w:ascii="Calibri" w:hAnsi="Calibri" w:cs="Arial"/>
      <w:sz w:val="22"/>
      <w:szCs w:val="22"/>
    </w:rPr>
  </w:style>
  <w:style w:type="character" w:customStyle="1" w:styleId="InitialStyle">
    <w:name w:val="InitialStyle"/>
    <w:rsid w:val="00031D00"/>
  </w:style>
  <w:style w:type="character" w:customStyle="1" w:styleId="ListParagraphChar">
    <w:name w:val="List Paragraph Char"/>
    <w:link w:val="ListParagraph"/>
    <w:uiPriority w:val="34"/>
    <w:locked/>
    <w:rsid w:val="00031D00"/>
    <w:rPr>
      <w:rFonts w:ascii="Times New Roman" w:hAnsi="Times New Roman" w:cs="Times New Roman"/>
      <w:sz w:val="24"/>
      <w:szCs w:val="24"/>
    </w:rPr>
  </w:style>
  <w:style w:type="character" w:customStyle="1" w:styleId="DefaultTextChar">
    <w:name w:val="Default Text Char"/>
    <w:link w:val="DefaultText"/>
    <w:locked/>
    <w:rsid w:val="00031D00"/>
    <w:rPr>
      <w:rFonts w:ascii="Calibri" w:hAnsi="Calibri" w:cs="Arial"/>
    </w:rPr>
  </w:style>
  <w:style w:type="character" w:customStyle="1" w:styleId="UnresolvedMention1">
    <w:name w:val="Unresolved Mention1"/>
    <w:basedOn w:val="DefaultParagraphFont"/>
    <w:uiPriority w:val="99"/>
    <w:semiHidden/>
    <w:unhideWhenUsed/>
    <w:rsid w:val="00031D00"/>
    <w:rPr>
      <w:color w:val="605E5C"/>
      <w:shd w:val="clear" w:color="auto" w:fill="E1DFDD"/>
    </w:rPr>
  </w:style>
  <w:style w:type="paragraph" w:customStyle="1" w:styleId="RIDEH3">
    <w:name w:val="RIDE H3"/>
    <w:basedOn w:val="Normal"/>
    <w:link w:val="RIDEH3Char"/>
    <w:autoRedefine/>
    <w:qFormat/>
    <w:rsid w:val="00031D00"/>
    <w:pPr>
      <w:widowControl/>
      <w:autoSpaceDE/>
      <w:autoSpaceDN/>
      <w:adjustRightInd/>
      <w:spacing w:before="480" w:after="240" w:line="276" w:lineRule="auto"/>
    </w:pPr>
    <w:rPr>
      <w:rFonts w:ascii="Calibri" w:eastAsia="Calibri" w:hAnsi="Calibri" w:cs="Arial"/>
      <w:i/>
      <w:color w:val="1C5F8A"/>
      <w:sz w:val="32"/>
      <w:szCs w:val="22"/>
    </w:rPr>
  </w:style>
  <w:style w:type="character" w:customStyle="1" w:styleId="RIDEH3Char">
    <w:name w:val="RIDE H3 Char"/>
    <w:basedOn w:val="DefaultParagraphFont"/>
    <w:link w:val="RIDEH3"/>
    <w:rsid w:val="00031D00"/>
    <w:rPr>
      <w:rFonts w:ascii="Calibri" w:eastAsia="Calibri" w:hAnsi="Calibri" w:cs="Arial"/>
      <w:i/>
      <w:color w:val="1C5F8A"/>
      <w:sz w:val="32"/>
    </w:rPr>
  </w:style>
  <w:style w:type="paragraph" w:customStyle="1" w:styleId="pf0">
    <w:name w:val="pf0"/>
    <w:basedOn w:val="Normal"/>
    <w:rsid w:val="00031D00"/>
    <w:pPr>
      <w:widowControl/>
      <w:autoSpaceDE/>
      <w:autoSpaceDN/>
      <w:adjustRightInd/>
      <w:spacing w:before="100" w:beforeAutospacing="1" w:after="100" w:afterAutospacing="1" w:line="259" w:lineRule="auto"/>
    </w:pPr>
    <w:rPr>
      <w:rFonts w:ascii="Calibri" w:hAnsi="Calibri" w:cs="Arial"/>
      <w:sz w:val="22"/>
      <w:szCs w:val="22"/>
    </w:rPr>
  </w:style>
  <w:style w:type="character" w:customStyle="1" w:styleId="cf01">
    <w:name w:val="cf01"/>
    <w:basedOn w:val="DefaultParagraphFont"/>
    <w:rsid w:val="00031D00"/>
    <w:rPr>
      <w:rFonts w:ascii="Segoe UI" w:hAnsi="Segoe UI" w:cs="Segoe UI" w:hint="default"/>
      <w:sz w:val="18"/>
      <w:szCs w:val="18"/>
    </w:rPr>
  </w:style>
  <w:style w:type="character" w:styleId="Emphasis">
    <w:name w:val="Emphasis"/>
    <w:basedOn w:val="DefaultParagraphFont"/>
    <w:uiPriority w:val="20"/>
    <w:qFormat/>
    <w:rsid w:val="00031D00"/>
    <w:rPr>
      <w:i/>
      <w:iCs/>
    </w:rPr>
  </w:style>
  <w:style w:type="paragraph" w:customStyle="1" w:styleId="Quote1">
    <w:name w:val="Quote1"/>
    <w:basedOn w:val="Normal"/>
    <w:next w:val="Normal"/>
    <w:uiPriority w:val="29"/>
    <w:qFormat/>
    <w:rsid w:val="00031D00"/>
    <w:pPr>
      <w:widowControl/>
      <w:autoSpaceDE/>
      <w:autoSpaceDN/>
      <w:adjustRightInd/>
      <w:spacing w:before="120" w:after="120" w:line="259" w:lineRule="auto"/>
      <w:ind w:left="720"/>
    </w:pPr>
    <w:rPr>
      <w:rFonts w:ascii="Calibri" w:hAnsi="Calibri" w:cs="Arial"/>
      <w:color w:val="44546A"/>
    </w:rPr>
  </w:style>
  <w:style w:type="character" w:customStyle="1" w:styleId="QuoteChar">
    <w:name w:val="Quote Char"/>
    <w:basedOn w:val="DefaultParagraphFont"/>
    <w:link w:val="Quote"/>
    <w:uiPriority w:val="29"/>
    <w:rsid w:val="00031D00"/>
    <w:rPr>
      <w:color w:val="44546A"/>
      <w:sz w:val="24"/>
      <w:szCs w:val="24"/>
    </w:rPr>
  </w:style>
  <w:style w:type="paragraph" w:customStyle="1" w:styleId="IntenseQuote1">
    <w:name w:val="Intense Quote1"/>
    <w:basedOn w:val="Normal"/>
    <w:next w:val="Normal"/>
    <w:uiPriority w:val="30"/>
    <w:qFormat/>
    <w:rsid w:val="00031D00"/>
    <w:pPr>
      <w:widowControl/>
      <w:autoSpaceDE/>
      <w:autoSpaceDN/>
      <w:adjustRightInd/>
      <w:spacing w:before="100" w:beforeAutospacing="1" w:after="240"/>
      <w:ind w:left="720"/>
      <w:jc w:val="center"/>
    </w:pPr>
    <w:rPr>
      <w:rFonts w:ascii="Calibri Light" w:eastAsia="Yu Gothic Light" w:hAnsi="Calibri Light"/>
      <w:color w:val="44546A"/>
      <w:spacing w:val="-6"/>
      <w:sz w:val="32"/>
      <w:szCs w:val="32"/>
    </w:rPr>
  </w:style>
  <w:style w:type="character" w:customStyle="1" w:styleId="IntenseQuoteChar">
    <w:name w:val="Intense Quote Char"/>
    <w:basedOn w:val="DefaultParagraphFont"/>
    <w:link w:val="IntenseQuote"/>
    <w:uiPriority w:val="30"/>
    <w:rsid w:val="00031D00"/>
    <w:rPr>
      <w:rFonts w:ascii="Calibri Light" w:eastAsia="Yu Gothic Light" w:hAnsi="Calibri Light" w:cs="Times New Roman"/>
      <w:color w:val="44546A"/>
      <w:spacing w:val="-6"/>
      <w:sz w:val="32"/>
      <w:szCs w:val="32"/>
    </w:rPr>
  </w:style>
  <w:style w:type="character" w:customStyle="1" w:styleId="SubtleEmphasis1">
    <w:name w:val="Subtle Emphasis1"/>
    <w:basedOn w:val="DefaultParagraphFont"/>
    <w:uiPriority w:val="19"/>
    <w:qFormat/>
    <w:rsid w:val="00031D00"/>
    <w:rPr>
      <w:i/>
      <w:iCs/>
      <w:color w:val="595959"/>
    </w:rPr>
  </w:style>
  <w:style w:type="character" w:styleId="IntenseEmphasis">
    <w:name w:val="Intense Emphasis"/>
    <w:basedOn w:val="DefaultParagraphFont"/>
    <w:uiPriority w:val="21"/>
    <w:qFormat/>
    <w:rsid w:val="00031D00"/>
    <w:rPr>
      <w:b/>
      <w:bCs/>
      <w:i/>
      <w:iCs/>
    </w:rPr>
  </w:style>
  <w:style w:type="character" w:customStyle="1" w:styleId="SubtleReference1">
    <w:name w:val="Subtle Reference1"/>
    <w:basedOn w:val="DefaultParagraphFont"/>
    <w:uiPriority w:val="31"/>
    <w:qFormat/>
    <w:rsid w:val="00031D00"/>
    <w:rPr>
      <w:smallCaps/>
      <w:color w:val="595959"/>
      <w:u w:val="none" w:color="7F7F7F"/>
      <w:bdr w:val="none" w:sz="0" w:space="0" w:color="auto"/>
    </w:rPr>
  </w:style>
  <w:style w:type="character" w:customStyle="1" w:styleId="IntenseReference1">
    <w:name w:val="Intense Reference1"/>
    <w:basedOn w:val="DefaultParagraphFont"/>
    <w:uiPriority w:val="32"/>
    <w:qFormat/>
    <w:rsid w:val="00031D00"/>
    <w:rPr>
      <w:b/>
      <w:bCs/>
      <w:smallCaps/>
      <w:color w:val="44546A"/>
      <w:u w:val="single"/>
    </w:rPr>
  </w:style>
  <w:style w:type="character" w:styleId="BookTitle">
    <w:name w:val="Book Title"/>
    <w:basedOn w:val="DefaultParagraphFont"/>
    <w:uiPriority w:val="33"/>
    <w:qFormat/>
    <w:rsid w:val="00031D00"/>
    <w:rPr>
      <w:b/>
      <w:bCs/>
      <w:smallCaps/>
      <w:spacing w:val="10"/>
    </w:rPr>
  </w:style>
  <w:style w:type="paragraph" w:styleId="TOCHeading">
    <w:name w:val="TOC Heading"/>
    <w:basedOn w:val="Heading1"/>
    <w:next w:val="Normal"/>
    <w:uiPriority w:val="39"/>
    <w:unhideWhenUsed/>
    <w:qFormat/>
    <w:rsid w:val="00031D00"/>
    <w:pPr>
      <w:keepNext/>
      <w:keepLines/>
      <w:widowControl/>
      <w:autoSpaceDE/>
      <w:autoSpaceDN/>
      <w:adjustRightInd/>
      <w:spacing w:before="400" w:after="40"/>
      <w:ind w:left="0"/>
      <w:outlineLvl w:val="9"/>
    </w:pPr>
    <w:rPr>
      <w:rFonts w:ascii="Calibri Light" w:eastAsia="Yu Gothic Light" w:hAnsi="Calibri Light" w:cs="Times New Roman"/>
      <w:b w:val="0"/>
      <w:bCs w:val="0"/>
      <w:color w:val="1F4E79"/>
      <w:sz w:val="36"/>
      <w:szCs w:val="36"/>
    </w:rPr>
  </w:style>
  <w:style w:type="paragraph" w:styleId="TOC1">
    <w:name w:val="toc 1"/>
    <w:basedOn w:val="Normal"/>
    <w:next w:val="Normal"/>
    <w:autoRedefine/>
    <w:uiPriority w:val="39"/>
    <w:unhideWhenUsed/>
    <w:rsid w:val="00031D00"/>
    <w:pPr>
      <w:widowControl/>
      <w:autoSpaceDE/>
      <w:autoSpaceDN/>
      <w:adjustRightInd/>
      <w:spacing w:after="100" w:line="259" w:lineRule="auto"/>
    </w:pPr>
    <w:rPr>
      <w:rFonts w:ascii="Calibri" w:hAnsi="Calibri" w:cs="Arial"/>
      <w:sz w:val="22"/>
      <w:szCs w:val="22"/>
    </w:rPr>
  </w:style>
  <w:style w:type="paragraph" w:styleId="TOC2">
    <w:name w:val="toc 2"/>
    <w:basedOn w:val="Normal"/>
    <w:next w:val="Normal"/>
    <w:autoRedefine/>
    <w:uiPriority w:val="39"/>
    <w:unhideWhenUsed/>
    <w:rsid w:val="00031D00"/>
    <w:pPr>
      <w:widowControl/>
      <w:autoSpaceDE/>
      <w:autoSpaceDN/>
      <w:adjustRightInd/>
      <w:spacing w:after="100" w:line="259" w:lineRule="auto"/>
      <w:ind w:left="220"/>
    </w:pPr>
    <w:rPr>
      <w:rFonts w:ascii="Calibri" w:hAnsi="Calibri" w:cs="Arial"/>
      <w:sz w:val="22"/>
      <w:szCs w:val="22"/>
    </w:rPr>
  </w:style>
  <w:style w:type="paragraph" w:styleId="TOC3">
    <w:name w:val="toc 3"/>
    <w:basedOn w:val="Normal"/>
    <w:next w:val="Normal"/>
    <w:autoRedefine/>
    <w:uiPriority w:val="39"/>
    <w:unhideWhenUsed/>
    <w:rsid w:val="00031D00"/>
    <w:pPr>
      <w:widowControl/>
      <w:autoSpaceDE/>
      <w:autoSpaceDN/>
      <w:adjustRightInd/>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031D00"/>
    <w:pPr>
      <w:widowControl/>
      <w:autoSpaceDE/>
      <w:autoSpaceDN/>
      <w:adjustRightInd/>
      <w:spacing w:after="100" w:line="259" w:lineRule="auto"/>
      <w:ind w:left="660"/>
    </w:pPr>
    <w:rPr>
      <w:rFonts w:ascii="Calibri" w:hAnsi="Calibri" w:cs="Arial"/>
      <w:kern w:val="2"/>
      <w:sz w:val="22"/>
      <w:szCs w:val="22"/>
      <w14:ligatures w14:val="standardContextual"/>
    </w:rPr>
  </w:style>
  <w:style w:type="paragraph" w:styleId="TOC5">
    <w:name w:val="toc 5"/>
    <w:basedOn w:val="Normal"/>
    <w:next w:val="Normal"/>
    <w:autoRedefine/>
    <w:uiPriority w:val="39"/>
    <w:unhideWhenUsed/>
    <w:rsid w:val="00031D00"/>
    <w:pPr>
      <w:widowControl/>
      <w:autoSpaceDE/>
      <w:autoSpaceDN/>
      <w:adjustRightInd/>
      <w:spacing w:after="100" w:line="259" w:lineRule="auto"/>
      <w:ind w:left="880"/>
    </w:pPr>
    <w:rPr>
      <w:rFonts w:ascii="Calibri" w:hAnsi="Calibri" w:cs="Arial"/>
      <w:kern w:val="2"/>
      <w:sz w:val="22"/>
      <w:szCs w:val="22"/>
      <w14:ligatures w14:val="standardContextual"/>
    </w:rPr>
  </w:style>
  <w:style w:type="paragraph" w:styleId="TOC6">
    <w:name w:val="toc 6"/>
    <w:basedOn w:val="Normal"/>
    <w:next w:val="Normal"/>
    <w:autoRedefine/>
    <w:uiPriority w:val="39"/>
    <w:unhideWhenUsed/>
    <w:rsid w:val="00031D00"/>
    <w:pPr>
      <w:widowControl/>
      <w:autoSpaceDE/>
      <w:autoSpaceDN/>
      <w:adjustRightInd/>
      <w:spacing w:after="100" w:line="259" w:lineRule="auto"/>
      <w:ind w:left="1100"/>
    </w:pPr>
    <w:rPr>
      <w:rFonts w:ascii="Calibri" w:hAnsi="Calibri" w:cs="Arial"/>
      <w:kern w:val="2"/>
      <w:sz w:val="22"/>
      <w:szCs w:val="22"/>
      <w14:ligatures w14:val="standardContextual"/>
    </w:rPr>
  </w:style>
  <w:style w:type="paragraph" w:styleId="TOC7">
    <w:name w:val="toc 7"/>
    <w:basedOn w:val="Normal"/>
    <w:next w:val="Normal"/>
    <w:autoRedefine/>
    <w:uiPriority w:val="39"/>
    <w:unhideWhenUsed/>
    <w:rsid w:val="00031D00"/>
    <w:pPr>
      <w:widowControl/>
      <w:autoSpaceDE/>
      <w:autoSpaceDN/>
      <w:adjustRightInd/>
      <w:spacing w:after="100" w:line="259" w:lineRule="auto"/>
      <w:ind w:left="1320"/>
    </w:pPr>
    <w:rPr>
      <w:rFonts w:ascii="Calibri" w:hAnsi="Calibri" w:cs="Arial"/>
      <w:kern w:val="2"/>
      <w:sz w:val="22"/>
      <w:szCs w:val="22"/>
      <w14:ligatures w14:val="standardContextual"/>
    </w:rPr>
  </w:style>
  <w:style w:type="paragraph" w:styleId="TOC8">
    <w:name w:val="toc 8"/>
    <w:basedOn w:val="Normal"/>
    <w:next w:val="Normal"/>
    <w:autoRedefine/>
    <w:uiPriority w:val="39"/>
    <w:unhideWhenUsed/>
    <w:rsid w:val="00031D00"/>
    <w:pPr>
      <w:widowControl/>
      <w:autoSpaceDE/>
      <w:autoSpaceDN/>
      <w:adjustRightInd/>
      <w:spacing w:after="100" w:line="259" w:lineRule="auto"/>
      <w:ind w:left="1540"/>
    </w:pPr>
    <w:rPr>
      <w:rFonts w:ascii="Calibri" w:hAnsi="Calibri" w:cs="Arial"/>
      <w:kern w:val="2"/>
      <w:sz w:val="22"/>
      <w:szCs w:val="22"/>
      <w14:ligatures w14:val="standardContextual"/>
    </w:rPr>
  </w:style>
  <w:style w:type="paragraph" w:styleId="TOC9">
    <w:name w:val="toc 9"/>
    <w:basedOn w:val="Normal"/>
    <w:next w:val="Normal"/>
    <w:autoRedefine/>
    <w:uiPriority w:val="39"/>
    <w:unhideWhenUsed/>
    <w:rsid w:val="00031D00"/>
    <w:pPr>
      <w:widowControl/>
      <w:autoSpaceDE/>
      <w:autoSpaceDN/>
      <w:adjustRightInd/>
      <w:spacing w:after="100" w:line="259" w:lineRule="auto"/>
      <w:ind w:left="1760"/>
    </w:pPr>
    <w:rPr>
      <w:rFonts w:ascii="Calibri" w:hAnsi="Calibri" w:cs="Arial"/>
      <w:kern w:val="2"/>
      <w:sz w:val="22"/>
      <w:szCs w:val="22"/>
      <w14:ligatures w14:val="standardContextual"/>
    </w:rPr>
  </w:style>
  <w:style w:type="character" w:customStyle="1" w:styleId="StyleBold">
    <w:name w:val="Style Bold"/>
    <w:basedOn w:val="DefaultParagraphFont"/>
    <w:rsid w:val="00031D00"/>
    <w:rPr>
      <w:rFonts w:ascii="Calibri" w:hAnsi="Calibri"/>
      <w:b/>
      <w:bCs/>
    </w:rPr>
  </w:style>
  <w:style w:type="paragraph" w:customStyle="1" w:styleId="Style1">
    <w:name w:val="Style1"/>
    <w:basedOn w:val="Normal"/>
    <w:qFormat/>
    <w:rsid w:val="00031D00"/>
    <w:pPr>
      <w:widowControl/>
      <w:autoSpaceDE/>
      <w:autoSpaceDN/>
      <w:adjustRightInd/>
      <w:spacing w:after="160" w:line="259" w:lineRule="auto"/>
    </w:pPr>
    <w:rPr>
      <w:rFonts w:ascii="Calibri" w:hAnsi="Calibri" w:cs="Calibri"/>
      <w:b/>
      <w:sz w:val="22"/>
      <w:szCs w:val="22"/>
    </w:rPr>
  </w:style>
  <w:style w:type="table" w:customStyle="1" w:styleId="9">
    <w:name w:val="9"/>
    <w:basedOn w:val="TableNormal"/>
    <w:rsid w:val="00031D00"/>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paragraph" w:customStyle="1" w:styleId="paragraph">
    <w:name w:val="paragraph"/>
    <w:basedOn w:val="Normal"/>
    <w:rsid w:val="00031D00"/>
    <w:pPr>
      <w:widowControl/>
      <w:autoSpaceDE/>
      <w:autoSpaceDN/>
      <w:adjustRightInd/>
      <w:spacing w:before="100" w:beforeAutospacing="1" w:after="100" w:afterAutospacing="1"/>
    </w:pPr>
    <w:rPr>
      <w:rFonts w:eastAsia="Times New Roman"/>
    </w:rPr>
  </w:style>
  <w:style w:type="character" w:customStyle="1" w:styleId="normaltextrun">
    <w:name w:val="normaltextrun"/>
    <w:basedOn w:val="DefaultParagraphFont"/>
    <w:rsid w:val="00031D00"/>
  </w:style>
  <w:style w:type="character" w:customStyle="1" w:styleId="eop">
    <w:name w:val="eop"/>
    <w:basedOn w:val="DefaultParagraphFont"/>
    <w:rsid w:val="00031D00"/>
  </w:style>
  <w:style w:type="table" w:customStyle="1" w:styleId="TableGrid3">
    <w:name w:val="Table Grid3"/>
    <w:basedOn w:val="TableNormal"/>
    <w:next w:val="TableGrid"/>
    <w:uiPriority w:val="39"/>
    <w:rsid w:val="00031D0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basedOn w:val="DefaultParagraphFont"/>
    <w:uiPriority w:val="9"/>
    <w:semiHidden/>
    <w:rsid w:val="00031D00"/>
    <w:rPr>
      <w:rFonts w:asciiTheme="majorHAnsi" w:eastAsiaTheme="majorEastAsia" w:hAnsiTheme="majorHAnsi" w:cstheme="majorBidi"/>
      <w:i/>
      <w:iCs/>
      <w:color w:val="003D2C" w:themeColor="accent1" w:themeShade="7F"/>
      <w:sz w:val="24"/>
      <w:szCs w:val="24"/>
    </w:rPr>
  </w:style>
  <w:style w:type="character" w:customStyle="1" w:styleId="Heading6Char1">
    <w:name w:val="Heading 6 Char1"/>
    <w:basedOn w:val="DefaultParagraphFont"/>
    <w:uiPriority w:val="9"/>
    <w:semiHidden/>
    <w:rsid w:val="00031D00"/>
    <w:rPr>
      <w:rFonts w:asciiTheme="majorHAnsi" w:eastAsiaTheme="majorEastAsia" w:hAnsiTheme="majorHAnsi" w:cstheme="majorBidi"/>
      <w:color w:val="003D2C" w:themeColor="accent1" w:themeShade="7F"/>
      <w:sz w:val="24"/>
      <w:szCs w:val="24"/>
    </w:rPr>
  </w:style>
  <w:style w:type="character" w:customStyle="1" w:styleId="Heading5Char1">
    <w:name w:val="Heading 5 Char1"/>
    <w:basedOn w:val="DefaultParagraphFont"/>
    <w:uiPriority w:val="9"/>
    <w:semiHidden/>
    <w:rsid w:val="00031D00"/>
    <w:rPr>
      <w:rFonts w:asciiTheme="majorHAnsi" w:eastAsiaTheme="majorEastAsia" w:hAnsiTheme="majorHAnsi" w:cstheme="majorBidi"/>
      <w:color w:val="005C42" w:themeColor="accent1" w:themeShade="BF"/>
      <w:sz w:val="24"/>
      <w:szCs w:val="24"/>
    </w:rPr>
  </w:style>
  <w:style w:type="character" w:styleId="FollowedHyperlink">
    <w:name w:val="FollowedHyperlink"/>
    <w:basedOn w:val="DefaultParagraphFont"/>
    <w:uiPriority w:val="99"/>
    <w:semiHidden/>
    <w:unhideWhenUsed/>
    <w:rsid w:val="00031D00"/>
    <w:rPr>
      <w:color w:val="800080" w:themeColor="followedHyperlink"/>
      <w:u w:val="single"/>
    </w:rPr>
  </w:style>
  <w:style w:type="character" w:customStyle="1" w:styleId="Heading8Char1">
    <w:name w:val="Heading 8 Char1"/>
    <w:basedOn w:val="DefaultParagraphFont"/>
    <w:uiPriority w:val="9"/>
    <w:semiHidden/>
    <w:rsid w:val="00031D0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031D00"/>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qFormat/>
    <w:rsid w:val="00031D00"/>
    <w:pPr>
      <w:numPr>
        <w:ilvl w:val="1"/>
      </w:numPr>
      <w:spacing w:after="160"/>
    </w:pPr>
    <w:rPr>
      <w:rFonts w:ascii="Calibri Light" w:eastAsia="Yu Gothic Light" w:hAnsi="Calibri Light"/>
      <w:color w:val="5B9BD5"/>
      <w:sz w:val="28"/>
      <w:szCs w:val="28"/>
    </w:rPr>
  </w:style>
  <w:style w:type="character" w:customStyle="1" w:styleId="SubtitleChar1">
    <w:name w:val="Subtitle Char1"/>
    <w:basedOn w:val="DefaultParagraphFont"/>
    <w:uiPriority w:val="11"/>
    <w:rsid w:val="00031D00"/>
    <w:rPr>
      <w:color w:val="5A5A5A" w:themeColor="text1" w:themeTint="A5"/>
      <w:spacing w:val="15"/>
    </w:rPr>
  </w:style>
  <w:style w:type="paragraph" w:styleId="Title">
    <w:name w:val="Title"/>
    <w:basedOn w:val="Normal"/>
    <w:next w:val="Normal"/>
    <w:link w:val="TitleChar"/>
    <w:qFormat/>
    <w:rsid w:val="00031D00"/>
    <w:pPr>
      <w:contextualSpacing/>
    </w:pPr>
    <w:rPr>
      <w:rFonts w:ascii="Calibri Light" w:eastAsia="Yu Gothic Light" w:hAnsi="Calibri Light"/>
      <w:caps/>
      <w:color w:val="44546A"/>
      <w:spacing w:val="-15"/>
      <w:sz w:val="72"/>
      <w:szCs w:val="72"/>
    </w:rPr>
  </w:style>
  <w:style w:type="character" w:customStyle="1" w:styleId="TitleChar1">
    <w:name w:val="Title Char1"/>
    <w:basedOn w:val="DefaultParagraphFont"/>
    <w:uiPriority w:val="10"/>
    <w:rsid w:val="00031D00"/>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031D00"/>
    <w:pPr>
      <w:spacing w:before="200" w:after="160"/>
      <w:ind w:left="864" w:right="864"/>
      <w:jc w:val="center"/>
    </w:pPr>
    <w:rPr>
      <w:rFonts w:asciiTheme="minorHAnsi" w:hAnsiTheme="minorHAnsi" w:cstheme="minorBidi"/>
      <w:color w:val="44546A"/>
    </w:rPr>
  </w:style>
  <w:style w:type="character" w:customStyle="1" w:styleId="QuoteChar1">
    <w:name w:val="Quote Char1"/>
    <w:basedOn w:val="DefaultParagraphFont"/>
    <w:uiPriority w:val="29"/>
    <w:rsid w:val="00031D00"/>
    <w:rPr>
      <w:rFonts w:ascii="Times New Roman" w:hAnsi="Times New Roman" w:cs="Times New Roman"/>
      <w:i/>
      <w:iCs/>
      <w:color w:val="404040" w:themeColor="text1" w:themeTint="BF"/>
      <w:sz w:val="24"/>
      <w:szCs w:val="24"/>
    </w:rPr>
  </w:style>
  <w:style w:type="paragraph" w:styleId="IntenseQuote">
    <w:name w:val="Intense Quote"/>
    <w:basedOn w:val="Normal"/>
    <w:next w:val="Normal"/>
    <w:link w:val="IntenseQuoteChar"/>
    <w:uiPriority w:val="30"/>
    <w:qFormat/>
    <w:rsid w:val="00031D00"/>
    <w:pPr>
      <w:pBdr>
        <w:top w:val="single" w:sz="4" w:space="10" w:color="007C59" w:themeColor="accent1"/>
        <w:bottom w:val="single" w:sz="4" w:space="10" w:color="007C59" w:themeColor="accent1"/>
      </w:pBdr>
      <w:spacing w:before="360" w:after="360"/>
      <w:ind w:left="864" w:right="864"/>
      <w:jc w:val="center"/>
    </w:pPr>
    <w:rPr>
      <w:rFonts w:ascii="Calibri Light" w:eastAsia="Yu Gothic Light" w:hAnsi="Calibri Light"/>
      <w:color w:val="44546A"/>
      <w:spacing w:val="-6"/>
      <w:sz w:val="32"/>
      <w:szCs w:val="32"/>
    </w:rPr>
  </w:style>
  <w:style w:type="character" w:customStyle="1" w:styleId="IntenseQuoteChar1">
    <w:name w:val="Intense Quote Char1"/>
    <w:basedOn w:val="DefaultParagraphFont"/>
    <w:uiPriority w:val="30"/>
    <w:rsid w:val="00031D00"/>
    <w:rPr>
      <w:rFonts w:ascii="Times New Roman" w:hAnsi="Times New Roman" w:cs="Times New Roman"/>
      <w:i/>
      <w:iCs/>
      <w:color w:val="007C59" w:themeColor="accent1"/>
      <w:sz w:val="24"/>
      <w:szCs w:val="24"/>
    </w:rPr>
  </w:style>
  <w:style w:type="character" w:styleId="SubtleEmphasis">
    <w:name w:val="Subtle Emphasis"/>
    <w:basedOn w:val="DefaultParagraphFont"/>
    <w:uiPriority w:val="19"/>
    <w:qFormat/>
    <w:rsid w:val="00031D00"/>
    <w:rPr>
      <w:i/>
      <w:iCs/>
      <w:color w:val="404040" w:themeColor="text1" w:themeTint="BF"/>
    </w:rPr>
  </w:style>
  <w:style w:type="character" w:styleId="SubtleReference">
    <w:name w:val="Subtle Reference"/>
    <w:basedOn w:val="DefaultParagraphFont"/>
    <w:uiPriority w:val="31"/>
    <w:qFormat/>
    <w:rsid w:val="00031D00"/>
    <w:rPr>
      <w:smallCaps/>
      <w:color w:val="5A5A5A" w:themeColor="text1" w:themeTint="A5"/>
    </w:rPr>
  </w:style>
  <w:style w:type="character" w:styleId="IntenseReference">
    <w:name w:val="Intense Reference"/>
    <w:basedOn w:val="DefaultParagraphFont"/>
    <w:uiPriority w:val="32"/>
    <w:qFormat/>
    <w:rsid w:val="00031D00"/>
    <w:rPr>
      <w:b/>
      <w:bCs/>
      <w:smallCaps/>
      <w:color w:val="007C59" w:themeColor="accent1"/>
      <w:spacing w:val="5"/>
    </w:rPr>
  </w:style>
  <w:style w:type="table" w:customStyle="1" w:styleId="TableGrid4">
    <w:name w:val="Table Grid4"/>
    <w:basedOn w:val="TableNormal"/>
    <w:next w:val="TableGrid"/>
    <w:uiPriority w:val="39"/>
    <w:rsid w:val="00A1491D"/>
    <w:pPr>
      <w:spacing w:after="0" w:line="240" w:lineRule="auto"/>
    </w:pPr>
    <w:rPr>
      <w:rFonts w:eastAsia="Calibri"/>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54D6E"/>
    <w:pPr>
      <w:spacing w:after="160" w:line="259"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511E5"/>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F191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A77D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qFormat/>
    <w:rsid w:val="00FD6276"/>
    <w:pPr>
      <w:keepNext/>
      <w:keepLines/>
      <w:widowControl/>
      <w:autoSpaceDE/>
      <w:autoSpaceDN/>
      <w:adjustRightInd/>
      <w:spacing w:before="240"/>
      <w:outlineLvl w:val="0"/>
    </w:pPr>
    <w:rPr>
      <w:rFonts w:ascii="Calibri Light" w:eastAsia="Times New Roman" w:hAnsi="Calibri Light"/>
      <w:color w:val="2E74B5"/>
      <w:sz w:val="32"/>
      <w:szCs w:val="32"/>
    </w:rPr>
  </w:style>
  <w:style w:type="paragraph" w:customStyle="1" w:styleId="Heading31">
    <w:name w:val="Heading 31"/>
    <w:basedOn w:val="Normal"/>
    <w:next w:val="Normal"/>
    <w:unhideWhenUsed/>
    <w:qFormat/>
    <w:rsid w:val="00FD6276"/>
    <w:pPr>
      <w:keepNext/>
      <w:keepLines/>
      <w:widowControl/>
      <w:autoSpaceDE/>
      <w:autoSpaceDN/>
      <w:adjustRightInd/>
      <w:spacing w:before="40"/>
      <w:outlineLvl w:val="2"/>
    </w:pPr>
    <w:rPr>
      <w:rFonts w:ascii="Calibri Light" w:eastAsia="Times New Roman" w:hAnsi="Calibri Light"/>
      <w:color w:val="1F4D78"/>
    </w:rPr>
  </w:style>
  <w:style w:type="paragraph" w:customStyle="1" w:styleId="Heading41">
    <w:name w:val="Heading 41"/>
    <w:basedOn w:val="Normal"/>
    <w:next w:val="Normal"/>
    <w:unhideWhenUsed/>
    <w:qFormat/>
    <w:rsid w:val="00FD6276"/>
    <w:pPr>
      <w:keepNext/>
      <w:keepLines/>
      <w:widowControl/>
      <w:autoSpaceDE/>
      <w:autoSpaceDN/>
      <w:adjustRightInd/>
      <w:spacing w:before="40"/>
      <w:outlineLvl w:val="3"/>
    </w:pPr>
    <w:rPr>
      <w:rFonts w:ascii="Calibri Light" w:eastAsia="Times New Roman" w:hAnsi="Calibri Light"/>
      <w:i/>
      <w:iCs/>
      <w:color w:val="2E74B5"/>
    </w:rPr>
  </w:style>
  <w:style w:type="paragraph" w:customStyle="1" w:styleId="NormalWeb1">
    <w:name w:val="Normal (Web)1"/>
    <w:basedOn w:val="Normal"/>
    <w:next w:val="NormalWeb"/>
    <w:uiPriority w:val="99"/>
    <w:unhideWhenUsed/>
    <w:rsid w:val="00FD6276"/>
    <w:pPr>
      <w:widowControl/>
      <w:autoSpaceDE/>
      <w:autoSpaceDN/>
      <w:adjustRightInd/>
      <w:spacing w:before="100" w:beforeAutospacing="1" w:after="100" w:afterAutospacing="1"/>
    </w:pPr>
  </w:style>
  <w:style w:type="paragraph" w:styleId="Caption">
    <w:name w:val="caption"/>
    <w:basedOn w:val="Normal"/>
    <w:next w:val="Normal"/>
    <w:qFormat/>
    <w:rsid w:val="00FD6276"/>
    <w:pPr>
      <w:widowControl/>
      <w:autoSpaceDE/>
      <w:autoSpaceDN/>
      <w:adjustRightInd/>
    </w:pPr>
    <w:rPr>
      <w:rFonts w:eastAsia="Times New Roman"/>
      <w:b/>
      <w:sz w:val="22"/>
      <w:szCs w:val="20"/>
    </w:rPr>
  </w:style>
  <w:style w:type="character" w:customStyle="1" w:styleId="Heading4Char1">
    <w:name w:val="Heading 4 Char1"/>
    <w:basedOn w:val="DefaultParagraphFont"/>
    <w:uiPriority w:val="9"/>
    <w:semiHidden/>
    <w:rsid w:val="00FD6276"/>
    <w:rPr>
      <w:rFonts w:asciiTheme="majorHAnsi" w:eastAsiaTheme="majorEastAsia" w:hAnsiTheme="majorHAnsi" w:cstheme="majorBidi"/>
      <w:i/>
      <w:iCs/>
      <w:color w:val="005C42" w:themeColor="accent1" w:themeShade="BF"/>
      <w:kern w:val="0"/>
      <w14:ligatures w14:val="none"/>
    </w:rPr>
  </w:style>
  <w:style w:type="character" w:customStyle="1" w:styleId="Heading1Char1">
    <w:name w:val="Heading 1 Char1"/>
    <w:basedOn w:val="DefaultParagraphFont"/>
    <w:uiPriority w:val="9"/>
    <w:rsid w:val="00FD6276"/>
    <w:rPr>
      <w:rFonts w:asciiTheme="majorHAnsi" w:eastAsiaTheme="majorEastAsia" w:hAnsiTheme="majorHAnsi" w:cstheme="majorBidi"/>
      <w:color w:val="005C42" w:themeColor="accent1" w:themeShade="BF"/>
      <w:kern w:val="0"/>
      <w:sz w:val="32"/>
      <w:szCs w:val="32"/>
      <w14:ligatures w14:val="none"/>
    </w:rPr>
  </w:style>
  <w:style w:type="character" w:customStyle="1" w:styleId="Heading3Char1">
    <w:name w:val="Heading 3 Char1"/>
    <w:basedOn w:val="DefaultParagraphFont"/>
    <w:uiPriority w:val="9"/>
    <w:semiHidden/>
    <w:rsid w:val="00FD6276"/>
    <w:rPr>
      <w:rFonts w:asciiTheme="majorHAnsi" w:eastAsiaTheme="majorEastAsia" w:hAnsiTheme="majorHAnsi" w:cstheme="majorBidi"/>
      <w:color w:val="003D2C" w:themeColor="accent1" w:themeShade="7F"/>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62215">
      <w:bodyDiv w:val="1"/>
      <w:marLeft w:val="0"/>
      <w:marRight w:val="0"/>
      <w:marTop w:val="0"/>
      <w:marBottom w:val="0"/>
      <w:divBdr>
        <w:top w:val="none" w:sz="0" w:space="0" w:color="auto"/>
        <w:left w:val="none" w:sz="0" w:space="0" w:color="auto"/>
        <w:bottom w:val="none" w:sz="0" w:space="0" w:color="auto"/>
        <w:right w:val="none" w:sz="0" w:space="0" w:color="auto"/>
      </w:divBdr>
    </w:div>
    <w:div w:id="273679108">
      <w:bodyDiv w:val="1"/>
      <w:marLeft w:val="0"/>
      <w:marRight w:val="0"/>
      <w:marTop w:val="0"/>
      <w:marBottom w:val="0"/>
      <w:divBdr>
        <w:top w:val="none" w:sz="0" w:space="0" w:color="auto"/>
        <w:left w:val="none" w:sz="0" w:space="0" w:color="auto"/>
        <w:bottom w:val="none" w:sz="0" w:space="0" w:color="auto"/>
        <w:right w:val="none" w:sz="0" w:space="0" w:color="auto"/>
      </w:divBdr>
    </w:div>
    <w:div w:id="296379021">
      <w:bodyDiv w:val="1"/>
      <w:marLeft w:val="0"/>
      <w:marRight w:val="0"/>
      <w:marTop w:val="0"/>
      <w:marBottom w:val="0"/>
      <w:divBdr>
        <w:top w:val="none" w:sz="0" w:space="0" w:color="auto"/>
        <w:left w:val="none" w:sz="0" w:space="0" w:color="auto"/>
        <w:bottom w:val="none" w:sz="0" w:space="0" w:color="auto"/>
        <w:right w:val="none" w:sz="0" w:space="0" w:color="auto"/>
      </w:divBdr>
      <w:divsChild>
        <w:div w:id="1294676092">
          <w:marLeft w:val="0"/>
          <w:marRight w:val="0"/>
          <w:marTop w:val="0"/>
          <w:marBottom w:val="0"/>
          <w:divBdr>
            <w:top w:val="none" w:sz="0" w:space="0" w:color="auto"/>
            <w:left w:val="none" w:sz="0" w:space="0" w:color="auto"/>
            <w:bottom w:val="none" w:sz="0" w:space="0" w:color="auto"/>
            <w:right w:val="none" w:sz="0" w:space="0" w:color="auto"/>
          </w:divBdr>
        </w:div>
        <w:div w:id="2071608180">
          <w:marLeft w:val="0"/>
          <w:marRight w:val="0"/>
          <w:marTop w:val="0"/>
          <w:marBottom w:val="0"/>
          <w:divBdr>
            <w:top w:val="none" w:sz="0" w:space="0" w:color="auto"/>
            <w:left w:val="none" w:sz="0" w:space="0" w:color="auto"/>
            <w:bottom w:val="none" w:sz="0" w:space="0" w:color="auto"/>
            <w:right w:val="none" w:sz="0" w:space="0" w:color="auto"/>
          </w:divBdr>
        </w:div>
      </w:divsChild>
    </w:div>
    <w:div w:id="931477088">
      <w:bodyDiv w:val="1"/>
      <w:marLeft w:val="0"/>
      <w:marRight w:val="0"/>
      <w:marTop w:val="0"/>
      <w:marBottom w:val="0"/>
      <w:divBdr>
        <w:top w:val="none" w:sz="0" w:space="0" w:color="auto"/>
        <w:left w:val="none" w:sz="0" w:space="0" w:color="auto"/>
        <w:bottom w:val="none" w:sz="0" w:space="0" w:color="auto"/>
        <w:right w:val="none" w:sz="0" w:space="0" w:color="auto"/>
      </w:divBdr>
    </w:div>
    <w:div w:id="973095404">
      <w:bodyDiv w:val="1"/>
      <w:marLeft w:val="0"/>
      <w:marRight w:val="0"/>
      <w:marTop w:val="0"/>
      <w:marBottom w:val="0"/>
      <w:divBdr>
        <w:top w:val="none" w:sz="0" w:space="0" w:color="auto"/>
        <w:left w:val="none" w:sz="0" w:space="0" w:color="auto"/>
        <w:bottom w:val="none" w:sz="0" w:space="0" w:color="auto"/>
        <w:right w:val="none" w:sz="0" w:space="0" w:color="auto"/>
      </w:divBdr>
    </w:div>
    <w:div w:id="1128358967">
      <w:bodyDiv w:val="1"/>
      <w:marLeft w:val="0"/>
      <w:marRight w:val="0"/>
      <w:marTop w:val="0"/>
      <w:marBottom w:val="0"/>
      <w:divBdr>
        <w:top w:val="none" w:sz="0" w:space="0" w:color="auto"/>
        <w:left w:val="none" w:sz="0" w:space="0" w:color="auto"/>
        <w:bottom w:val="none" w:sz="0" w:space="0" w:color="auto"/>
        <w:right w:val="none" w:sz="0" w:space="0" w:color="auto"/>
      </w:divBdr>
    </w:div>
    <w:div w:id="1157720202">
      <w:bodyDiv w:val="1"/>
      <w:marLeft w:val="0"/>
      <w:marRight w:val="0"/>
      <w:marTop w:val="0"/>
      <w:marBottom w:val="0"/>
      <w:divBdr>
        <w:top w:val="none" w:sz="0" w:space="0" w:color="auto"/>
        <w:left w:val="none" w:sz="0" w:space="0" w:color="auto"/>
        <w:bottom w:val="none" w:sz="0" w:space="0" w:color="auto"/>
        <w:right w:val="none" w:sz="0" w:space="0" w:color="auto"/>
      </w:divBdr>
    </w:div>
    <w:div w:id="168108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mailto:SDE.AdultEd@ct.gov" TargetMode="External"/><Relationship Id="rId21" Type="http://schemas.openxmlformats.org/officeDocument/2006/relationships/hyperlink" Target="https://www.govinfo.gov/content/pkg/PLAW-113publ128/pdf/PLAW-113publ128.pdf" TargetMode="External"/><Relationship Id="rId42" Type="http://schemas.openxmlformats.org/officeDocument/2006/relationships/hyperlink" Target="https://www.govinfo.gov/content/pkg/PLAW-113publ128/pdf/PLAW-113publ128.pdf" TargetMode="External"/><Relationship Id="rId63" Type="http://schemas.openxmlformats.org/officeDocument/2006/relationships/hyperlink" Target="https://lincs.ed.gov/publications/pdf/elp-standards-adult-ed.pdf" TargetMode="External"/><Relationship Id="rId84" Type="http://schemas.openxmlformats.org/officeDocument/2006/relationships/hyperlink" Target="https://www.govinfo.gov/content/pkg/PLAW-113publ128/pdf/PLAW-113publ128.pdf" TargetMode="External"/><Relationship Id="rId138" Type="http://schemas.openxmlformats.org/officeDocument/2006/relationships/footer" Target="footer6.xml"/><Relationship Id="rId159" Type="http://schemas.openxmlformats.org/officeDocument/2006/relationships/hyperlink" Target="https://www.govinfo.gov/content/pkg/PLAW-113publ128/pdf/PLAW-113publ128.pdf" TargetMode="External"/><Relationship Id="rId170" Type="http://schemas.openxmlformats.org/officeDocument/2006/relationships/hyperlink" Target="https://www.govinfo.gov/content/pkg/PLAW-113publ128/pdf/PLAW-113publ128.pdf" TargetMode="External"/><Relationship Id="rId107" Type="http://schemas.openxmlformats.org/officeDocument/2006/relationships/hyperlink" Target="https://www.ctdol.state.ct.us/rwdb/dir-rwdb.htm" TargetMode="External"/><Relationship Id="rId11" Type="http://schemas.openxmlformats.org/officeDocument/2006/relationships/image" Target="media/image1.jpeg"/><Relationship Id="rId32" Type="http://schemas.openxmlformats.org/officeDocument/2006/relationships/hyperlink" Target="https://www.govinfo.gov/content/pkg/PLAW-113publ128/pdf/PLAW-113publ128.pdf" TargetMode="External"/><Relationship Id="rId53" Type="http://schemas.openxmlformats.org/officeDocument/2006/relationships/hyperlink" Target="https://portal.ct.gov/-/media/SDE/Adult-Ed/Federal/2024-2025-PEP-Grant/P1-Connecticut-Adult-Virtual-High-School-Priority-Area-Planning.docx" TargetMode="External"/><Relationship Id="rId74" Type="http://schemas.openxmlformats.org/officeDocument/2006/relationships/hyperlink" Target="https://portal.ct.gov/-/media/SDE/Adult-Ed/Federal/2024-2025-PEP-Grant/GPA-General-Proposal-Application-PEP-RFP-2024-2025.docx" TargetMode="External"/><Relationship Id="rId128" Type="http://schemas.openxmlformats.org/officeDocument/2006/relationships/hyperlink" Target="https://portal.ct.gov/-/media/SDE/Adult-Ed/Federal/2024-2025-PEP-Grant/FY-2024-2025-PEP-Comprehensive-Adult-Education-Services-Budget-Template.xlsx" TargetMode="External"/><Relationship Id="rId149" Type="http://schemas.openxmlformats.org/officeDocument/2006/relationships/hyperlink" Target="https://www.govinfo.gov/content/pkg/USCODE-2011-title20/html/USCODE-2011-title20-chap72-subchapI-sec9101.htm" TargetMode="External"/><Relationship Id="rId5" Type="http://schemas.openxmlformats.org/officeDocument/2006/relationships/numbering" Target="numbering.xml"/><Relationship Id="rId95" Type="http://schemas.openxmlformats.org/officeDocument/2006/relationships/hyperlink" Target="https://portal.ct.gov/-/media/SDE/Adult-Ed/Federal/2024-2025-PEP-Grant/GPA-General-Proposal-Application-PEP-RFP-2024-2025.docx" TargetMode="External"/><Relationship Id="rId160" Type="http://schemas.openxmlformats.org/officeDocument/2006/relationships/hyperlink" Target="https://www.govinfo.gov/content/pkg/PLAW-113publ128/pdf/PLAW-113publ128.pdf" TargetMode="External"/><Relationship Id="rId22" Type="http://schemas.openxmlformats.org/officeDocument/2006/relationships/hyperlink" Target="https://www.govinfo.gov/content/pkg/PLAW-113publ128/pdf/PLAW-113publ128.pdf" TargetMode="External"/><Relationship Id="rId43" Type="http://schemas.openxmlformats.org/officeDocument/2006/relationships/hyperlink" Target="https://www.ecfr.gov/current/title-2/section-200.403" TargetMode="External"/><Relationship Id="rId64" Type="http://schemas.openxmlformats.org/officeDocument/2006/relationships/hyperlink" Target="https://portal.ct.gov/-/media/SDE/Adult-Ed/Federal/2024-2025-PEP-Grant/GPA-General-Proposal-Application-PEP-RFP-2024-2025.docx" TargetMode="External"/><Relationship Id="rId118" Type="http://schemas.openxmlformats.org/officeDocument/2006/relationships/hyperlink" Target="mailto:SDE.AdultEd@ct.gov" TargetMode="External"/><Relationship Id="rId139" Type="http://schemas.openxmlformats.org/officeDocument/2006/relationships/footer" Target="footer7.xml"/><Relationship Id="rId85" Type="http://schemas.openxmlformats.org/officeDocument/2006/relationships/hyperlink" Target="https://www.cthires.com/vosnet/Default.aspx" TargetMode="External"/><Relationship Id="rId150" Type="http://schemas.openxmlformats.org/officeDocument/2006/relationships/hyperlink" Target="https://nrsweb.org/sites/default/files/NRS_TA-Guide_2021.pdf" TargetMode="External"/><Relationship Id="rId171" Type="http://schemas.openxmlformats.org/officeDocument/2006/relationships/hyperlink" Target="https://www.govinfo.gov/content/pkg/PLAW-113publ128/pdf/PLAW-113publ128.pdf" TargetMode="External"/><Relationship Id="rId12" Type="http://schemas.openxmlformats.org/officeDocument/2006/relationships/hyperlink" Target="https://portal.ct.gov/SDE" TargetMode="External"/><Relationship Id="rId33" Type="http://schemas.openxmlformats.org/officeDocument/2006/relationships/hyperlink" Target="https://portal.ct.gov/SDE/Adult-Ed/Accountability/Adult-Education-Assessment-and-Accountability/Documents" TargetMode="External"/><Relationship Id="rId108" Type="http://schemas.openxmlformats.org/officeDocument/2006/relationships/hyperlink" Target="https://portal.ct.gov/SDE/Adult-Ed/Federal/Federal-Legislation-and-Grants/Documents" TargetMode="External"/><Relationship Id="rId129" Type="http://schemas.openxmlformats.org/officeDocument/2006/relationships/hyperlink" Target="https://portal.ct.gov/-/media/SDE/Adult-Ed/Federal/2024-2025-PEP-Grant/FY-2024-2025-PEP-Corrections-Education-Budget-Template.xlsx" TargetMode="External"/><Relationship Id="rId54" Type="http://schemas.openxmlformats.org/officeDocument/2006/relationships/hyperlink" Target="https://lincs.ed.gov/professional-development/resource-collections/profile-521" TargetMode="External"/><Relationship Id="rId75" Type="http://schemas.openxmlformats.org/officeDocument/2006/relationships/hyperlink" Target="https://portal.ct.gov/-/media/SDE/Adult-Ed/Federal/2024-2025-PEP-Grant/P6-Integrated-English-Literacy-and-Civics-Education-IELCE-Priority-Area-Planning.docx" TargetMode="External"/><Relationship Id="rId96" Type="http://schemas.openxmlformats.org/officeDocument/2006/relationships/hyperlink" Target="https://portal.ct.gov/-/media/SDE/Adult-Ed/Federal/2024-2025-PEP-Grant/P9Transition-Career-Navigation-and-Support-Priority-Area-Planning.docx" TargetMode="External"/><Relationship Id="rId140" Type="http://schemas.openxmlformats.org/officeDocument/2006/relationships/hyperlink" Target="https://www.govinfo.gov/content/pkg/PLAW-113publ128/pdf/PLAW-113publ128.pdf" TargetMode="External"/><Relationship Id="rId161" Type="http://schemas.openxmlformats.org/officeDocument/2006/relationships/hyperlink" Target="https://www.govinfo.gov/content/pkg/PLAW-113publ128/pdf/PLAW-113publ128.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info.gov/content/pkg/PLAW-113publ128/pdf/PLAW-113publ128.pdf" TargetMode="External"/><Relationship Id="rId28" Type="http://schemas.openxmlformats.org/officeDocument/2006/relationships/hyperlink" Target="https://edadvance-org.zoom.us/meeting/register/tZYqd-uprjwuHtJUI5c2EnEG38a0gcH9ct2T" TargetMode="External"/><Relationship Id="rId49" Type="http://schemas.openxmlformats.org/officeDocument/2006/relationships/hyperlink" Target="https://www.govinfo.gov/content/pkg/PLAW-113publ128/pdf/PLAW-113publ128.pdf" TargetMode="External"/><Relationship Id="rId114" Type="http://schemas.openxmlformats.org/officeDocument/2006/relationships/hyperlink" Target="mailto:SDE.AdultEd@ct.gov" TargetMode="External"/><Relationship Id="rId119" Type="http://schemas.openxmlformats.org/officeDocument/2006/relationships/hyperlink" Target="https://portal.ct.gov/-/media/SDE/Adult-Ed/Federal/2024-2025-PEP-Grant/P1-Connecticut-Adult-Virtual-High-School-Priority-Area-Planning.docx" TargetMode="External"/><Relationship Id="rId44" Type="http://schemas.openxmlformats.org/officeDocument/2006/relationships/hyperlink" Target="https://www.ecfr.gov/current/title-2/subtitle-A/chapter-II/part-200" TargetMode="External"/><Relationship Id="rId60" Type="http://schemas.openxmlformats.org/officeDocument/2006/relationships/hyperlink" Target="https://portal.ct.gov/-/media/SDE/Adult-Ed/Federal/2024-2025-PEP-Grant/GPA-General-Proposal-Application-PEP-RFP-2024-2025.docx" TargetMode="External"/><Relationship Id="rId65" Type="http://schemas.openxmlformats.org/officeDocument/2006/relationships/hyperlink" Target="https://portal.ct.gov/-/media/SDE/Adult-Ed/Federal/2024-2025-PEP-Grant/P4-Instructional-Innovation-Priority-Area-Planning.docx" TargetMode="External"/><Relationship Id="rId81" Type="http://schemas.openxmlformats.org/officeDocument/2006/relationships/hyperlink" Target="https://lincs.ed.gov/publications/pdf/elp-standards-adult-ed.pdf" TargetMode="External"/><Relationship Id="rId86" Type="http://schemas.openxmlformats.org/officeDocument/2006/relationships/hyperlink" Target="https://portal.ct.gov/-/media/SDE/Adult-Ed/Federal/2024-2025-PEP-Grant/GPA-General-Proposal-Application-PEP-RFP-2024-2025.docx" TargetMode="External"/><Relationship Id="rId130" Type="http://schemas.openxmlformats.org/officeDocument/2006/relationships/hyperlink" Target="https://portal.ct.gov/-/media/SDE/Adult-Ed/Federal/2024-2025-PEP-Grant/FY-2024-2025-PEP-IELCE-T-Excel-Budget-Template.xlsx" TargetMode="External"/><Relationship Id="rId135" Type="http://schemas.openxmlformats.org/officeDocument/2006/relationships/hyperlink" Target="https://portal.ct.gov/-/media/OPM/CJPPD/2022-JAG-LOCAL/CHRO-Bidder-Notification_Condensed_JF.pdf" TargetMode="External"/><Relationship Id="rId151" Type="http://schemas.openxmlformats.org/officeDocument/2006/relationships/hyperlink" Target="https://www.govinfo.gov/content/pkg/PLAW-113publ128/pdf/PLAW-113publ128.pdf" TargetMode="External"/><Relationship Id="rId156" Type="http://schemas.openxmlformats.org/officeDocument/2006/relationships/hyperlink" Target="https://nrsweb.org/sites/default/files/NRS_TA-Guide_2021.pdf" TargetMode="External"/><Relationship Id="rId172" Type="http://schemas.openxmlformats.org/officeDocument/2006/relationships/hyperlink" Target="https://www.govinfo.gov/content/pkg/PLAW-113publ128/pdf/PLAW-113publ128.pdf"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govinfo.gov/content/pkg/PLAW-113publ128/pdf/PLAW-113publ128.pdf" TargetMode="External"/><Relationship Id="rId109" Type="http://schemas.openxmlformats.org/officeDocument/2006/relationships/hyperlink" Target="https://portal.ct.gov/SDE/Adult-Ed/Federal/Federal-Legislation-and-Grants/Documents" TargetMode="External"/><Relationship Id="rId34" Type="http://schemas.openxmlformats.org/officeDocument/2006/relationships/hyperlink" Target="https://laces.literacypro.com/Help/LACESNexGen/NetHelp/index.html" TargetMode="External"/><Relationship Id="rId50" Type="http://schemas.openxmlformats.org/officeDocument/2006/relationships/hyperlink" Target="https://oese.ed.gov/files/2021/10/General-Education-Provisions-Act-GEPA-Requirements-Section-427-ED-GEPA-427-Form.pdf" TargetMode="External"/><Relationship Id="rId55" Type="http://schemas.openxmlformats.org/officeDocument/2006/relationships/hyperlink" Target="http://www.ctdol.state.ct.us/OWC/Reports-Planning.htm" TargetMode="External"/><Relationship Id="rId76" Type="http://schemas.openxmlformats.org/officeDocument/2006/relationships/hyperlink" Target="https://lincs.ed.gov/professional-development/resource-collections/profile-521" TargetMode="External"/><Relationship Id="rId97" Type="http://schemas.openxmlformats.org/officeDocument/2006/relationships/hyperlink" Target="https://lincs.ed.gov/professional-development/resource-collections/profile-521" TargetMode="External"/><Relationship Id="rId104" Type="http://schemas.openxmlformats.org/officeDocument/2006/relationships/hyperlink" Target="https://www.govinfo.gov/content/pkg/PLAW-113publ128/pdf/PLAW-113publ128.pdf" TargetMode="External"/><Relationship Id="rId120" Type="http://schemas.openxmlformats.org/officeDocument/2006/relationships/hyperlink" Target="https://portal.ct.gov/-/media/SDE/Adult-Ed/Federal/2024-2025-PEP-Grant/P3-Family-Literacy-Priority-Area-Planning.docx" TargetMode="External"/><Relationship Id="rId125" Type="http://schemas.openxmlformats.org/officeDocument/2006/relationships/hyperlink" Target="https://portal.ct.gov/-/media/SDE/Adult-Ed/Federal/2024-2025-PEP-Grant/P9Transition-Career-Navigation-and-Support-Priority-Area-Planning.docx" TargetMode="External"/><Relationship Id="rId141" Type="http://schemas.openxmlformats.org/officeDocument/2006/relationships/hyperlink" Target="https://www.govinfo.gov/content/pkg/PLAW-113publ128/pdf/PLAW-113publ128.pdf" TargetMode="External"/><Relationship Id="rId146" Type="http://schemas.openxmlformats.org/officeDocument/2006/relationships/hyperlink" Target="https://www.govinfo.gov/content/pkg/PLAW-113publ128/pdf/PLAW-113publ128.pdf" TargetMode="External"/><Relationship Id="rId167" Type="http://schemas.openxmlformats.org/officeDocument/2006/relationships/hyperlink" Target="https://www.govinfo.gov/content/pkg/PLAW-113publ128/pdf/PLAW-113publ128.pdf" TargetMode="External"/><Relationship Id="rId7" Type="http://schemas.openxmlformats.org/officeDocument/2006/relationships/settings" Target="settings.xml"/><Relationship Id="rId71" Type="http://schemas.openxmlformats.org/officeDocument/2006/relationships/hyperlink" Target="https://lincs.ed.gov/professional-development/resource-collections/profile-521" TargetMode="External"/><Relationship Id="rId92" Type="http://schemas.openxmlformats.org/officeDocument/2006/relationships/hyperlink" Target="https://docs.google.com/document/d/1-ucdHhRwlBEkEeZR7kDKPSXznWquwVihYpZsFYDNojM/edit" TargetMode="External"/><Relationship Id="rId162" Type="http://schemas.openxmlformats.org/officeDocument/2006/relationships/hyperlink" Target="https://www.govinfo.gov/content/pkg/PLAW-113publ128/pdf/PLAW-113publ128.pdf" TargetMode="External"/><Relationship Id="rId2" Type="http://schemas.openxmlformats.org/officeDocument/2006/relationships/customXml" Target="../customXml/item2.xml"/><Relationship Id="rId29" Type="http://schemas.openxmlformats.org/officeDocument/2006/relationships/hyperlink" Target="mailto:SDE.AdultEd@ct.gov" TargetMode="External"/><Relationship Id="rId24" Type="http://schemas.openxmlformats.org/officeDocument/2006/relationships/hyperlink" Target="https://www.govinfo.gov/content/pkg/PLAW-113publ128/pdf/PLAW-113publ128.pdf" TargetMode="External"/><Relationship Id="rId40" Type="http://schemas.openxmlformats.org/officeDocument/2006/relationships/hyperlink" Target="https://www2.ed.gov/about/offices/list/ovae/pi/AdultEd/octae-program-memo-17-2.pdf" TargetMode="External"/><Relationship Id="rId45" Type="http://schemas.openxmlformats.org/officeDocument/2006/relationships/hyperlink" Target="https://www.ecfr.gov/cgi-bin/text-idx?SID=e891ff9b827f00ea9b9b773b97a609ac&amp;node=pt2.1.200&amp;rgn=div5" TargetMode="External"/><Relationship Id="rId66" Type="http://schemas.openxmlformats.org/officeDocument/2006/relationships/hyperlink" Target="https://lincs.ed.gov/professional-development/resource-collections/profile-521" TargetMode="External"/><Relationship Id="rId87" Type="http://schemas.openxmlformats.org/officeDocument/2006/relationships/hyperlink" Target="https://portal.ct.gov/-/media/SDE/Adult-Ed/Federal/2024-2025-PEP-Grant/P8-Technology-Integration-Priority-Area-Planning.docx" TargetMode="External"/><Relationship Id="rId110" Type="http://schemas.openxmlformats.org/officeDocument/2006/relationships/hyperlink" Target="https://portal.ct.gov/-/media/SDE/Adult-Ed/State/BudgetBuddy.pdf" TargetMode="External"/><Relationship Id="rId115" Type="http://schemas.openxmlformats.org/officeDocument/2006/relationships/header" Target="header4.xml"/><Relationship Id="rId131" Type="http://schemas.openxmlformats.org/officeDocument/2006/relationships/hyperlink" Target="https://www.ctdol.state.ct.us/wia/wia-investbds.html" TargetMode="External"/><Relationship Id="rId136" Type="http://schemas.openxmlformats.org/officeDocument/2006/relationships/footer" Target="footer4.xml"/><Relationship Id="rId157" Type="http://schemas.openxmlformats.org/officeDocument/2006/relationships/hyperlink" Target="https://www.govinfo.gov/content/pkg/PLAW-113publ128/pdf/PLAW-113publ128.pdf" TargetMode="External"/><Relationship Id="rId61" Type="http://schemas.openxmlformats.org/officeDocument/2006/relationships/hyperlink" Target="https://portal.ct.gov/-/media/SDE/Adult-Ed/Federal/2024-2025-PEP-Grant/P3-Family-Literacy-Priority-Area-Planning.docx" TargetMode="External"/><Relationship Id="rId82" Type="http://schemas.openxmlformats.org/officeDocument/2006/relationships/hyperlink" Target="http://www.ctdol.state.ct.us/OWC/Reports-Planning.htm" TargetMode="External"/><Relationship Id="rId152" Type="http://schemas.openxmlformats.org/officeDocument/2006/relationships/hyperlink" Target="https://www.govinfo.gov/content/pkg/PLAW-113publ128/pdf/PLAW-113publ128.pdf" TargetMode="External"/><Relationship Id="rId173" Type="http://schemas.openxmlformats.org/officeDocument/2006/relationships/footer" Target="footer8.xml"/><Relationship Id="rId19" Type="http://schemas.openxmlformats.org/officeDocument/2006/relationships/hyperlink" Target="https://www.govinfo.gov/content/pkg/PLAW-113publ128/pdf/PLAW-113publ128.pdf" TargetMode="External"/><Relationship Id="rId14" Type="http://schemas.openxmlformats.org/officeDocument/2006/relationships/footer" Target="footer1.xml"/><Relationship Id="rId30" Type="http://schemas.openxmlformats.org/officeDocument/2006/relationships/hyperlink" Target="https://www.ecfr.gov/current/title-34/section-463.24" TargetMode="External"/><Relationship Id="rId35" Type="http://schemas.openxmlformats.org/officeDocument/2006/relationships/hyperlink" Target="https://lincs.ed.gov/professional-development/resource-collections/profile-521" TargetMode="External"/><Relationship Id="rId56" Type="http://schemas.openxmlformats.org/officeDocument/2006/relationships/hyperlink" Target="https://portal.ct.gov/-/media/SDE/Adult-Ed/Federal/2024-2025-PEP-Grant/GPA-General-Proposal-Application-PEP-RFP-2024-2025.docx" TargetMode="External"/><Relationship Id="rId77" Type="http://schemas.openxmlformats.org/officeDocument/2006/relationships/hyperlink" Target="https://lincs.ed.gov/publications/pdf/elp-standards-adult-ed.pdf" TargetMode="External"/><Relationship Id="rId100" Type="http://schemas.openxmlformats.org/officeDocument/2006/relationships/hyperlink" Target="https://www.cthires.com/vosnet/Default.aspx" TargetMode="External"/><Relationship Id="rId105" Type="http://schemas.openxmlformats.org/officeDocument/2006/relationships/hyperlink" Target="https://portal.ct.gov/SDE/Adult-Ed/Federal/Federal-Legislation-and-Grants/Documents" TargetMode="External"/><Relationship Id="rId126" Type="http://schemas.openxmlformats.org/officeDocument/2006/relationships/hyperlink" Target="https://portal.ct.gov/-/media/SDE/Adult-Ed/Federal/2024-2025-PEP-Grant/P2-Corrections-Education-Priority-Area-Planning.docx" TargetMode="External"/><Relationship Id="rId147" Type="http://schemas.openxmlformats.org/officeDocument/2006/relationships/hyperlink" Target="https://www.govinfo.gov/content/pkg/PLAW-113publ128/pdf/PLAW-113publ128.pdf" TargetMode="External"/><Relationship Id="rId168" Type="http://schemas.openxmlformats.org/officeDocument/2006/relationships/hyperlink" Target="https://www.govinfo.gov/content/pkg/PLAW-113publ128/pdf/PLAW-113publ128.pdf" TargetMode="External"/><Relationship Id="rId8" Type="http://schemas.openxmlformats.org/officeDocument/2006/relationships/webSettings" Target="webSettings.xml"/><Relationship Id="rId51" Type="http://schemas.openxmlformats.org/officeDocument/2006/relationships/hyperlink" Target="https://www.cga.ct.gov/current/pub/chap_058.htm" TargetMode="External"/><Relationship Id="rId72" Type="http://schemas.openxmlformats.org/officeDocument/2006/relationships/hyperlink" Target="https://lincs.ed.gov/publications/pdf/elp-standards-adult-ed.pdf" TargetMode="External"/><Relationship Id="rId93" Type="http://schemas.openxmlformats.org/officeDocument/2006/relationships/hyperlink" Target="https://nrsweb.org/sites/default/files/DistanceEdTipSheet-508.pdf" TargetMode="External"/><Relationship Id="rId98" Type="http://schemas.openxmlformats.org/officeDocument/2006/relationships/hyperlink" Target="https://lincs.ed.gov/publications/pdf/elp-standards-adult-ed.pdf" TargetMode="External"/><Relationship Id="rId121" Type="http://schemas.openxmlformats.org/officeDocument/2006/relationships/hyperlink" Target="https://portal.ct.gov/-/media/SDE/Adult-Ed/Federal/2024-2025-PEP-Grant/P4-Instructional-Innovation-Priority-Area-Planning.docx" TargetMode="External"/><Relationship Id="rId142" Type="http://schemas.openxmlformats.org/officeDocument/2006/relationships/hyperlink" Target="https://www.govinfo.gov/content/pkg/PLAW-113publ128/pdf/PLAW-113publ128.pdf" TargetMode="External"/><Relationship Id="rId163" Type="http://schemas.openxmlformats.org/officeDocument/2006/relationships/hyperlink" Target="https://www.govinfo.gov/content/pkg/PLAW-113publ128/pdf/PLAW-113publ128.pdf" TargetMode="External"/><Relationship Id="rId3" Type="http://schemas.openxmlformats.org/officeDocument/2006/relationships/customXml" Target="../customXml/item3.xml"/><Relationship Id="rId25" Type="http://schemas.openxmlformats.org/officeDocument/2006/relationships/hyperlink" Target="https://www.govinfo.gov/content/pkg/PLAW-113publ128/pdf/PLAW-113publ128.pdf" TargetMode="External"/><Relationship Id="rId46" Type="http://schemas.openxmlformats.org/officeDocument/2006/relationships/hyperlink" Target="https://www.ecfr.gov/current/title-20/chapter-V/part-678/subpart-B/section-678.420" TargetMode="External"/><Relationship Id="rId67" Type="http://schemas.openxmlformats.org/officeDocument/2006/relationships/hyperlink" Target="https://lincs.ed.gov/publications/pdf/elp-standards-adult-ed.pdf" TargetMode="External"/><Relationship Id="rId116" Type="http://schemas.openxmlformats.org/officeDocument/2006/relationships/header" Target="header5.xml"/><Relationship Id="rId137" Type="http://schemas.openxmlformats.org/officeDocument/2006/relationships/footer" Target="footer5.xml"/><Relationship Id="rId158" Type="http://schemas.openxmlformats.org/officeDocument/2006/relationships/hyperlink" Target="https://www2.ed.gov/about/offices/list/ocfo/fipao/faq.html" TargetMode="External"/><Relationship Id="rId20" Type="http://schemas.openxmlformats.org/officeDocument/2006/relationships/header" Target="header3.xml"/><Relationship Id="rId41" Type="http://schemas.openxmlformats.org/officeDocument/2006/relationships/hyperlink" Target="https://www.govinfo.gov/content/pkg/PLAW-113publ128/pdf/PLAW-113publ128.pdf" TargetMode="External"/><Relationship Id="rId62" Type="http://schemas.openxmlformats.org/officeDocument/2006/relationships/hyperlink" Target="https://lincs.ed.gov/professional-development/resource-collections/profile-521" TargetMode="External"/><Relationship Id="rId83" Type="http://schemas.openxmlformats.org/officeDocument/2006/relationships/hyperlink" Target="https://www.ecfr.gov/current/title-34/subtitle-B/chapter-IV/part-463" TargetMode="External"/><Relationship Id="rId88" Type="http://schemas.openxmlformats.org/officeDocument/2006/relationships/hyperlink" Target="https://lincs.ed.gov/professional-development/resource-collections/profile-521" TargetMode="External"/><Relationship Id="rId111" Type="http://schemas.openxmlformats.org/officeDocument/2006/relationships/hyperlink" Target="mailto:SDE.AdultEd@ct.gov" TargetMode="External"/><Relationship Id="rId132" Type="http://schemas.openxmlformats.org/officeDocument/2006/relationships/hyperlink" Target="https://portal.ct.gov/-/media/OPM/CJPPD/2022-JAG-LOCAL/CHRO-Bidder-Notification_Condensed_JF.pdf" TargetMode="External"/><Relationship Id="rId153" Type="http://schemas.openxmlformats.org/officeDocument/2006/relationships/hyperlink" Target="https://www.govinfo.gov/content/pkg/PLAW-113publ128/pdf/PLAW-113publ128.pdf" TargetMode="External"/><Relationship Id="rId174"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hyperlink" Target="https://lincs.ed.gov/professional-development/resource-collections/profile-964" TargetMode="External"/><Relationship Id="rId57" Type="http://schemas.openxmlformats.org/officeDocument/2006/relationships/hyperlink" Target="https://portal.ct.gov/-/media/SDE/Adult-Ed/Federal/2024-2025-PEP-Grant/P2-Corrections-Education-Priority-Area-Planning.docx" TargetMode="External"/><Relationship Id="rId106" Type="http://schemas.openxmlformats.org/officeDocument/2006/relationships/hyperlink" Target="mailto:Susan.Kocaba@ct.gov" TargetMode="External"/><Relationship Id="rId127" Type="http://schemas.openxmlformats.org/officeDocument/2006/relationships/hyperlink" Target="https://portal.ct.gov/-/media/SDE/Adult-Ed/Federal/2024-2025-PEP-Grant/P7-Integrated-English-Literacy-and-Civics-Education-Training-IELCE-T-Priority-Area-Planning.docx" TargetMode="External"/><Relationship Id="rId10" Type="http://schemas.openxmlformats.org/officeDocument/2006/relationships/endnotes" Target="endnotes.xml"/><Relationship Id="rId31" Type="http://schemas.openxmlformats.org/officeDocument/2006/relationships/hyperlink" Target="https://www.govinfo.gov/content/pkg/PLAW-113publ128/pdf/PLAW-113publ128.pdf" TargetMode="External"/><Relationship Id="rId52" Type="http://schemas.openxmlformats.org/officeDocument/2006/relationships/hyperlink" Target="https://portal.ct.gov/-/media/SDE/Adult-Ed/Federal/2024-2025-PEP-Grant/GPA-General-Proposal-Application-PEP-RFP-2024-2025.docx" TargetMode="External"/><Relationship Id="rId73" Type="http://schemas.openxmlformats.org/officeDocument/2006/relationships/hyperlink" Target="http://www.ctdol.state.ct.us/OWC/Reports-Planning.htm" TargetMode="External"/><Relationship Id="rId78" Type="http://schemas.openxmlformats.org/officeDocument/2006/relationships/hyperlink" Target="https://portal.ct.gov/-/media/SDE/Adult-Ed/Federal/2024-2025-PEP-Grant/GPA-General-Proposal-Application-PEP-RFP-2024-2025.docx" TargetMode="External"/><Relationship Id="rId94" Type="http://schemas.openxmlformats.org/officeDocument/2006/relationships/hyperlink" Target="http://www.ctdol.state.ct.us/OWC/Reports-Planning.htm" TargetMode="External"/><Relationship Id="rId99" Type="http://schemas.openxmlformats.org/officeDocument/2006/relationships/hyperlink" Target="http://www.ctdol.state.ct.us/OWC/Reports-Planning.htm" TargetMode="External"/><Relationship Id="rId101" Type="http://schemas.openxmlformats.org/officeDocument/2006/relationships/hyperlink" Target="https://portal.ct.gov/SDE/RFP/Request-for-Proposals" TargetMode="External"/><Relationship Id="rId122" Type="http://schemas.openxmlformats.org/officeDocument/2006/relationships/hyperlink" Target="https://portal.ct.gov/-/media/SDE/Adult-Ed/Federal/2024-2025-PEP-Grant/P5-Integrated-Education-and-Training-Priority-Area-Planning.docx" TargetMode="External"/><Relationship Id="rId143" Type="http://schemas.openxmlformats.org/officeDocument/2006/relationships/hyperlink" Target="https://nrsweb.org/sites/default/files/NRS_TA-Guide_2021.pdf" TargetMode="External"/><Relationship Id="rId148" Type="http://schemas.openxmlformats.org/officeDocument/2006/relationships/hyperlink" Target="https://www.govinfo.gov/content/pkg/PLAW-113publ128/pdf/PLAW-113publ128.pdf" TargetMode="External"/><Relationship Id="rId164" Type="http://schemas.openxmlformats.org/officeDocument/2006/relationships/hyperlink" Target="https://literacypro.com/products/" TargetMode="External"/><Relationship Id="rId169" Type="http://schemas.openxmlformats.org/officeDocument/2006/relationships/hyperlink" Target="https://www.govinfo.gov/content/pkg/PLAW-113publ128/pdf/PLAW-113publ128.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ovinfo.gov/content/pkg/PLAW-113publ128/pdf/PLAW-113publ128.pdf" TargetMode="External"/><Relationship Id="rId47" Type="http://schemas.openxmlformats.org/officeDocument/2006/relationships/hyperlink" Target="mailto:SDE.AdultEd@ct.gov" TargetMode="External"/><Relationship Id="rId68" Type="http://schemas.openxmlformats.org/officeDocument/2006/relationships/hyperlink" Target="https://www.cthires.com/vosnet/Default.aspx" TargetMode="External"/><Relationship Id="rId89" Type="http://schemas.openxmlformats.org/officeDocument/2006/relationships/hyperlink" Target="https://lincs.ed.gov/publications/pdf/elp-standards-adult-ed.pdf" TargetMode="External"/><Relationship Id="rId112" Type="http://schemas.openxmlformats.org/officeDocument/2006/relationships/hyperlink" Target="https://portal.ct.gov/-/media/OPM/CJPPD/2022-JAG-LOCAL/CHRO-Bidder-Notification_Condensed_JF.pdf" TargetMode="External"/><Relationship Id="rId133" Type="http://schemas.openxmlformats.org/officeDocument/2006/relationships/image" Target="media/image3.png"/><Relationship Id="rId154" Type="http://schemas.openxmlformats.org/officeDocument/2006/relationships/hyperlink" Target="https://www.govinfo.gov/content/pkg/PLAW-113publ128/pdf/PLAW-113publ128.pdf" TargetMode="External"/><Relationship Id="rId175" Type="http://schemas.openxmlformats.org/officeDocument/2006/relationships/theme" Target="theme/theme1.xml"/><Relationship Id="rId16" Type="http://schemas.openxmlformats.org/officeDocument/2006/relationships/hyperlink" Target="mailto:Louis.Todisco@ct.gov" TargetMode="External"/><Relationship Id="rId37" Type="http://schemas.openxmlformats.org/officeDocument/2006/relationships/hyperlink" Target="https://www.ctdol.state.ct.us/rwdb/dir-rwdb.htm" TargetMode="External"/><Relationship Id="rId58" Type="http://schemas.openxmlformats.org/officeDocument/2006/relationships/hyperlink" Target="https://lincs.ed.gov/professional-development/resource-collections/profile-521" TargetMode="External"/><Relationship Id="rId79" Type="http://schemas.openxmlformats.org/officeDocument/2006/relationships/hyperlink" Target="https://portal.ct.gov/-/media/SDE/Adult-Ed/Federal/2024-2025-PEP-Grant/P7-Integrated-English-Literacy-and-Civics-Education-Training-IELCE-T-Priority-Area-Planning.docx" TargetMode="External"/><Relationship Id="rId102" Type="http://schemas.openxmlformats.org/officeDocument/2006/relationships/hyperlink" Target="https://portal.ct.gov/SDE/Adult-Ed/Federal/Federal-Legislation-and-Grants/Documents" TargetMode="External"/><Relationship Id="rId123" Type="http://schemas.openxmlformats.org/officeDocument/2006/relationships/hyperlink" Target="https://portal.ct.gov/-/media/SDE/Adult-Ed/Federal/2024-2025-PEP-Grant/P5-Integrated-Education-and-Training-Priority-Area-Planning.docx" TargetMode="External"/><Relationship Id="rId144" Type="http://schemas.openxmlformats.org/officeDocument/2006/relationships/hyperlink" Target="https://www.govinfo.gov/content/pkg/PLAW-113publ128/pdf/PLAW-113publ128.pdf" TargetMode="External"/><Relationship Id="rId90" Type="http://schemas.openxmlformats.org/officeDocument/2006/relationships/hyperlink" Target="https://www.digitalliteracyassessment.org/" TargetMode="External"/><Relationship Id="rId165" Type="http://schemas.openxmlformats.org/officeDocument/2006/relationships/hyperlink" Target="https://www.ed.gov/race-top/district-competition/definitions" TargetMode="External"/><Relationship Id="rId27" Type="http://schemas.openxmlformats.org/officeDocument/2006/relationships/hyperlink" Target="https://edadvance-org.zoom.us/meeting/register/tZUsduGuqTouEtYJsPlHFygXjwcdBOr9aQ00" TargetMode="External"/><Relationship Id="rId48" Type="http://schemas.openxmlformats.org/officeDocument/2006/relationships/hyperlink" Target="mailto:Susan.Kocaba@ct.gov" TargetMode="External"/><Relationship Id="rId69" Type="http://schemas.openxmlformats.org/officeDocument/2006/relationships/hyperlink" Target="https://portal.ct.gov/-/media/SDE/Adult-Ed/Federal/2024-2025-PEP-Grant/GPA-General-Proposal-Application-PEP-RFP-2024-2025.docx" TargetMode="External"/><Relationship Id="rId113" Type="http://schemas.openxmlformats.org/officeDocument/2006/relationships/hyperlink" Target="mailto:SDE.AdultEd@ct.gov" TargetMode="External"/><Relationship Id="rId134" Type="http://schemas.openxmlformats.org/officeDocument/2006/relationships/image" Target="media/image4.png"/><Relationship Id="rId80" Type="http://schemas.openxmlformats.org/officeDocument/2006/relationships/hyperlink" Target="https://lincs.ed.gov/professional-development/resource-collections/profile-521" TargetMode="External"/><Relationship Id="rId155" Type="http://schemas.openxmlformats.org/officeDocument/2006/relationships/hyperlink" Target="https://www.govinfo.gov/content/pkg/PLAW-113publ128/pdf/PLAW-113publ128.pdf" TargetMode="External"/><Relationship Id="rId176" Type="http://schemas.microsoft.com/office/2019/05/relationships/documenttasks" Target="documenttasks/documenttasks1.xml"/><Relationship Id="rId17" Type="http://schemas.openxmlformats.org/officeDocument/2006/relationships/header" Target="header2.xml"/><Relationship Id="rId38" Type="http://schemas.openxmlformats.org/officeDocument/2006/relationships/hyperlink" Target="https://www.ctdol.state.ct.us/wia/wia-investbds.html" TargetMode="External"/><Relationship Id="rId59" Type="http://schemas.openxmlformats.org/officeDocument/2006/relationships/hyperlink" Target="https://lincs.ed.gov/publications/pdf/elp-standards-adult-ed.pdf" TargetMode="External"/><Relationship Id="rId103" Type="http://schemas.openxmlformats.org/officeDocument/2006/relationships/hyperlink" Target="mailto:SDE.AdultEd@ct.gov" TargetMode="External"/><Relationship Id="rId124" Type="http://schemas.openxmlformats.org/officeDocument/2006/relationships/hyperlink" Target="https://portal.ct.gov/-/media/SDE/Adult-Ed/Federal/2024-2025-PEP-Grant/P8-Technology-Integration-Priority-Area-Planning.docx" TargetMode="External"/><Relationship Id="rId70" Type="http://schemas.openxmlformats.org/officeDocument/2006/relationships/hyperlink" Target="https://portal.ct.gov/-/media/SDE/Adult-Ed/Federal/2024-2025-PEP-Grant/P5-Integrated-Education-and-Training-Priority-Area-Planning.docx" TargetMode="External"/><Relationship Id="rId91" Type="http://schemas.openxmlformats.org/officeDocument/2006/relationships/hyperlink" Target="https://www.iste.org/" TargetMode="External"/><Relationship Id="rId145" Type="http://schemas.openxmlformats.org/officeDocument/2006/relationships/hyperlink" Target="https://www.govinfo.gov/content/pkg/PLAW-113publ128/pdf/PLAW-113publ128.pdf" TargetMode="External"/><Relationship Id="rId166" Type="http://schemas.openxmlformats.org/officeDocument/2006/relationships/hyperlink" Target="https://www.govinfo.gov/content/pkg/PLAW-113publ128/pdf/PLAW-113publ128.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241A02DD-D3FC-422C-A556-1855C6BF893E}">
    <t:Anchor>
      <t:Comment id="1899410451"/>
    </t:Anchor>
    <t:History>
      <t:Event id="{9B51AEB5-C496-4C82-8B49-641C76D61ECF}" time="2022-04-19T15:28:53.321Z">
        <t:Attribution userId="S::irene.parisi@ct.gov::8849d929-f234-4339-a72e-d7c043fd0238" userProvider="AD" userName="Parisi, Irene"/>
        <t:Anchor>
          <t:Comment id="1899410451"/>
        </t:Anchor>
        <t:Create/>
      </t:Event>
      <t:Event id="{49DDC06E-5BE2-4A19-8D49-78F15F1F98CF}" time="2022-04-19T15:28:53.321Z">
        <t:Attribution userId="S::irene.parisi@ct.gov::8849d929-f234-4339-a72e-d7c043fd0238" userProvider="AD" userName="Parisi, Irene"/>
        <t:Anchor>
          <t:Comment id="1899410451"/>
        </t:Anchor>
        <t:Assign userId="S::Greg.Dresko@ct.gov::c27a3cd8-690d-4e80-8589-a45d4d94aa7e" userProvider="AD" userName="Dresko, Greg"/>
      </t:Event>
      <t:Event id="{1C924740-F6D9-47C9-A1DE-C0C7F33FD23A}" time="2022-04-19T15:28:53.321Z">
        <t:Attribution userId="S::irene.parisi@ct.gov::8849d929-f234-4339-a72e-d7c043fd0238" userProvider="AD" userName="Parisi, Irene"/>
        <t:Anchor>
          <t:Comment id="1899410451"/>
        </t:Anchor>
        <t:SetTitle title="@Dresko, Greg Can you update the rubric with the sections I have included - what they need to respond to. Then we can review together."/>
      </t:Event>
    </t:History>
  </t:Task>
</t:Task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000000"/>
      </a:dk2>
      <a:lt2>
        <a:srgbClr val="EEECE1"/>
      </a:lt2>
      <a:accent1>
        <a:srgbClr val="007C59"/>
      </a:accent1>
      <a:accent2>
        <a:srgbClr val="FCD856"/>
      </a:accent2>
      <a:accent3>
        <a:srgbClr val="003399"/>
      </a:accent3>
      <a:accent4>
        <a:srgbClr val="AF1E2D"/>
      </a:accent4>
      <a:accent5>
        <a:srgbClr val="7F7F7F"/>
      </a:accent5>
      <a:accent6>
        <a:srgbClr val="7F7F7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gramName xmlns="b73e03fc-2c2a-4eb5-9efb-9038c02c6da4" xsi:nil="true"/>
    <lcf76f155ced4ddcb4097134ff3c332f xmlns="b73e03fc-2c2a-4eb5-9efb-9038c02c6da4">
      <Terms xmlns="http://schemas.microsoft.com/office/infopath/2007/PartnerControls"/>
    </lcf76f155ced4ddcb4097134ff3c332f>
    <TaxCatchAll xmlns="fddfbcf2-9f8c-42e4-85dc-cc5232653894" xsi:nil="true"/>
    <SharedWithUsers xmlns="fddfbcf2-9f8c-42e4-85dc-cc5232653894">
      <UserInfo>
        <DisplayName/>
        <AccountId xsi:nil="true"/>
        <AccountType/>
      </UserInfo>
    </SharedWithUsers>
    <MediaLengthInSeconds xmlns="b73e03fc-2c2a-4eb5-9efb-9038c02c6d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32C6921B094A4CB6C759F89BBAF4E8" ma:contentTypeVersion="16" ma:contentTypeDescription="Create a new document." ma:contentTypeScope="" ma:versionID="8e70736ecdc784d15a415d9b02ecfb69">
  <xsd:schema xmlns:xsd="http://www.w3.org/2001/XMLSchema" xmlns:xs="http://www.w3.org/2001/XMLSchema" xmlns:p="http://schemas.microsoft.com/office/2006/metadata/properties" xmlns:ns2="b73e03fc-2c2a-4eb5-9efb-9038c02c6da4" xmlns:ns3="fddfbcf2-9f8c-42e4-85dc-cc5232653894" targetNamespace="http://schemas.microsoft.com/office/2006/metadata/properties" ma:root="true" ma:fieldsID="67a3e3ab26239748ee2eb37785e17f8e" ns2:_="" ns3:_="">
    <xsd:import namespace="b73e03fc-2c2a-4eb5-9efb-9038c02c6da4"/>
    <xsd:import namespace="fddfbcf2-9f8c-42e4-85dc-cc52326538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ProgramName"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3e03fc-2c2a-4eb5-9efb-9038c02c6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ProgramName" ma:index="15" nillable="true" ma:displayName="Program Name" ma:format="Dropdown" ma:internalName="ProgramName">
      <xsd:simpleType>
        <xsd:restriction base="dms:Text">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fbcf2-9f8c-42e4-85dc-cc523265389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b38596c-7f67-4807-ae5a-e75a250637b9}" ma:internalName="TaxCatchAll" ma:showField="CatchAllData" ma:web="fddfbcf2-9f8c-42e4-85dc-cc52326538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2BE71-E206-4476-B56E-54BB823A0B63}">
  <ds:schemaRefs>
    <ds:schemaRef ds:uri="http://schemas.microsoft.com/office/2006/metadata/properties"/>
    <ds:schemaRef ds:uri="http://schemas.microsoft.com/office/infopath/2007/PartnerControls"/>
    <ds:schemaRef ds:uri="b73e03fc-2c2a-4eb5-9efb-9038c02c6da4"/>
    <ds:schemaRef ds:uri="fddfbcf2-9f8c-42e4-85dc-cc5232653894"/>
  </ds:schemaRefs>
</ds:datastoreItem>
</file>

<file path=customXml/itemProps2.xml><?xml version="1.0" encoding="utf-8"?>
<ds:datastoreItem xmlns:ds="http://schemas.openxmlformats.org/officeDocument/2006/customXml" ds:itemID="{A51BC0A8-9A03-44CF-9578-9800A79E42D1}">
  <ds:schemaRefs>
    <ds:schemaRef ds:uri="http://schemas.microsoft.com/sharepoint/v3/contenttype/forms"/>
  </ds:schemaRefs>
</ds:datastoreItem>
</file>

<file path=customXml/itemProps3.xml><?xml version="1.0" encoding="utf-8"?>
<ds:datastoreItem xmlns:ds="http://schemas.openxmlformats.org/officeDocument/2006/customXml" ds:itemID="{CF34B2B2-90FE-4930-8F23-6E343B949E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3e03fc-2c2a-4eb5-9efb-9038c02c6da4"/>
    <ds:schemaRef ds:uri="fddfbcf2-9f8c-42e4-85dc-cc52326538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67D4C4-0018-4C1E-83A7-DD97E8F7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30136</Words>
  <Characters>220002</Characters>
  <Application>Microsoft Office Word</Application>
  <DocSecurity>10</DocSecurity>
  <Lines>1833</Lines>
  <Paragraphs>499</Paragraphs>
  <ScaleCrop>false</ScaleCrop>
  <HeadingPairs>
    <vt:vector size="2" baseType="variant">
      <vt:variant>
        <vt:lpstr>Title</vt:lpstr>
      </vt:variant>
      <vt:variant>
        <vt:i4>1</vt:i4>
      </vt:variant>
    </vt:vector>
  </HeadingPairs>
  <TitlesOfParts>
    <vt:vector size="1" baseType="lpstr">
      <vt:lpstr/>
    </vt:vector>
  </TitlesOfParts>
  <Company>CSDE</Company>
  <LinksUpToDate>false</LinksUpToDate>
  <CharactersWithSpaces>249639</CharactersWithSpaces>
  <SharedDoc>false</SharedDoc>
  <HLinks>
    <vt:vector size="1194" baseType="variant">
      <vt:variant>
        <vt:i4>7733292</vt:i4>
      </vt:variant>
      <vt:variant>
        <vt:i4>594</vt:i4>
      </vt:variant>
      <vt:variant>
        <vt:i4>0</vt:i4>
      </vt:variant>
      <vt:variant>
        <vt:i4>5</vt:i4>
      </vt:variant>
      <vt:variant>
        <vt:lpwstr>https://www.govinfo.gov/content/pkg/PLAW-113publ128/pdf/PLAW-113publ128.pdf</vt:lpwstr>
      </vt:variant>
      <vt:variant>
        <vt:lpwstr/>
      </vt:variant>
      <vt:variant>
        <vt:i4>7733292</vt:i4>
      </vt:variant>
      <vt:variant>
        <vt:i4>591</vt:i4>
      </vt:variant>
      <vt:variant>
        <vt:i4>0</vt:i4>
      </vt:variant>
      <vt:variant>
        <vt:i4>5</vt:i4>
      </vt:variant>
      <vt:variant>
        <vt:lpwstr>https://www.govinfo.gov/content/pkg/PLAW-113publ128/pdf/PLAW-113publ128.pdf</vt:lpwstr>
      </vt:variant>
      <vt:variant>
        <vt:lpwstr/>
      </vt:variant>
      <vt:variant>
        <vt:i4>7733292</vt:i4>
      </vt:variant>
      <vt:variant>
        <vt:i4>588</vt:i4>
      </vt:variant>
      <vt:variant>
        <vt:i4>0</vt:i4>
      </vt:variant>
      <vt:variant>
        <vt:i4>5</vt:i4>
      </vt:variant>
      <vt:variant>
        <vt:lpwstr>https://www.govinfo.gov/content/pkg/PLAW-113publ128/pdf/PLAW-113publ128.pdf</vt:lpwstr>
      </vt:variant>
      <vt:variant>
        <vt:lpwstr/>
      </vt:variant>
      <vt:variant>
        <vt:i4>7733292</vt:i4>
      </vt:variant>
      <vt:variant>
        <vt:i4>585</vt:i4>
      </vt:variant>
      <vt:variant>
        <vt:i4>0</vt:i4>
      </vt:variant>
      <vt:variant>
        <vt:i4>5</vt:i4>
      </vt:variant>
      <vt:variant>
        <vt:lpwstr>https://www.govinfo.gov/content/pkg/PLAW-113publ128/pdf/PLAW-113publ128.pdf</vt:lpwstr>
      </vt:variant>
      <vt:variant>
        <vt:lpwstr/>
      </vt:variant>
      <vt:variant>
        <vt:i4>7733292</vt:i4>
      </vt:variant>
      <vt:variant>
        <vt:i4>582</vt:i4>
      </vt:variant>
      <vt:variant>
        <vt:i4>0</vt:i4>
      </vt:variant>
      <vt:variant>
        <vt:i4>5</vt:i4>
      </vt:variant>
      <vt:variant>
        <vt:lpwstr>https://www.govinfo.gov/content/pkg/PLAW-113publ128/pdf/PLAW-113publ128.pdf</vt:lpwstr>
      </vt:variant>
      <vt:variant>
        <vt:lpwstr/>
      </vt:variant>
      <vt:variant>
        <vt:i4>7733292</vt:i4>
      </vt:variant>
      <vt:variant>
        <vt:i4>579</vt:i4>
      </vt:variant>
      <vt:variant>
        <vt:i4>0</vt:i4>
      </vt:variant>
      <vt:variant>
        <vt:i4>5</vt:i4>
      </vt:variant>
      <vt:variant>
        <vt:lpwstr>https://www.govinfo.gov/content/pkg/PLAW-113publ128/pdf/PLAW-113publ128.pdf</vt:lpwstr>
      </vt:variant>
      <vt:variant>
        <vt:lpwstr/>
      </vt:variant>
      <vt:variant>
        <vt:i4>7733292</vt:i4>
      </vt:variant>
      <vt:variant>
        <vt:i4>576</vt:i4>
      </vt:variant>
      <vt:variant>
        <vt:i4>0</vt:i4>
      </vt:variant>
      <vt:variant>
        <vt:i4>5</vt:i4>
      </vt:variant>
      <vt:variant>
        <vt:lpwstr>https://www.govinfo.gov/content/pkg/PLAW-113publ128/pdf/PLAW-113publ128.pdf</vt:lpwstr>
      </vt:variant>
      <vt:variant>
        <vt:lpwstr/>
      </vt:variant>
      <vt:variant>
        <vt:i4>4194397</vt:i4>
      </vt:variant>
      <vt:variant>
        <vt:i4>573</vt:i4>
      </vt:variant>
      <vt:variant>
        <vt:i4>0</vt:i4>
      </vt:variant>
      <vt:variant>
        <vt:i4>5</vt:i4>
      </vt:variant>
      <vt:variant>
        <vt:lpwstr>https://www.ed.gov/race-top/district-competition/definitions</vt:lpwstr>
      </vt:variant>
      <vt:variant>
        <vt:lpwstr/>
      </vt:variant>
      <vt:variant>
        <vt:i4>2031686</vt:i4>
      </vt:variant>
      <vt:variant>
        <vt:i4>570</vt:i4>
      </vt:variant>
      <vt:variant>
        <vt:i4>0</vt:i4>
      </vt:variant>
      <vt:variant>
        <vt:i4>5</vt:i4>
      </vt:variant>
      <vt:variant>
        <vt:lpwstr>https://literacypro.com/products/</vt:lpwstr>
      </vt:variant>
      <vt:variant>
        <vt:lpwstr/>
      </vt:variant>
      <vt:variant>
        <vt:i4>7733292</vt:i4>
      </vt:variant>
      <vt:variant>
        <vt:i4>567</vt:i4>
      </vt:variant>
      <vt:variant>
        <vt:i4>0</vt:i4>
      </vt:variant>
      <vt:variant>
        <vt:i4>5</vt:i4>
      </vt:variant>
      <vt:variant>
        <vt:lpwstr>https://www.govinfo.gov/content/pkg/PLAW-113publ128/pdf/PLAW-113publ128.pdf</vt:lpwstr>
      </vt:variant>
      <vt:variant>
        <vt:lpwstr/>
      </vt:variant>
      <vt:variant>
        <vt:i4>7733292</vt:i4>
      </vt:variant>
      <vt:variant>
        <vt:i4>564</vt:i4>
      </vt:variant>
      <vt:variant>
        <vt:i4>0</vt:i4>
      </vt:variant>
      <vt:variant>
        <vt:i4>5</vt:i4>
      </vt:variant>
      <vt:variant>
        <vt:lpwstr>https://www.govinfo.gov/content/pkg/PLAW-113publ128/pdf/PLAW-113publ128.pdf</vt:lpwstr>
      </vt:variant>
      <vt:variant>
        <vt:lpwstr/>
      </vt:variant>
      <vt:variant>
        <vt:i4>7733292</vt:i4>
      </vt:variant>
      <vt:variant>
        <vt:i4>561</vt:i4>
      </vt:variant>
      <vt:variant>
        <vt:i4>0</vt:i4>
      </vt:variant>
      <vt:variant>
        <vt:i4>5</vt:i4>
      </vt:variant>
      <vt:variant>
        <vt:lpwstr>https://www.govinfo.gov/content/pkg/PLAW-113publ128/pdf/PLAW-113publ128.pdf</vt:lpwstr>
      </vt:variant>
      <vt:variant>
        <vt:lpwstr/>
      </vt:variant>
      <vt:variant>
        <vt:i4>7733292</vt:i4>
      </vt:variant>
      <vt:variant>
        <vt:i4>558</vt:i4>
      </vt:variant>
      <vt:variant>
        <vt:i4>0</vt:i4>
      </vt:variant>
      <vt:variant>
        <vt:i4>5</vt:i4>
      </vt:variant>
      <vt:variant>
        <vt:lpwstr>https://www.govinfo.gov/content/pkg/PLAW-113publ128/pdf/PLAW-113publ128.pdf</vt:lpwstr>
      </vt:variant>
      <vt:variant>
        <vt:lpwstr/>
      </vt:variant>
      <vt:variant>
        <vt:i4>7733292</vt:i4>
      </vt:variant>
      <vt:variant>
        <vt:i4>555</vt:i4>
      </vt:variant>
      <vt:variant>
        <vt:i4>0</vt:i4>
      </vt:variant>
      <vt:variant>
        <vt:i4>5</vt:i4>
      </vt:variant>
      <vt:variant>
        <vt:lpwstr>https://www.govinfo.gov/content/pkg/PLAW-113publ128/pdf/PLAW-113publ128.pdf</vt:lpwstr>
      </vt:variant>
      <vt:variant>
        <vt:lpwstr/>
      </vt:variant>
      <vt:variant>
        <vt:i4>6881327</vt:i4>
      </vt:variant>
      <vt:variant>
        <vt:i4>552</vt:i4>
      </vt:variant>
      <vt:variant>
        <vt:i4>0</vt:i4>
      </vt:variant>
      <vt:variant>
        <vt:i4>5</vt:i4>
      </vt:variant>
      <vt:variant>
        <vt:lpwstr>https://www2.ed.gov/about/offices/list/ocfo/fipao/faq.html</vt:lpwstr>
      </vt:variant>
      <vt:variant>
        <vt:lpwstr/>
      </vt:variant>
      <vt:variant>
        <vt:i4>7733292</vt:i4>
      </vt:variant>
      <vt:variant>
        <vt:i4>549</vt:i4>
      </vt:variant>
      <vt:variant>
        <vt:i4>0</vt:i4>
      </vt:variant>
      <vt:variant>
        <vt:i4>5</vt:i4>
      </vt:variant>
      <vt:variant>
        <vt:lpwstr>https://www.govinfo.gov/content/pkg/PLAW-113publ128/pdf/PLAW-113publ128.pdf</vt:lpwstr>
      </vt:variant>
      <vt:variant>
        <vt:lpwstr/>
      </vt:variant>
      <vt:variant>
        <vt:i4>7143521</vt:i4>
      </vt:variant>
      <vt:variant>
        <vt:i4>546</vt:i4>
      </vt:variant>
      <vt:variant>
        <vt:i4>0</vt:i4>
      </vt:variant>
      <vt:variant>
        <vt:i4>5</vt:i4>
      </vt:variant>
      <vt:variant>
        <vt:lpwstr>https://nrsweb.org/sites/default/files/NRS_TA-Guide_2021.pdf</vt:lpwstr>
      </vt:variant>
      <vt:variant>
        <vt:lpwstr/>
      </vt:variant>
      <vt:variant>
        <vt:i4>7733292</vt:i4>
      </vt:variant>
      <vt:variant>
        <vt:i4>543</vt:i4>
      </vt:variant>
      <vt:variant>
        <vt:i4>0</vt:i4>
      </vt:variant>
      <vt:variant>
        <vt:i4>5</vt:i4>
      </vt:variant>
      <vt:variant>
        <vt:lpwstr>https://www.govinfo.gov/content/pkg/PLAW-113publ128/pdf/PLAW-113publ128.pdf</vt:lpwstr>
      </vt:variant>
      <vt:variant>
        <vt:lpwstr/>
      </vt:variant>
      <vt:variant>
        <vt:i4>7733292</vt:i4>
      </vt:variant>
      <vt:variant>
        <vt:i4>540</vt:i4>
      </vt:variant>
      <vt:variant>
        <vt:i4>0</vt:i4>
      </vt:variant>
      <vt:variant>
        <vt:i4>5</vt:i4>
      </vt:variant>
      <vt:variant>
        <vt:lpwstr>https://www.govinfo.gov/content/pkg/PLAW-113publ128/pdf/PLAW-113publ128.pdf</vt:lpwstr>
      </vt:variant>
      <vt:variant>
        <vt:lpwstr/>
      </vt:variant>
      <vt:variant>
        <vt:i4>7733292</vt:i4>
      </vt:variant>
      <vt:variant>
        <vt:i4>537</vt:i4>
      </vt:variant>
      <vt:variant>
        <vt:i4>0</vt:i4>
      </vt:variant>
      <vt:variant>
        <vt:i4>5</vt:i4>
      </vt:variant>
      <vt:variant>
        <vt:lpwstr>https://www.govinfo.gov/content/pkg/PLAW-113publ128/pdf/PLAW-113publ128.pdf</vt:lpwstr>
      </vt:variant>
      <vt:variant>
        <vt:lpwstr/>
      </vt:variant>
      <vt:variant>
        <vt:i4>7733292</vt:i4>
      </vt:variant>
      <vt:variant>
        <vt:i4>534</vt:i4>
      </vt:variant>
      <vt:variant>
        <vt:i4>0</vt:i4>
      </vt:variant>
      <vt:variant>
        <vt:i4>5</vt:i4>
      </vt:variant>
      <vt:variant>
        <vt:lpwstr>https://www.govinfo.gov/content/pkg/PLAW-113publ128/pdf/PLAW-113publ128.pdf</vt:lpwstr>
      </vt:variant>
      <vt:variant>
        <vt:lpwstr/>
      </vt:variant>
      <vt:variant>
        <vt:i4>7733292</vt:i4>
      </vt:variant>
      <vt:variant>
        <vt:i4>531</vt:i4>
      </vt:variant>
      <vt:variant>
        <vt:i4>0</vt:i4>
      </vt:variant>
      <vt:variant>
        <vt:i4>5</vt:i4>
      </vt:variant>
      <vt:variant>
        <vt:lpwstr>https://www.govinfo.gov/content/pkg/PLAW-113publ128/pdf/PLAW-113publ128.pdf</vt:lpwstr>
      </vt:variant>
      <vt:variant>
        <vt:lpwstr/>
      </vt:variant>
      <vt:variant>
        <vt:i4>7143521</vt:i4>
      </vt:variant>
      <vt:variant>
        <vt:i4>528</vt:i4>
      </vt:variant>
      <vt:variant>
        <vt:i4>0</vt:i4>
      </vt:variant>
      <vt:variant>
        <vt:i4>5</vt:i4>
      </vt:variant>
      <vt:variant>
        <vt:lpwstr>https://nrsweb.org/sites/default/files/NRS_TA-Guide_2021.pdf</vt:lpwstr>
      </vt:variant>
      <vt:variant>
        <vt:lpwstr/>
      </vt:variant>
      <vt:variant>
        <vt:i4>1507358</vt:i4>
      </vt:variant>
      <vt:variant>
        <vt:i4>525</vt:i4>
      </vt:variant>
      <vt:variant>
        <vt:i4>0</vt:i4>
      </vt:variant>
      <vt:variant>
        <vt:i4>5</vt:i4>
      </vt:variant>
      <vt:variant>
        <vt:lpwstr>https://www.govinfo.gov/content/pkg/USCODE-2011-title20/html/USCODE-2011-title20-chap72-subchapI-sec9101.htm</vt:lpwstr>
      </vt:variant>
      <vt:variant>
        <vt:lpwstr/>
      </vt:variant>
      <vt:variant>
        <vt:i4>7733292</vt:i4>
      </vt:variant>
      <vt:variant>
        <vt:i4>522</vt:i4>
      </vt:variant>
      <vt:variant>
        <vt:i4>0</vt:i4>
      </vt:variant>
      <vt:variant>
        <vt:i4>5</vt:i4>
      </vt:variant>
      <vt:variant>
        <vt:lpwstr>https://www.govinfo.gov/content/pkg/PLAW-113publ128/pdf/PLAW-113publ128.pdf</vt:lpwstr>
      </vt:variant>
      <vt:variant>
        <vt:lpwstr/>
      </vt:variant>
      <vt:variant>
        <vt:i4>7733292</vt:i4>
      </vt:variant>
      <vt:variant>
        <vt:i4>519</vt:i4>
      </vt:variant>
      <vt:variant>
        <vt:i4>0</vt:i4>
      </vt:variant>
      <vt:variant>
        <vt:i4>5</vt:i4>
      </vt:variant>
      <vt:variant>
        <vt:lpwstr>https://www.govinfo.gov/content/pkg/PLAW-113publ128/pdf/PLAW-113publ128.pdf</vt:lpwstr>
      </vt:variant>
      <vt:variant>
        <vt:lpwstr/>
      </vt:variant>
      <vt:variant>
        <vt:i4>7733292</vt:i4>
      </vt:variant>
      <vt:variant>
        <vt:i4>516</vt:i4>
      </vt:variant>
      <vt:variant>
        <vt:i4>0</vt:i4>
      </vt:variant>
      <vt:variant>
        <vt:i4>5</vt:i4>
      </vt:variant>
      <vt:variant>
        <vt:lpwstr>https://www.govinfo.gov/content/pkg/PLAW-113publ128/pdf/PLAW-113publ128.pdf</vt:lpwstr>
      </vt:variant>
      <vt:variant>
        <vt:lpwstr/>
      </vt:variant>
      <vt:variant>
        <vt:i4>7733292</vt:i4>
      </vt:variant>
      <vt:variant>
        <vt:i4>513</vt:i4>
      </vt:variant>
      <vt:variant>
        <vt:i4>0</vt:i4>
      </vt:variant>
      <vt:variant>
        <vt:i4>5</vt:i4>
      </vt:variant>
      <vt:variant>
        <vt:lpwstr>https://www.govinfo.gov/content/pkg/PLAW-113publ128/pdf/PLAW-113publ128.pdf</vt:lpwstr>
      </vt:variant>
      <vt:variant>
        <vt:lpwstr/>
      </vt:variant>
      <vt:variant>
        <vt:i4>7733292</vt:i4>
      </vt:variant>
      <vt:variant>
        <vt:i4>510</vt:i4>
      </vt:variant>
      <vt:variant>
        <vt:i4>0</vt:i4>
      </vt:variant>
      <vt:variant>
        <vt:i4>5</vt:i4>
      </vt:variant>
      <vt:variant>
        <vt:lpwstr>https://www.govinfo.gov/content/pkg/PLAW-113publ128/pdf/PLAW-113publ128.pdf</vt:lpwstr>
      </vt:variant>
      <vt:variant>
        <vt:lpwstr/>
      </vt:variant>
      <vt:variant>
        <vt:i4>7143521</vt:i4>
      </vt:variant>
      <vt:variant>
        <vt:i4>507</vt:i4>
      </vt:variant>
      <vt:variant>
        <vt:i4>0</vt:i4>
      </vt:variant>
      <vt:variant>
        <vt:i4>5</vt:i4>
      </vt:variant>
      <vt:variant>
        <vt:lpwstr>https://nrsweb.org/sites/default/files/NRS_TA-Guide_2021.pdf</vt:lpwstr>
      </vt:variant>
      <vt:variant>
        <vt:lpwstr/>
      </vt:variant>
      <vt:variant>
        <vt:i4>7733292</vt:i4>
      </vt:variant>
      <vt:variant>
        <vt:i4>504</vt:i4>
      </vt:variant>
      <vt:variant>
        <vt:i4>0</vt:i4>
      </vt:variant>
      <vt:variant>
        <vt:i4>5</vt:i4>
      </vt:variant>
      <vt:variant>
        <vt:lpwstr>https://www.govinfo.gov/content/pkg/PLAW-113publ128/pdf/PLAW-113publ128.pdf</vt:lpwstr>
      </vt:variant>
      <vt:variant>
        <vt:lpwstr/>
      </vt:variant>
      <vt:variant>
        <vt:i4>7733292</vt:i4>
      </vt:variant>
      <vt:variant>
        <vt:i4>501</vt:i4>
      </vt:variant>
      <vt:variant>
        <vt:i4>0</vt:i4>
      </vt:variant>
      <vt:variant>
        <vt:i4>5</vt:i4>
      </vt:variant>
      <vt:variant>
        <vt:lpwstr>https://www.govinfo.gov/content/pkg/PLAW-113publ128/pdf/PLAW-113publ128.pdf</vt:lpwstr>
      </vt:variant>
      <vt:variant>
        <vt:lpwstr/>
      </vt:variant>
      <vt:variant>
        <vt:i4>7733292</vt:i4>
      </vt:variant>
      <vt:variant>
        <vt:i4>498</vt:i4>
      </vt:variant>
      <vt:variant>
        <vt:i4>0</vt:i4>
      </vt:variant>
      <vt:variant>
        <vt:i4>5</vt:i4>
      </vt:variant>
      <vt:variant>
        <vt:lpwstr>https://www.govinfo.gov/content/pkg/PLAW-113publ128/pdf/PLAW-113publ128.pdf</vt:lpwstr>
      </vt:variant>
      <vt:variant>
        <vt:lpwstr/>
      </vt:variant>
      <vt:variant>
        <vt:i4>5636103</vt:i4>
      </vt:variant>
      <vt:variant>
        <vt:i4>495</vt:i4>
      </vt:variant>
      <vt:variant>
        <vt:i4>0</vt:i4>
      </vt:variant>
      <vt:variant>
        <vt:i4>5</vt:i4>
      </vt:variant>
      <vt:variant>
        <vt:lpwstr>https://portal.ct.gov/-/media/OPM/CJPPD/2022-JAG-LOCAL/CHRO-Bidder-Notification_Condensed_JF.pdf</vt:lpwstr>
      </vt:variant>
      <vt:variant>
        <vt:lpwstr/>
      </vt:variant>
      <vt:variant>
        <vt:i4>5636103</vt:i4>
      </vt:variant>
      <vt:variant>
        <vt:i4>492</vt:i4>
      </vt:variant>
      <vt:variant>
        <vt:i4>0</vt:i4>
      </vt:variant>
      <vt:variant>
        <vt:i4>5</vt:i4>
      </vt:variant>
      <vt:variant>
        <vt:lpwstr>https://portal.ct.gov/-/media/OPM/CJPPD/2022-JAG-LOCAL/CHRO-Bidder-Notification_Condensed_JF.pdf</vt:lpwstr>
      </vt:variant>
      <vt:variant>
        <vt:lpwstr/>
      </vt:variant>
      <vt:variant>
        <vt:i4>589846</vt:i4>
      </vt:variant>
      <vt:variant>
        <vt:i4>489</vt:i4>
      </vt:variant>
      <vt:variant>
        <vt:i4>0</vt:i4>
      </vt:variant>
      <vt:variant>
        <vt:i4>5</vt:i4>
      </vt:variant>
      <vt:variant>
        <vt:lpwstr/>
      </vt:variant>
      <vt:variant>
        <vt:lpwstr>APPENDIXD</vt:lpwstr>
      </vt:variant>
      <vt:variant>
        <vt:i4>5373978</vt:i4>
      </vt:variant>
      <vt:variant>
        <vt:i4>486</vt:i4>
      </vt:variant>
      <vt:variant>
        <vt:i4>0</vt:i4>
      </vt:variant>
      <vt:variant>
        <vt:i4>5</vt:i4>
      </vt:variant>
      <vt:variant>
        <vt:lpwstr>https://www.ctdol.state.ct.us/wia/wia-investbds.html</vt:lpwstr>
      </vt:variant>
      <vt:variant>
        <vt:lpwstr/>
      </vt:variant>
      <vt:variant>
        <vt:i4>6946934</vt:i4>
      </vt:variant>
      <vt:variant>
        <vt:i4>483</vt:i4>
      </vt:variant>
      <vt:variant>
        <vt:i4>0</vt:i4>
      </vt:variant>
      <vt:variant>
        <vt:i4>5</vt:i4>
      </vt:variant>
      <vt:variant>
        <vt:lpwstr>https://portal.ct.gov/-/media/SDE/Adult-Ed/Federal/2024-2025-PEP-Grant/FY-2024-2025-PEP-IELCE-T-Excel-Budget-Template.xlsx</vt:lpwstr>
      </vt:variant>
      <vt:variant>
        <vt:lpwstr/>
      </vt:variant>
      <vt:variant>
        <vt:i4>3735650</vt:i4>
      </vt:variant>
      <vt:variant>
        <vt:i4>480</vt:i4>
      </vt:variant>
      <vt:variant>
        <vt:i4>0</vt:i4>
      </vt:variant>
      <vt:variant>
        <vt:i4>5</vt:i4>
      </vt:variant>
      <vt:variant>
        <vt:lpwstr>https://portal.ct.gov/-/media/SDE/Adult-Ed/Federal/2024-2025-PEP-Grant/FY-2024-2025-PEP-Corrections-Education-Budget-Template.xlsx</vt:lpwstr>
      </vt:variant>
      <vt:variant>
        <vt:lpwstr/>
      </vt:variant>
      <vt:variant>
        <vt:i4>7667769</vt:i4>
      </vt:variant>
      <vt:variant>
        <vt:i4>477</vt:i4>
      </vt:variant>
      <vt:variant>
        <vt:i4>0</vt:i4>
      </vt:variant>
      <vt:variant>
        <vt:i4>5</vt:i4>
      </vt:variant>
      <vt:variant>
        <vt:lpwstr>https://portal.ct.gov/-/media/SDE/Adult-Ed/Federal/2024-2025-PEP-Grant/FY-2024-2025-PEP-Comprehensive-Adult-Education-Services-Budget-Template.xlsx</vt:lpwstr>
      </vt:variant>
      <vt:variant>
        <vt:lpwstr/>
      </vt:variant>
      <vt:variant>
        <vt:i4>7274558</vt:i4>
      </vt:variant>
      <vt:variant>
        <vt:i4>474</vt:i4>
      </vt:variant>
      <vt:variant>
        <vt:i4>0</vt:i4>
      </vt:variant>
      <vt:variant>
        <vt:i4>5</vt:i4>
      </vt:variant>
      <vt:variant>
        <vt:lpwstr>https://portal.ct.gov/-/media/SDE/Adult-Ed/Federal/2024-2025-PEP-Grant/P7-Integrated-English-Literacy-and-Civics-Education-Training-IELCE-T-Priority-Area-Planning.docx</vt:lpwstr>
      </vt:variant>
      <vt:variant>
        <vt:lpwstr/>
      </vt:variant>
      <vt:variant>
        <vt:i4>3932196</vt:i4>
      </vt:variant>
      <vt:variant>
        <vt:i4>471</vt:i4>
      </vt:variant>
      <vt:variant>
        <vt:i4>0</vt:i4>
      </vt:variant>
      <vt:variant>
        <vt:i4>5</vt:i4>
      </vt:variant>
      <vt:variant>
        <vt:lpwstr>https://portal.ct.gov/-/media/SDE/Adult-Ed/Federal/2024-2025-PEP-Grant/P2-Corrections-Education-Priority-Area-Planning.docx</vt:lpwstr>
      </vt:variant>
      <vt:variant>
        <vt:lpwstr/>
      </vt:variant>
      <vt:variant>
        <vt:i4>131101</vt:i4>
      </vt:variant>
      <vt:variant>
        <vt:i4>468</vt:i4>
      </vt:variant>
      <vt:variant>
        <vt:i4>0</vt:i4>
      </vt:variant>
      <vt:variant>
        <vt:i4>5</vt:i4>
      </vt:variant>
      <vt:variant>
        <vt:lpwstr>https://portal.ct.gov/-/media/SDE/Adult-Ed/Federal/2024-2025-PEP-Grant/P9Transition-Career-Navigation-and-Support-Priority-Area-Planning.docx</vt:lpwstr>
      </vt:variant>
      <vt:variant>
        <vt:lpwstr/>
      </vt:variant>
      <vt:variant>
        <vt:i4>1507338</vt:i4>
      </vt:variant>
      <vt:variant>
        <vt:i4>465</vt:i4>
      </vt:variant>
      <vt:variant>
        <vt:i4>0</vt:i4>
      </vt:variant>
      <vt:variant>
        <vt:i4>5</vt:i4>
      </vt:variant>
      <vt:variant>
        <vt:lpwstr>https://portal.ct.gov/-/media/SDE/Adult-Ed/Federal/2024-2025-PEP-Grant/P8-Technology-Integration-Priority-Area-Planning.docx</vt:lpwstr>
      </vt:variant>
      <vt:variant>
        <vt:lpwstr/>
      </vt:variant>
      <vt:variant>
        <vt:i4>8061053</vt:i4>
      </vt:variant>
      <vt:variant>
        <vt:i4>462</vt:i4>
      </vt:variant>
      <vt:variant>
        <vt:i4>0</vt:i4>
      </vt:variant>
      <vt:variant>
        <vt:i4>5</vt:i4>
      </vt:variant>
      <vt:variant>
        <vt:lpwstr>https://portal.ct.gov/-/media/SDE/Adult-Ed/Federal/2024-2025-PEP-Grant/P5-Integrated-Education-and-Training-Priority-Area-Planning.docx</vt:lpwstr>
      </vt:variant>
      <vt:variant>
        <vt:lpwstr/>
      </vt:variant>
      <vt:variant>
        <vt:i4>8061053</vt:i4>
      </vt:variant>
      <vt:variant>
        <vt:i4>459</vt:i4>
      </vt:variant>
      <vt:variant>
        <vt:i4>0</vt:i4>
      </vt:variant>
      <vt:variant>
        <vt:i4>5</vt:i4>
      </vt:variant>
      <vt:variant>
        <vt:lpwstr>https://portal.ct.gov/-/media/SDE/Adult-Ed/Federal/2024-2025-PEP-Grant/P5-Integrated-Education-and-Training-Priority-Area-Planning.docx</vt:lpwstr>
      </vt:variant>
      <vt:variant>
        <vt:lpwstr/>
      </vt:variant>
      <vt:variant>
        <vt:i4>2097201</vt:i4>
      </vt:variant>
      <vt:variant>
        <vt:i4>456</vt:i4>
      </vt:variant>
      <vt:variant>
        <vt:i4>0</vt:i4>
      </vt:variant>
      <vt:variant>
        <vt:i4>5</vt:i4>
      </vt:variant>
      <vt:variant>
        <vt:lpwstr>https://portal.ct.gov/-/media/SDE/Adult-Ed/Federal/2024-2025-PEP-Grant/P4-Instructional-Innovation-Priority-Area-Planning.docx</vt:lpwstr>
      </vt:variant>
      <vt:variant>
        <vt:lpwstr/>
      </vt:variant>
      <vt:variant>
        <vt:i4>786449</vt:i4>
      </vt:variant>
      <vt:variant>
        <vt:i4>453</vt:i4>
      </vt:variant>
      <vt:variant>
        <vt:i4>0</vt:i4>
      </vt:variant>
      <vt:variant>
        <vt:i4>5</vt:i4>
      </vt:variant>
      <vt:variant>
        <vt:lpwstr>https://portal.ct.gov/-/media/SDE/Adult-Ed/Federal/2024-2025-PEP-Grant/P3-Family-Literacy-Priority-Area-Planning.docx</vt:lpwstr>
      </vt:variant>
      <vt:variant>
        <vt:lpwstr/>
      </vt:variant>
      <vt:variant>
        <vt:i4>2490489</vt:i4>
      </vt:variant>
      <vt:variant>
        <vt:i4>450</vt:i4>
      </vt:variant>
      <vt:variant>
        <vt:i4>0</vt:i4>
      </vt:variant>
      <vt:variant>
        <vt:i4>5</vt:i4>
      </vt:variant>
      <vt:variant>
        <vt:lpwstr>https://portal.ct.gov/-/media/SDE/Adult-Ed/Federal/2024-2025-PEP-Grant/P1-Connecticut-Adult-Virtual-High-School-Priority-Area-Planning.docx</vt:lpwstr>
      </vt:variant>
      <vt:variant>
        <vt:lpwstr/>
      </vt:variant>
      <vt:variant>
        <vt:i4>5374014</vt:i4>
      </vt:variant>
      <vt:variant>
        <vt:i4>447</vt:i4>
      </vt:variant>
      <vt:variant>
        <vt:i4>0</vt:i4>
      </vt:variant>
      <vt:variant>
        <vt:i4>5</vt:i4>
      </vt:variant>
      <vt:variant>
        <vt:lpwstr>mailto:SDE.AdultEd@ct.gov</vt:lpwstr>
      </vt:variant>
      <vt:variant>
        <vt:lpwstr/>
      </vt:variant>
      <vt:variant>
        <vt:i4>5374014</vt:i4>
      </vt:variant>
      <vt:variant>
        <vt:i4>444</vt:i4>
      </vt:variant>
      <vt:variant>
        <vt:i4>0</vt:i4>
      </vt:variant>
      <vt:variant>
        <vt:i4>5</vt:i4>
      </vt:variant>
      <vt:variant>
        <vt:lpwstr>mailto:SDE.AdultEd@ct.gov</vt:lpwstr>
      </vt:variant>
      <vt:variant>
        <vt:lpwstr/>
      </vt:variant>
      <vt:variant>
        <vt:i4>5374014</vt:i4>
      </vt:variant>
      <vt:variant>
        <vt:i4>441</vt:i4>
      </vt:variant>
      <vt:variant>
        <vt:i4>0</vt:i4>
      </vt:variant>
      <vt:variant>
        <vt:i4>5</vt:i4>
      </vt:variant>
      <vt:variant>
        <vt:lpwstr>mailto:SDE.AdultEd@ct.gov</vt:lpwstr>
      </vt:variant>
      <vt:variant>
        <vt:lpwstr/>
      </vt:variant>
      <vt:variant>
        <vt:i4>5374014</vt:i4>
      </vt:variant>
      <vt:variant>
        <vt:i4>438</vt:i4>
      </vt:variant>
      <vt:variant>
        <vt:i4>0</vt:i4>
      </vt:variant>
      <vt:variant>
        <vt:i4>5</vt:i4>
      </vt:variant>
      <vt:variant>
        <vt:lpwstr>mailto:SDE.AdultEd@ct.gov</vt:lpwstr>
      </vt:variant>
      <vt:variant>
        <vt:lpwstr/>
      </vt:variant>
      <vt:variant>
        <vt:i4>5636103</vt:i4>
      </vt:variant>
      <vt:variant>
        <vt:i4>435</vt:i4>
      </vt:variant>
      <vt:variant>
        <vt:i4>0</vt:i4>
      </vt:variant>
      <vt:variant>
        <vt:i4>5</vt:i4>
      </vt:variant>
      <vt:variant>
        <vt:lpwstr>https://portal.ct.gov/-/media/OPM/CJPPD/2022-JAG-LOCAL/CHRO-Bidder-Notification_Condensed_JF.pdf</vt:lpwstr>
      </vt:variant>
      <vt:variant>
        <vt:lpwstr/>
      </vt:variant>
      <vt:variant>
        <vt:i4>589846</vt:i4>
      </vt:variant>
      <vt:variant>
        <vt:i4>432</vt:i4>
      </vt:variant>
      <vt:variant>
        <vt:i4>0</vt:i4>
      </vt:variant>
      <vt:variant>
        <vt:i4>5</vt:i4>
      </vt:variant>
      <vt:variant>
        <vt:lpwstr/>
      </vt:variant>
      <vt:variant>
        <vt:lpwstr>APPENDIXG</vt:lpwstr>
      </vt:variant>
      <vt:variant>
        <vt:i4>589846</vt:i4>
      </vt:variant>
      <vt:variant>
        <vt:i4>429</vt:i4>
      </vt:variant>
      <vt:variant>
        <vt:i4>0</vt:i4>
      </vt:variant>
      <vt:variant>
        <vt:i4>5</vt:i4>
      </vt:variant>
      <vt:variant>
        <vt:lpwstr/>
      </vt:variant>
      <vt:variant>
        <vt:lpwstr>APPENDIXG</vt:lpwstr>
      </vt:variant>
      <vt:variant>
        <vt:i4>262167</vt:i4>
      </vt:variant>
      <vt:variant>
        <vt:i4>426</vt:i4>
      </vt:variant>
      <vt:variant>
        <vt:i4>0</vt:i4>
      </vt:variant>
      <vt:variant>
        <vt:i4>5</vt:i4>
      </vt:variant>
      <vt:variant>
        <vt:lpwstr/>
      </vt:variant>
      <vt:variant>
        <vt:lpwstr>GEPA</vt:lpwstr>
      </vt:variant>
      <vt:variant>
        <vt:i4>589846</vt:i4>
      </vt:variant>
      <vt:variant>
        <vt:i4>423</vt:i4>
      </vt:variant>
      <vt:variant>
        <vt:i4>0</vt:i4>
      </vt:variant>
      <vt:variant>
        <vt:i4>5</vt:i4>
      </vt:variant>
      <vt:variant>
        <vt:lpwstr/>
      </vt:variant>
      <vt:variant>
        <vt:lpwstr>APPENDIXG</vt:lpwstr>
      </vt:variant>
      <vt:variant>
        <vt:i4>589846</vt:i4>
      </vt:variant>
      <vt:variant>
        <vt:i4>420</vt:i4>
      </vt:variant>
      <vt:variant>
        <vt:i4>0</vt:i4>
      </vt:variant>
      <vt:variant>
        <vt:i4>5</vt:i4>
      </vt:variant>
      <vt:variant>
        <vt:lpwstr/>
      </vt:variant>
      <vt:variant>
        <vt:lpwstr>APPENDIXG</vt:lpwstr>
      </vt:variant>
      <vt:variant>
        <vt:i4>589846</vt:i4>
      </vt:variant>
      <vt:variant>
        <vt:i4>417</vt:i4>
      </vt:variant>
      <vt:variant>
        <vt:i4>0</vt:i4>
      </vt:variant>
      <vt:variant>
        <vt:i4>5</vt:i4>
      </vt:variant>
      <vt:variant>
        <vt:lpwstr/>
      </vt:variant>
      <vt:variant>
        <vt:lpwstr>APPENDIXF</vt:lpwstr>
      </vt:variant>
      <vt:variant>
        <vt:i4>589846</vt:i4>
      </vt:variant>
      <vt:variant>
        <vt:i4>414</vt:i4>
      </vt:variant>
      <vt:variant>
        <vt:i4>0</vt:i4>
      </vt:variant>
      <vt:variant>
        <vt:i4>5</vt:i4>
      </vt:variant>
      <vt:variant>
        <vt:lpwstr/>
      </vt:variant>
      <vt:variant>
        <vt:lpwstr>APPENDIXE</vt:lpwstr>
      </vt:variant>
      <vt:variant>
        <vt:i4>5374014</vt:i4>
      </vt:variant>
      <vt:variant>
        <vt:i4>411</vt:i4>
      </vt:variant>
      <vt:variant>
        <vt:i4>0</vt:i4>
      </vt:variant>
      <vt:variant>
        <vt:i4>5</vt:i4>
      </vt:variant>
      <vt:variant>
        <vt:lpwstr>mailto:SDE.AdultEd@ct.gov</vt:lpwstr>
      </vt:variant>
      <vt:variant>
        <vt:lpwstr/>
      </vt:variant>
      <vt:variant>
        <vt:i4>1048579</vt:i4>
      </vt:variant>
      <vt:variant>
        <vt:i4>408</vt:i4>
      </vt:variant>
      <vt:variant>
        <vt:i4>0</vt:i4>
      </vt:variant>
      <vt:variant>
        <vt:i4>5</vt:i4>
      </vt:variant>
      <vt:variant>
        <vt:lpwstr>https://portal.ct.gov/-/media/SDE/Adult-Ed/State/BudgetBuddy.pdf</vt:lpwstr>
      </vt:variant>
      <vt:variant>
        <vt:lpwstr/>
      </vt:variant>
      <vt:variant>
        <vt:i4>589846</vt:i4>
      </vt:variant>
      <vt:variant>
        <vt:i4>405</vt:i4>
      </vt:variant>
      <vt:variant>
        <vt:i4>0</vt:i4>
      </vt:variant>
      <vt:variant>
        <vt:i4>5</vt:i4>
      </vt:variant>
      <vt:variant>
        <vt:lpwstr/>
      </vt:variant>
      <vt:variant>
        <vt:lpwstr>APPENDIXK</vt:lpwstr>
      </vt:variant>
      <vt:variant>
        <vt:i4>2883624</vt:i4>
      </vt:variant>
      <vt:variant>
        <vt:i4>402</vt:i4>
      </vt:variant>
      <vt:variant>
        <vt:i4>0</vt:i4>
      </vt:variant>
      <vt:variant>
        <vt:i4>5</vt:i4>
      </vt:variant>
      <vt:variant>
        <vt:lpwstr>https://portal.ct.gov/SDE/Adult-Ed/Federal/Federal-Legislation-and-Grants/Documents</vt:lpwstr>
      </vt:variant>
      <vt:variant>
        <vt:lpwstr/>
      </vt:variant>
      <vt:variant>
        <vt:i4>131073</vt:i4>
      </vt:variant>
      <vt:variant>
        <vt:i4>399</vt:i4>
      </vt:variant>
      <vt:variant>
        <vt:i4>0</vt:i4>
      </vt:variant>
      <vt:variant>
        <vt:i4>5</vt:i4>
      </vt:variant>
      <vt:variant>
        <vt:lpwstr/>
      </vt:variant>
      <vt:variant>
        <vt:lpwstr>ApplyingasaConsortium</vt:lpwstr>
      </vt:variant>
      <vt:variant>
        <vt:i4>589846</vt:i4>
      </vt:variant>
      <vt:variant>
        <vt:i4>396</vt:i4>
      </vt:variant>
      <vt:variant>
        <vt:i4>0</vt:i4>
      </vt:variant>
      <vt:variant>
        <vt:i4>5</vt:i4>
      </vt:variant>
      <vt:variant>
        <vt:lpwstr/>
      </vt:variant>
      <vt:variant>
        <vt:lpwstr>APPENDIXD</vt:lpwstr>
      </vt:variant>
      <vt:variant>
        <vt:i4>589846</vt:i4>
      </vt:variant>
      <vt:variant>
        <vt:i4>393</vt:i4>
      </vt:variant>
      <vt:variant>
        <vt:i4>0</vt:i4>
      </vt:variant>
      <vt:variant>
        <vt:i4>5</vt:i4>
      </vt:variant>
      <vt:variant>
        <vt:lpwstr/>
      </vt:variant>
      <vt:variant>
        <vt:lpwstr>APPENDIXC</vt:lpwstr>
      </vt:variant>
      <vt:variant>
        <vt:i4>2883624</vt:i4>
      </vt:variant>
      <vt:variant>
        <vt:i4>390</vt:i4>
      </vt:variant>
      <vt:variant>
        <vt:i4>0</vt:i4>
      </vt:variant>
      <vt:variant>
        <vt:i4>5</vt:i4>
      </vt:variant>
      <vt:variant>
        <vt:lpwstr>https://portal.ct.gov/SDE/Adult-Ed/Federal/Federal-Legislation-and-Grants/Documents</vt:lpwstr>
      </vt:variant>
      <vt:variant>
        <vt:lpwstr/>
      </vt:variant>
      <vt:variant>
        <vt:i4>8257571</vt:i4>
      </vt:variant>
      <vt:variant>
        <vt:i4>387</vt:i4>
      </vt:variant>
      <vt:variant>
        <vt:i4>0</vt:i4>
      </vt:variant>
      <vt:variant>
        <vt:i4>5</vt:i4>
      </vt:variant>
      <vt:variant>
        <vt:lpwstr/>
      </vt:variant>
      <vt:variant>
        <vt:lpwstr>Part2PriorityAreaSpecifications</vt:lpwstr>
      </vt:variant>
      <vt:variant>
        <vt:i4>1703964</vt:i4>
      </vt:variant>
      <vt:variant>
        <vt:i4>384</vt:i4>
      </vt:variant>
      <vt:variant>
        <vt:i4>0</vt:i4>
      </vt:variant>
      <vt:variant>
        <vt:i4>5</vt:i4>
      </vt:variant>
      <vt:variant>
        <vt:lpwstr/>
      </vt:variant>
      <vt:variant>
        <vt:lpwstr>WorkforceSystemAlignment</vt:lpwstr>
      </vt:variant>
      <vt:variant>
        <vt:i4>3276898</vt:i4>
      </vt:variant>
      <vt:variant>
        <vt:i4>381</vt:i4>
      </vt:variant>
      <vt:variant>
        <vt:i4>0</vt:i4>
      </vt:variant>
      <vt:variant>
        <vt:i4>5</vt:i4>
      </vt:variant>
      <vt:variant>
        <vt:lpwstr>https://www.ctdol.state.ct.us/rwdb/dir-rwdb.htm</vt:lpwstr>
      </vt:variant>
      <vt:variant>
        <vt:lpwstr/>
      </vt:variant>
      <vt:variant>
        <vt:i4>458782</vt:i4>
      </vt:variant>
      <vt:variant>
        <vt:i4>378</vt:i4>
      </vt:variant>
      <vt:variant>
        <vt:i4>0</vt:i4>
      </vt:variant>
      <vt:variant>
        <vt:i4>5</vt:i4>
      </vt:variant>
      <vt:variant>
        <vt:lpwstr/>
      </vt:variant>
      <vt:variant>
        <vt:lpwstr>DemonstratedEffectiveness</vt:lpwstr>
      </vt:variant>
      <vt:variant>
        <vt:i4>4390973</vt:i4>
      </vt:variant>
      <vt:variant>
        <vt:i4>375</vt:i4>
      </vt:variant>
      <vt:variant>
        <vt:i4>0</vt:i4>
      </vt:variant>
      <vt:variant>
        <vt:i4>5</vt:i4>
      </vt:variant>
      <vt:variant>
        <vt:lpwstr>mailto:Susan.Kocaba@ct.gov</vt:lpwstr>
      </vt:variant>
      <vt:variant>
        <vt:lpwstr/>
      </vt:variant>
      <vt:variant>
        <vt:i4>2883624</vt:i4>
      </vt:variant>
      <vt:variant>
        <vt:i4>372</vt:i4>
      </vt:variant>
      <vt:variant>
        <vt:i4>0</vt:i4>
      </vt:variant>
      <vt:variant>
        <vt:i4>5</vt:i4>
      </vt:variant>
      <vt:variant>
        <vt:lpwstr>https://portal.ct.gov/SDE/Adult-Ed/Federal/Federal-Legislation-and-Grants/Documents</vt:lpwstr>
      </vt:variant>
      <vt:variant>
        <vt:lpwstr/>
      </vt:variant>
      <vt:variant>
        <vt:i4>6357107</vt:i4>
      </vt:variant>
      <vt:variant>
        <vt:i4>369</vt:i4>
      </vt:variant>
      <vt:variant>
        <vt:i4>0</vt:i4>
      </vt:variant>
      <vt:variant>
        <vt:i4>5</vt:i4>
      </vt:variant>
      <vt:variant>
        <vt:lpwstr/>
      </vt:variant>
      <vt:variant>
        <vt:lpwstr>APPENDICES</vt:lpwstr>
      </vt:variant>
      <vt:variant>
        <vt:i4>589828</vt:i4>
      </vt:variant>
      <vt:variant>
        <vt:i4>366</vt:i4>
      </vt:variant>
      <vt:variant>
        <vt:i4>0</vt:i4>
      </vt:variant>
      <vt:variant>
        <vt:i4>5</vt:i4>
      </vt:variant>
      <vt:variant>
        <vt:lpwstr/>
      </vt:variant>
      <vt:variant>
        <vt:lpwstr>LetterofIntenttoApply</vt:lpwstr>
      </vt:variant>
      <vt:variant>
        <vt:i4>589846</vt:i4>
      </vt:variant>
      <vt:variant>
        <vt:i4>363</vt:i4>
      </vt:variant>
      <vt:variant>
        <vt:i4>0</vt:i4>
      </vt:variant>
      <vt:variant>
        <vt:i4>5</vt:i4>
      </vt:variant>
      <vt:variant>
        <vt:lpwstr/>
      </vt:variant>
      <vt:variant>
        <vt:lpwstr>APPENDIXE</vt:lpwstr>
      </vt:variant>
      <vt:variant>
        <vt:i4>7733292</vt:i4>
      </vt:variant>
      <vt:variant>
        <vt:i4>360</vt:i4>
      </vt:variant>
      <vt:variant>
        <vt:i4>0</vt:i4>
      </vt:variant>
      <vt:variant>
        <vt:i4>5</vt:i4>
      </vt:variant>
      <vt:variant>
        <vt:lpwstr>https://www.govinfo.gov/content/pkg/PLAW-113publ128/pdf/PLAW-113publ128.pdf</vt:lpwstr>
      </vt:variant>
      <vt:variant>
        <vt:lpwstr/>
      </vt:variant>
      <vt:variant>
        <vt:i4>589846</vt:i4>
      </vt:variant>
      <vt:variant>
        <vt:i4>357</vt:i4>
      </vt:variant>
      <vt:variant>
        <vt:i4>0</vt:i4>
      </vt:variant>
      <vt:variant>
        <vt:i4>5</vt:i4>
      </vt:variant>
      <vt:variant>
        <vt:lpwstr/>
      </vt:variant>
      <vt:variant>
        <vt:lpwstr>APPENDIXF</vt:lpwstr>
      </vt:variant>
      <vt:variant>
        <vt:i4>5374014</vt:i4>
      </vt:variant>
      <vt:variant>
        <vt:i4>354</vt:i4>
      </vt:variant>
      <vt:variant>
        <vt:i4>0</vt:i4>
      </vt:variant>
      <vt:variant>
        <vt:i4>5</vt:i4>
      </vt:variant>
      <vt:variant>
        <vt:lpwstr>mailto:SDE.AdultEd@ct.gov</vt:lpwstr>
      </vt:variant>
      <vt:variant>
        <vt:lpwstr/>
      </vt:variant>
      <vt:variant>
        <vt:i4>2883624</vt:i4>
      </vt:variant>
      <vt:variant>
        <vt:i4>351</vt:i4>
      </vt:variant>
      <vt:variant>
        <vt:i4>0</vt:i4>
      </vt:variant>
      <vt:variant>
        <vt:i4>5</vt:i4>
      </vt:variant>
      <vt:variant>
        <vt:lpwstr>https://portal.ct.gov/SDE/Adult-Ed/Federal/Federal-Legislation-and-Grants/Documents</vt:lpwstr>
      </vt:variant>
      <vt:variant>
        <vt:lpwstr/>
      </vt:variant>
      <vt:variant>
        <vt:i4>7864427</vt:i4>
      </vt:variant>
      <vt:variant>
        <vt:i4>348</vt:i4>
      </vt:variant>
      <vt:variant>
        <vt:i4>0</vt:i4>
      </vt:variant>
      <vt:variant>
        <vt:i4>5</vt:i4>
      </vt:variant>
      <vt:variant>
        <vt:lpwstr>https://portal.ct.gov/SDE/RFP/Request-for-Proposals</vt:lpwstr>
      </vt:variant>
      <vt:variant>
        <vt:lpwstr/>
      </vt:variant>
      <vt:variant>
        <vt:i4>3735614</vt:i4>
      </vt:variant>
      <vt:variant>
        <vt:i4>345</vt:i4>
      </vt:variant>
      <vt:variant>
        <vt:i4>0</vt:i4>
      </vt:variant>
      <vt:variant>
        <vt:i4>5</vt:i4>
      </vt:variant>
      <vt:variant>
        <vt:lpwstr>https://www.cthires.com/vosnet/Default.aspx</vt:lpwstr>
      </vt:variant>
      <vt:variant>
        <vt:lpwstr/>
      </vt:variant>
      <vt:variant>
        <vt:i4>5046282</vt:i4>
      </vt:variant>
      <vt:variant>
        <vt:i4>342</vt:i4>
      </vt:variant>
      <vt:variant>
        <vt:i4>0</vt:i4>
      </vt:variant>
      <vt:variant>
        <vt:i4>5</vt:i4>
      </vt:variant>
      <vt:variant>
        <vt:lpwstr>http://www.ctdol.state.ct.us/OWC/Reports-Planning.htm</vt:lpwstr>
      </vt:variant>
      <vt:variant>
        <vt:lpwstr/>
      </vt:variant>
      <vt:variant>
        <vt:i4>1900563</vt:i4>
      </vt:variant>
      <vt:variant>
        <vt:i4>339</vt:i4>
      </vt:variant>
      <vt:variant>
        <vt:i4>0</vt:i4>
      </vt:variant>
      <vt:variant>
        <vt:i4>5</vt:i4>
      </vt:variant>
      <vt:variant>
        <vt:lpwstr>https://lincs.ed.gov/publications/pdf/elp-standards-adult-ed.pdf</vt:lpwstr>
      </vt:variant>
      <vt:variant>
        <vt:lpwstr/>
      </vt:variant>
      <vt:variant>
        <vt:i4>2162748</vt:i4>
      </vt:variant>
      <vt:variant>
        <vt:i4>336</vt:i4>
      </vt:variant>
      <vt:variant>
        <vt:i4>0</vt:i4>
      </vt:variant>
      <vt:variant>
        <vt:i4>5</vt:i4>
      </vt:variant>
      <vt:variant>
        <vt:lpwstr>https://lincs.ed.gov/professional-development/resource-collections/profile-521</vt:lpwstr>
      </vt:variant>
      <vt:variant>
        <vt:lpwstr/>
      </vt:variant>
      <vt:variant>
        <vt:i4>851986</vt:i4>
      </vt:variant>
      <vt:variant>
        <vt:i4>333</vt:i4>
      </vt:variant>
      <vt:variant>
        <vt:i4>0</vt:i4>
      </vt:variant>
      <vt:variant>
        <vt:i4>5</vt:i4>
      </vt:variant>
      <vt:variant>
        <vt:lpwstr/>
      </vt:variant>
      <vt:variant>
        <vt:lpwstr>ProposalGuidelinesandRequirements</vt:lpwstr>
      </vt:variant>
      <vt:variant>
        <vt:i4>131101</vt:i4>
      </vt:variant>
      <vt:variant>
        <vt:i4>330</vt:i4>
      </vt:variant>
      <vt:variant>
        <vt:i4>0</vt:i4>
      </vt:variant>
      <vt:variant>
        <vt:i4>5</vt:i4>
      </vt:variant>
      <vt:variant>
        <vt:lpwstr>https://portal.ct.gov/-/media/SDE/Adult-Ed/Federal/2024-2025-PEP-Grant/P9Transition-Career-Navigation-and-Support-Priority-Area-Planning.docx</vt:lpwstr>
      </vt:variant>
      <vt:variant>
        <vt:lpwstr/>
      </vt:variant>
      <vt:variant>
        <vt:i4>7405618</vt:i4>
      </vt:variant>
      <vt:variant>
        <vt:i4>327</vt:i4>
      </vt:variant>
      <vt:variant>
        <vt:i4>0</vt:i4>
      </vt:variant>
      <vt:variant>
        <vt:i4>5</vt:i4>
      </vt:variant>
      <vt:variant>
        <vt:lpwstr>https://portal.ct.gov/-/media/SDE/Adult-Ed/Federal/2024-2025-PEP-Grant/GPA-General-Proposal-Application-PEP-RFP-2024-2025.docx</vt:lpwstr>
      </vt:variant>
      <vt:variant>
        <vt:lpwstr/>
      </vt:variant>
      <vt:variant>
        <vt:i4>5046282</vt:i4>
      </vt:variant>
      <vt:variant>
        <vt:i4>324</vt:i4>
      </vt:variant>
      <vt:variant>
        <vt:i4>0</vt:i4>
      </vt:variant>
      <vt:variant>
        <vt:i4>5</vt:i4>
      </vt:variant>
      <vt:variant>
        <vt:lpwstr>http://www.ctdol.state.ct.us/OWC/Reports-Planning.htm</vt:lpwstr>
      </vt:variant>
      <vt:variant>
        <vt:lpwstr/>
      </vt:variant>
      <vt:variant>
        <vt:i4>6160392</vt:i4>
      </vt:variant>
      <vt:variant>
        <vt:i4>321</vt:i4>
      </vt:variant>
      <vt:variant>
        <vt:i4>0</vt:i4>
      </vt:variant>
      <vt:variant>
        <vt:i4>5</vt:i4>
      </vt:variant>
      <vt:variant>
        <vt:lpwstr>https://nrsweb.org/sites/default/files/DistanceEdTipSheet-508.pdf</vt:lpwstr>
      </vt:variant>
      <vt:variant>
        <vt:lpwstr/>
      </vt:variant>
      <vt:variant>
        <vt:i4>1900569</vt:i4>
      </vt:variant>
      <vt:variant>
        <vt:i4>318</vt:i4>
      </vt:variant>
      <vt:variant>
        <vt:i4>0</vt:i4>
      </vt:variant>
      <vt:variant>
        <vt:i4>5</vt:i4>
      </vt:variant>
      <vt:variant>
        <vt:lpwstr>https://docs.google.com/document/d/1-ucdHhRwlBEkEeZR7kDKPSXznWquwVihYpZsFYDNojM/edit</vt:lpwstr>
      </vt:variant>
      <vt:variant>
        <vt:lpwstr/>
      </vt:variant>
      <vt:variant>
        <vt:i4>5636097</vt:i4>
      </vt:variant>
      <vt:variant>
        <vt:i4>315</vt:i4>
      </vt:variant>
      <vt:variant>
        <vt:i4>0</vt:i4>
      </vt:variant>
      <vt:variant>
        <vt:i4>5</vt:i4>
      </vt:variant>
      <vt:variant>
        <vt:lpwstr>https://www.iste.org/</vt:lpwstr>
      </vt:variant>
      <vt:variant>
        <vt:lpwstr/>
      </vt:variant>
      <vt:variant>
        <vt:i4>3211315</vt:i4>
      </vt:variant>
      <vt:variant>
        <vt:i4>312</vt:i4>
      </vt:variant>
      <vt:variant>
        <vt:i4>0</vt:i4>
      </vt:variant>
      <vt:variant>
        <vt:i4>5</vt:i4>
      </vt:variant>
      <vt:variant>
        <vt:lpwstr>https://www.digitalliteracyassessment.org/</vt:lpwstr>
      </vt:variant>
      <vt:variant>
        <vt:lpwstr/>
      </vt:variant>
      <vt:variant>
        <vt:i4>1900563</vt:i4>
      </vt:variant>
      <vt:variant>
        <vt:i4>309</vt:i4>
      </vt:variant>
      <vt:variant>
        <vt:i4>0</vt:i4>
      </vt:variant>
      <vt:variant>
        <vt:i4>5</vt:i4>
      </vt:variant>
      <vt:variant>
        <vt:lpwstr>https://lincs.ed.gov/publications/pdf/elp-standards-adult-ed.pdf</vt:lpwstr>
      </vt:variant>
      <vt:variant>
        <vt:lpwstr/>
      </vt:variant>
      <vt:variant>
        <vt:i4>2162748</vt:i4>
      </vt:variant>
      <vt:variant>
        <vt:i4>306</vt:i4>
      </vt:variant>
      <vt:variant>
        <vt:i4>0</vt:i4>
      </vt:variant>
      <vt:variant>
        <vt:i4>5</vt:i4>
      </vt:variant>
      <vt:variant>
        <vt:lpwstr>https://lincs.ed.gov/professional-development/resource-collections/profile-521</vt:lpwstr>
      </vt:variant>
      <vt:variant>
        <vt:lpwstr/>
      </vt:variant>
      <vt:variant>
        <vt:i4>851986</vt:i4>
      </vt:variant>
      <vt:variant>
        <vt:i4>303</vt:i4>
      </vt:variant>
      <vt:variant>
        <vt:i4>0</vt:i4>
      </vt:variant>
      <vt:variant>
        <vt:i4>5</vt:i4>
      </vt:variant>
      <vt:variant>
        <vt:lpwstr/>
      </vt:variant>
      <vt:variant>
        <vt:lpwstr>ProposalGuidelinesandRequirements</vt:lpwstr>
      </vt:variant>
      <vt:variant>
        <vt:i4>1507338</vt:i4>
      </vt:variant>
      <vt:variant>
        <vt:i4>300</vt:i4>
      </vt:variant>
      <vt:variant>
        <vt:i4>0</vt:i4>
      </vt:variant>
      <vt:variant>
        <vt:i4>5</vt:i4>
      </vt:variant>
      <vt:variant>
        <vt:lpwstr>https://portal.ct.gov/-/media/SDE/Adult-Ed/Federal/2024-2025-PEP-Grant/P8-Technology-Integration-Priority-Area-Planning.docx</vt:lpwstr>
      </vt:variant>
      <vt:variant>
        <vt:lpwstr/>
      </vt:variant>
      <vt:variant>
        <vt:i4>7405618</vt:i4>
      </vt:variant>
      <vt:variant>
        <vt:i4>297</vt:i4>
      </vt:variant>
      <vt:variant>
        <vt:i4>0</vt:i4>
      </vt:variant>
      <vt:variant>
        <vt:i4>5</vt:i4>
      </vt:variant>
      <vt:variant>
        <vt:lpwstr>https://portal.ct.gov/-/media/SDE/Adult-Ed/Federal/2024-2025-PEP-Grant/GPA-General-Proposal-Application-PEP-RFP-2024-2025.docx</vt:lpwstr>
      </vt:variant>
      <vt:variant>
        <vt:lpwstr/>
      </vt:variant>
      <vt:variant>
        <vt:i4>3735614</vt:i4>
      </vt:variant>
      <vt:variant>
        <vt:i4>294</vt:i4>
      </vt:variant>
      <vt:variant>
        <vt:i4>0</vt:i4>
      </vt:variant>
      <vt:variant>
        <vt:i4>5</vt:i4>
      </vt:variant>
      <vt:variant>
        <vt:lpwstr>https://www.cthires.com/vosnet/Default.aspx</vt:lpwstr>
      </vt:variant>
      <vt:variant>
        <vt:lpwstr/>
      </vt:variant>
      <vt:variant>
        <vt:i4>7733292</vt:i4>
      </vt:variant>
      <vt:variant>
        <vt:i4>291</vt:i4>
      </vt:variant>
      <vt:variant>
        <vt:i4>0</vt:i4>
      </vt:variant>
      <vt:variant>
        <vt:i4>5</vt:i4>
      </vt:variant>
      <vt:variant>
        <vt:lpwstr>https://www.govinfo.gov/content/pkg/PLAW-113publ128/pdf/PLAW-113publ128.pdf</vt:lpwstr>
      </vt:variant>
      <vt:variant>
        <vt:lpwstr/>
      </vt:variant>
      <vt:variant>
        <vt:i4>4128878</vt:i4>
      </vt:variant>
      <vt:variant>
        <vt:i4>288</vt:i4>
      </vt:variant>
      <vt:variant>
        <vt:i4>0</vt:i4>
      </vt:variant>
      <vt:variant>
        <vt:i4>5</vt:i4>
      </vt:variant>
      <vt:variant>
        <vt:lpwstr>https://www.ecfr.gov/current/title-34/subtitle-B/chapter-IV/part-463</vt:lpwstr>
      </vt:variant>
      <vt:variant>
        <vt:lpwstr>463.74</vt:lpwstr>
      </vt:variant>
      <vt:variant>
        <vt:i4>5046282</vt:i4>
      </vt:variant>
      <vt:variant>
        <vt:i4>285</vt:i4>
      </vt:variant>
      <vt:variant>
        <vt:i4>0</vt:i4>
      </vt:variant>
      <vt:variant>
        <vt:i4>5</vt:i4>
      </vt:variant>
      <vt:variant>
        <vt:lpwstr>http://www.ctdol.state.ct.us/OWC/Reports-Planning.htm</vt:lpwstr>
      </vt:variant>
      <vt:variant>
        <vt:lpwstr/>
      </vt:variant>
      <vt:variant>
        <vt:i4>1900563</vt:i4>
      </vt:variant>
      <vt:variant>
        <vt:i4>282</vt:i4>
      </vt:variant>
      <vt:variant>
        <vt:i4>0</vt:i4>
      </vt:variant>
      <vt:variant>
        <vt:i4>5</vt:i4>
      </vt:variant>
      <vt:variant>
        <vt:lpwstr>https://lincs.ed.gov/publications/pdf/elp-standards-adult-ed.pdf</vt:lpwstr>
      </vt:variant>
      <vt:variant>
        <vt:lpwstr/>
      </vt:variant>
      <vt:variant>
        <vt:i4>2162748</vt:i4>
      </vt:variant>
      <vt:variant>
        <vt:i4>279</vt:i4>
      </vt:variant>
      <vt:variant>
        <vt:i4>0</vt:i4>
      </vt:variant>
      <vt:variant>
        <vt:i4>5</vt:i4>
      </vt:variant>
      <vt:variant>
        <vt:lpwstr>https://lincs.ed.gov/professional-development/resource-collections/profile-521</vt:lpwstr>
      </vt:variant>
      <vt:variant>
        <vt:lpwstr/>
      </vt:variant>
      <vt:variant>
        <vt:i4>851986</vt:i4>
      </vt:variant>
      <vt:variant>
        <vt:i4>276</vt:i4>
      </vt:variant>
      <vt:variant>
        <vt:i4>0</vt:i4>
      </vt:variant>
      <vt:variant>
        <vt:i4>5</vt:i4>
      </vt:variant>
      <vt:variant>
        <vt:lpwstr/>
      </vt:variant>
      <vt:variant>
        <vt:lpwstr>ProposalGuidelinesandRequirements</vt:lpwstr>
      </vt:variant>
      <vt:variant>
        <vt:i4>7274558</vt:i4>
      </vt:variant>
      <vt:variant>
        <vt:i4>273</vt:i4>
      </vt:variant>
      <vt:variant>
        <vt:i4>0</vt:i4>
      </vt:variant>
      <vt:variant>
        <vt:i4>5</vt:i4>
      </vt:variant>
      <vt:variant>
        <vt:lpwstr>https://portal.ct.gov/-/media/SDE/Adult-Ed/Federal/2024-2025-PEP-Grant/P7-Integrated-English-Literacy-and-Civics-Education-Training-IELCE-T-Priority-Area-Planning.docx</vt:lpwstr>
      </vt:variant>
      <vt:variant>
        <vt:lpwstr/>
      </vt:variant>
      <vt:variant>
        <vt:i4>7405618</vt:i4>
      </vt:variant>
      <vt:variant>
        <vt:i4>270</vt:i4>
      </vt:variant>
      <vt:variant>
        <vt:i4>0</vt:i4>
      </vt:variant>
      <vt:variant>
        <vt:i4>5</vt:i4>
      </vt:variant>
      <vt:variant>
        <vt:lpwstr>https://portal.ct.gov/-/media/SDE/Adult-Ed/Federal/2024-2025-PEP-Grant/GPA-General-Proposal-Application-PEP-RFP-2024-2025.docx</vt:lpwstr>
      </vt:variant>
      <vt:variant>
        <vt:lpwstr/>
      </vt:variant>
      <vt:variant>
        <vt:i4>1900563</vt:i4>
      </vt:variant>
      <vt:variant>
        <vt:i4>267</vt:i4>
      </vt:variant>
      <vt:variant>
        <vt:i4>0</vt:i4>
      </vt:variant>
      <vt:variant>
        <vt:i4>5</vt:i4>
      </vt:variant>
      <vt:variant>
        <vt:lpwstr>https://lincs.ed.gov/publications/pdf/elp-standards-adult-ed.pdf</vt:lpwstr>
      </vt:variant>
      <vt:variant>
        <vt:lpwstr/>
      </vt:variant>
      <vt:variant>
        <vt:i4>2162748</vt:i4>
      </vt:variant>
      <vt:variant>
        <vt:i4>264</vt:i4>
      </vt:variant>
      <vt:variant>
        <vt:i4>0</vt:i4>
      </vt:variant>
      <vt:variant>
        <vt:i4>5</vt:i4>
      </vt:variant>
      <vt:variant>
        <vt:lpwstr>https://lincs.ed.gov/professional-development/resource-collections/profile-521</vt:lpwstr>
      </vt:variant>
      <vt:variant>
        <vt:lpwstr/>
      </vt:variant>
      <vt:variant>
        <vt:i4>851986</vt:i4>
      </vt:variant>
      <vt:variant>
        <vt:i4>261</vt:i4>
      </vt:variant>
      <vt:variant>
        <vt:i4>0</vt:i4>
      </vt:variant>
      <vt:variant>
        <vt:i4>5</vt:i4>
      </vt:variant>
      <vt:variant>
        <vt:lpwstr/>
      </vt:variant>
      <vt:variant>
        <vt:lpwstr>ProposalGuidelinesandRequirements</vt:lpwstr>
      </vt:variant>
      <vt:variant>
        <vt:i4>1507403</vt:i4>
      </vt:variant>
      <vt:variant>
        <vt:i4>258</vt:i4>
      </vt:variant>
      <vt:variant>
        <vt:i4>0</vt:i4>
      </vt:variant>
      <vt:variant>
        <vt:i4>5</vt:i4>
      </vt:variant>
      <vt:variant>
        <vt:lpwstr>https://portal.ct.gov/-/media/SDE/Adult-Ed/Federal/2024-2025-PEP-Grant/P6-Integrated-English-Literacy-and-Civics-Education-IELCE-Priority-Area-Planning.docx</vt:lpwstr>
      </vt:variant>
      <vt:variant>
        <vt:lpwstr/>
      </vt:variant>
      <vt:variant>
        <vt:i4>7405618</vt:i4>
      </vt:variant>
      <vt:variant>
        <vt:i4>255</vt:i4>
      </vt:variant>
      <vt:variant>
        <vt:i4>0</vt:i4>
      </vt:variant>
      <vt:variant>
        <vt:i4>5</vt:i4>
      </vt:variant>
      <vt:variant>
        <vt:lpwstr>https://portal.ct.gov/-/media/SDE/Adult-Ed/Federal/2024-2025-PEP-Grant/GPA-General-Proposal-Application-PEP-RFP-2024-2025.docx</vt:lpwstr>
      </vt:variant>
      <vt:variant>
        <vt:lpwstr/>
      </vt:variant>
      <vt:variant>
        <vt:i4>5046282</vt:i4>
      </vt:variant>
      <vt:variant>
        <vt:i4>252</vt:i4>
      </vt:variant>
      <vt:variant>
        <vt:i4>0</vt:i4>
      </vt:variant>
      <vt:variant>
        <vt:i4>5</vt:i4>
      </vt:variant>
      <vt:variant>
        <vt:lpwstr>http://www.ctdol.state.ct.us/OWC/Reports-Planning.htm</vt:lpwstr>
      </vt:variant>
      <vt:variant>
        <vt:lpwstr/>
      </vt:variant>
      <vt:variant>
        <vt:i4>1900563</vt:i4>
      </vt:variant>
      <vt:variant>
        <vt:i4>249</vt:i4>
      </vt:variant>
      <vt:variant>
        <vt:i4>0</vt:i4>
      </vt:variant>
      <vt:variant>
        <vt:i4>5</vt:i4>
      </vt:variant>
      <vt:variant>
        <vt:lpwstr>https://lincs.ed.gov/publications/pdf/elp-standards-adult-ed.pdf</vt:lpwstr>
      </vt:variant>
      <vt:variant>
        <vt:lpwstr/>
      </vt:variant>
      <vt:variant>
        <vt:i4>2162748</vt:i4>
      </vt:variant>
      <vt:variant>
        <vt:i4>246</vt:i4>
      </vt:variant>
      <vt:variant>
        <vt:i4>0</vt:i4>
      </vt:variant>
      <vt:variant>
        <vt:i4>5</vt:i4>
      </vt:variant>
      <vt:variant>
        <vt:lpwstr>https://lincs.ed.gov/professional-development/resource-collections/profile-521</vt:lpwstr>
      </vt:variant>
      <vt:variant>
        <vt:lpwstr/>
      </vt:variant>
      <vt:variant>
        <vt:i4>851986</vt:i4>
      </vt:variant>
      <vt:variant>
        <vt:i4>243</vt:i4>
      </vt:variant>
      <vt:variant>
        <vt:i4>0</vt:i4>
      </vt:variant>
      <vt:variant>
        <vt:i4>5</vt:i4>
      </vt:variant>
      <vt:variant>
        <vt:lpwstr/>
      </vt:variant>
      <vt:variant>
        <vt:lpwstr>ProposalGuidelinesandRequirements</vt:lpwstr>
      </vt:variant>
      <vt:variant>
        <vt:i4>8061053</vt:i4>
      </vt:variant>
      <vt:variant>
        <vt:i4>240</vt:i4>
      </vt:variant>
      <vt:variant>
        <vt:i4>0</vt:i4>
      </vt:variant>
      <vt:variant>
        <vt:i4>5</vt:i4>
      </vt:variant>
      <vt:variant>
        <vt:lpwstr>https://portal.ct.gov/-/media/SDE/Adult-Ed/Federal/2024-2025-PEP-Grant/P5-Integrated-Education-and-Training-Priority-Area-Planning.docx</vt:lpwstr>
      </vt:variant>
      <vt:variant>
        <vt:lpwstr/>
      </vt:variant>
      <vt:variant>
        <vt:i4>7405618</vt:i4>
      </vt:variant>
      <vt:variant>
        <vt:i4>237</vt:i4>
      </vt:variant>
      <vt:variant>
        <vt:i4>0</vt:i4>
      </vt:variant>
      <vt:variant>
        <vt:i4>5</vt:i4>
      </vt:variant>
      <vt:variant>
        <vt:lpwstr>https://portal.ct.gov/-/media/SDE/Adult-Ed/Federal/2024-2025-PEP-Grant/GPA-General-Proposal-Application-PEP-RFP-2024-2025.docx</vt:lpwstr>
      </vt:variant>
      <vt:variant>
        <vt:lpwstr/>
      </vt:variant>
      <vt:variant>
        <vt:i4>3735614</vt:i4>
      </vt:variant>
      <vt:variant>
        <vt:i4>234</vt:i4>
      </vt:variant>
      <vt:variant>
        <vt:i4>0</vt:i4>
      </vt:variant>
      <vt:variant>
        <vt:i4>5</vt:i4>
      </vt:variant>
      <vt:variant>
        <vt:lpwstr>https://www.cthires.com/vosnet/Default.aspx</vt:lpwstr>
      </vt:variant>
      <vt:variant>
        <vt:lpwstr/>
      </vt:variant>
      <vt:variant>
        <vt:i4>1900563</vt:i4>
      </vt:variant>
      <vt:variant>
        <vt:i4>231</vt:i4>
      </vt:variant>
      <vt:variant>
        <vt:i4>0</vt:i4>
      </vt:variant>
      <vt:variant>
        <vt:i4>5</vt:i4>
      </vt:variant>
      <vt:variant>
        <vt:lpwstr>https://lincs.ed.gov/publications/pdf/elp-standards-adult-ed.pdf</vt:lpwstr>
      </vt:variant>
      <vt:variant>
        <vt:lpwstr/>
      </vt:variant>
      <vt:variant>
        <vt:i4>2162748</vt:i4>
      </vt:variant>
      <vt:variant>
        <vt:i4>228</vt:i4>
      </vt:variant>
      <vt:variant>
        <vt:i4>0</vt:i4>
      </vt:variant>
      <vt:variant>
        <vt:i4>5</vt:i4>
      </vt:variant>
      <vt:variant>
        <vt:lpwstr>https://lincs.ed.gov/professional-development/resource-collections/profile-521</vt:lpwstr>
      </vt:variant>
      <vt:variant>
        <vt:lpwstr/>
      </vt:variant>
      <vt:variant>
        <vt:i4>851986</vt:i4>
      </vt:variant>
      <vt:variant>
        <vt:i4>225</vt:i4>
      </vt:variant>
      <vt:variant>
        <vt:i4>0</vt:i4>
      </vt:variant>
      <vt:variant>
        <vt:i4>5</vt:i4>
      </vt:variant>
      <vt:variant>
        <vt:lpwstr/>
      </vt:variant>
      <vt:variant>
        <vt:lpwstr>ProposalGuidelinesandRequirements</vt:lpwstr>
      </vt:variant>
      <vt:variant>
        <vt:i4>2097201</vt:i4>
      </vt:variant>
      <vt:variant>
        <vt:i4>222</vt:i4>
      </vt:variant>
      <vt:variant>
        <vt:i4>0</vt:i4>
      </vt:variant>
      <vt:variant>
        <vt:i4>5</vt:i4>
      </vt:variant>
      <vt:variant>
        <vt:lpwstr>https://portal.ct.gov/-/media/SDE/Adult-Ed/Federal/2024-2025-PEP-Grant/P4-Instructional-Innovation-Priority-Area-Planning.docx</vt:lpwstr>
      </vt:variant>
      <vt:variant>
        <vt:lpwstr/>
      </vt:variant>
      <vt:variant>
        <vt:i4>7405618</vt:i4>
      </vt:variant>
      <vt:variant>
        <vt:i4>219</vt:i4>
      </vt:variant>
      <vt:variant>
        <vt:i4>0</vt:i4>
      </vt:variant>
      <vt:variant>
        <vt:i4>5</vt:i4>
      </vt:variant>
      <vt:variant>
        <vt:lpwstr>https://portal.ct.gov/-/media/SDE/Adult-Ed/Federal/2024-2025-PEP-Grant/GPA-General-Proposal-Application-PEP-RFP-2024-2025.docx</vt:lpwstr>
      </vt:variant>
      <vt:variant>
        <vt:lpwstr/>
      </vt:variant>
      <vt:variant>
        <vt:i4>1900563</vt:i4>
      </vt:variant>
      <vt:variant>
        <vt:i4>216</vt:i4>
      </vt:variant>
      <vt:variant>
        <vt:i4>0</vt:i4>
      </vt:variant>
      <vt:variant>
        <vt:i4>5</vt:i4>
      </vt:variant>
      <vt:variant>
        <vt:lpwstr>https://lincs.ed.gov/publications/pdf/elp-standards-adult-ed.pdf</vt:lpwstr>
      </vt:variant>
      <vt:variant>
        <vt:lpwstr/>
      </vt:variant>
      <vt:variant>
        <vt:i4>2162748</vt:i4>
      </vt:variant>
      <vt:variant>
        <vt:i4>213</vt:i4>
      </vt:variant>
      <vt:variant>
        <vt:i4>0</vt:i4>
      </vt:variant>
      <vt:variant>
        <vt:i4>5</vt:i4>
      </vt:variant>
      <vt:variant>
        <vt:lpwstr>https://lincs.ed.gov/professional-development/resource-collections/profile-521</vt:lpwstr>
      </vt:variant>
      <vt:variant>
        <vt:lpwstr/>
      </vt:variant>
      <vt:variant>
        <vt:i4>851986</vt:i4>
      </vt:variant>
      <vt:variant>
        <vt:i4>210</vt:i4>
      </vt:variant>
      <vt:variant>
        <vt:i4>0</vt:i4>
      </vt:variant>
      <vt:variant>
        <vt:i4>5</vt:i4>
      </vt:variant>
      <vt:variant>
        <vt:lpwstr/>
      </vt:variant>
      <vt:variant>
        <vt:lpwstr>ProposalGuidelinesandRequirements</vt:lpwstr>
      </vt:variant>
      <vt:variant>
        <vt:i4>786449</vt:i4>
      </vt:variant>
      <vt:variant>
        <vt:i4>207</vt:i4>
      </vt:variant>
      <vt:variant>
        <vt:i4>0</vt:i4>
      </vt:variant>
      <vt:variant>
        <vt:i4>5</vt:i4>
      </vt:variant>
      <vt:variant>
        <vt:lpwstr>https://portal.ct.gov/-/media/SDE/Adult-Ed/Federal/2024-2025-PEP-Grant/P3-Family-Literacy-Priority-Area-Planning.docx</vt:lpwstr>
      </vt:variant>
      <vt:variant>
        <vt:lpwstr/>
      </vt:variant>
      <vt:variant>
        <vt:i4>7405618</vt:i4>
      </vt:variant>
      <vt:variant>
        <vt:i4>204</vt:i4>
      </vt:variant>
      <vt:variant>
        <vt:i4>0</vt:i4>
      </vt:variant>
      <vt:variant>
        <vt:i4>5</vt:i4>
      </vt:variant>
      <vt:variant>
        <vt:lpwstr>https://portal.ct.gov/-/media/SDE/Adult-Ed/Federal/2024-2025-PEP-Grant/GPA-General-Proposal-Application-PEP-RFP-2024-2025.docx</vt:lpwstr>
      </vt:variant>
      <vt:variant>
        <vt:lpwstr/>
      </vt:variant>
      <vt:variant>
        <vt:i4>1900563</vt:i4>
      </vt:variant>
      <vt:variant>
        <vt:i4>201</vt:i4>
      </vt:variant>
      <vt:variant>
        <vt:i4>0</vt:i4>
      </vt:variant>
      <vt:variant>
        <vt:i4>5</vt:i4>
      </vt:variant>
      <vt:variant>
        <vt:lpwstr>https://lincs.ed.gov/publications/pdf/elp-standards-adult-ed.pdf</vt:lpwstr>
      </vt:variant>
      <vt:variant>
        <vt:lpwstr/>
      </vt:variant>
      <vt:variant>
        <vt:i4>2162748</vt:i4>
      </vt:variant>
      <vt:variant>
        <vt:i4>198</vt:i4>
      </vt:variant>
      <vt:variant>
        <vt:i4>0</vt:i4>
      </vt:variant>
      <vt:variant>
        <vt:i4>5</vt:i4>
      </vt:variant>
      <vt:variant>
        <vt:lpwstr>https://lincs.ed.gov/professional-development/resource-collections/profile-521</vt:lpwstr>
      </vt:variant>
      <vt:variant>
        <vt:lpwstr/>
      </vt:variant>
      <vt:variant>
        <vt:i4>851986</vt:i4>
      </vt:variant>
      <vt:variant>
        <vt:i4>195</vt:i4>
      </vt:variant>
      <vt:variant>
        <vt:i4>0</vt:i4>
      </vt:variant>
      <vt:variant>
        <vt:i4>5</vt:i4>
      </vt:variant>
      <vt:variant>
        <vt:lpwstr/>
      </vt:variant>
      <vt:variant>
        <vt:lpwstr>ProposalGuidelinesandRequirements</vt:lpwstr>
      </vt:variant>
      <vt:variant>
        <vt:i4>3932196</vt:i4>
      </vt:variant>
      <vt:variant>
        <vt:i4>192</vt:i4>
      </vt:variant>
      <vt:variant>
        <vt:i4>0</vt:i4>
      </vt:variant>
      <vt:variant>
        <vt:i4>5</vt:i4>
      </vt:variant>
      <vt:variant>
        <vt:lpwstr>https://portal.ct.gov/-/media/SDE/Adult-Ed/Federal/2024-2025-PEP-Grant/P2-Corrections-Education-Priority-Area-Planning.docx</vt:lpwstr>
      </vt:variant>
      <vt:variant>
        <vt:lpwstr/>
      </vt:variant>
      <vt:variant>
        <vt:i4>7405618</vt:i4>
      </vt:variant>
      <vt:variant>
        <vt:i4>189</vt:i4>
      </vt:variant>
      <vt:variant>
        <vt:i4>0</vt:i4>
      </vt:variant>
      <vt:variant>
        <vt:i4>5</vt:i4>
      </vt:variant>
      <vt:variant>
        <vt:lpwstr>https://portal.ct.gov/-/media/SDE/Adult-Ed/Federal/2024-2025-PEP-Grant/GPA-General-Proposal-Application-PEP-RFP-2024-2025.docx</vt:lpwstr>
      </vt:variant>
      <vt:variant>
        <vt:lpwstr/>
      </vt:variant>
      <vt:variant>
        <vt:i4>5046282</vt:i4>
      </vt:variant>
      <vt:variant>
        <vt:i4>186</vt:i4>
      </vt:variant>
      <vt:variant>
        <vt:i4>0</vt:i4>
      </vt:variant>
      <vt:variant>
        <vt:i4>5</vt:i4>
      </vt:variant>
      <vt:variant>
        <vt:lpwstr>http://www.ctdol.state.ct.us/OWC/Reports-Planning.htm</vt:lpwstr>
      </vt:variant>
      <vt:variant>
        <vt:lpwstr/>
      </vt:variant>
      <vt:variant>
        <vt:i4>2162748</vt:i4>
      </vt:variant>
      <vt:variant>
        <vt:i4>183</vt:i4>
      </vt:variant>
      <vt:variant>
        <vt:i4>0</vt:i4>
      </vt:variant>
      <vt:variant>
        <vt:i4>5</vt:i4>
      </vt:variant>
      <vt:variant>
        <vt:lpwstr>https://lincs.ed.gov/professional-development/resource-collections/profile-521</vt:lpwstr>
      </vt:variant>
      <vt:variant>
        <vt:lpwstr/>
      </vt:variant>
      <vt:variant>
        <vt:i4>851986</vt:i4>
      </vt:variant>
      <vt:variant>
        <vt:i4>180</vt:i4>
      </vt:variant>
      <vt:variant>
        <vt:i4>0</vt:i4>
      </vt:variant>
      <vt:variant>
        <vt:i4>5</vt:i4>
      </vt:variant>
      <vt:variant>
        <vt:lpwstr/>
      </vt:variant>
      <vt:variant>
        <vt:lpwstr>ProposalGuidelinesandRequirements</vt:lpwstr>
      </vt:variant>
      <vt:variant>
        <vt:i4>2490489</vt:i4>
      </vt:variant>
      <vt:variant>
        <vt:i4>177</vt:i4>
      </vt:variant>
      <vt:variant>
        <vt:i4>0</vt:i4>
      </vt:variant>
      <vt:variant>
        <vt:i4>5</vt:i4>
      </vt:variant>
      <vt:variant>
        <vt:lpwstr>https://portal.ct.gov/-/media/SDE/Adult-Ed/Federal/2024-2025-PEP-Grant/P1-Connecticut-Adult-Virtual-High-School-Priority-Area-Planning.docx</vt:lpwstr>
      </vt:variant>
      <vt:variant>
        <vt:lpwstr/>
      </vt:variant>
      <vt:variant>
        <vt:i4>7405618</vt:i4>
      </vt:variant>
      <vt:variant>
        <vt:i4>174</vt:i4>
      </vt:variant>
      <vt:variant>
        <vt:i4>0</vt:i4>
      </vt:variant>
      <vt:variant>
        <vt:i4>5</vt:i4>
      </vt:variant>
      <vt:variant>
        <vt:lpwstr>https://portal.ct.gov/-/media/SDE/Adult-Ed/Federal/2024-2025-PEP-Grant/GPA-General-Proposal-Application-PEP-RFP-2024-2025.docx</vt:lpwstr>
      </vt:variant>
      <vt:variant>
        <vt:lpwstr/>
      </vt:variant>
      <vt:variant>
        <vt:i4>2687010</vt:i4>
      </vt:variant>
      <vt:variant>
        <vt:i4>171</vt:i4>
      </vt:variant>
      <vt:variant>
        <vt:i4>0</vt:i4>
      </vt:variant>
      <vt:variant>
        <vt:i4>5</vt:i4>
      </vt:variant>
      <vt:variant>
        <vt:lpwstr>https://www.cga.ct.gov/current/pub/chap_058.htm</vt:lpwstr>
      </vt:variant>
      <vt:variant>
        <vt:lpwstr>sec_4a-60</vt:lpwstr>
      </vt:variant>
      <vt:variant>
        <vt:i4>589846</vt:i4>
      </vt:variant>
      <vt:variant>
        <vt:i4>168</vt:i4>
      </vt:variant>
      <vt:variant>
        <vt:i4>0</vt:i4>
      </vt:variant>
      <vt:variant>
        <vt:i4>5</vt:i4>
      </vt:variant>
      <vt:variant>
        <vt:lpwstr/>
      </vt:variant>
      <vt:variant>
        <vt:lpwstr>APPENDIXG</vt:lpwstr>
      </vt:variant>
      <vt:variant>
        <vt:i4>524378</vt:i4>
      </vt:variant>
      <vt:variant>
        <vt:i4>165</vt:i4>
      </vt:variant>
      <vt:variant>
        <vt:i4>0</vt:i4>
      </vt:variant>
      <vt:variant>
        <vt:i4>5</vt:i4>
      </vt:variant>
      <vt:variant>
        <vt:lpwstr>https://oese.ed.gov/files/2021/10/General-Education-Provisions-Act-GEPA-Requirements-Section-427-ED-GEPA-427-Form.pdf</vt:lpwstr>
      </vt:variant>
      <vt:variant>
        <vt:lpwstr/>
      </vt:variant>
      <vt:variant>
        <vt:i4>7733292</vt:i4>
      </vt:variant>
      <vt:variant>
        <vt:i4>162</vt:i4>
      </vt:variant>
      <vt:variant>
        <vt:i4>0</vt:i4>
      </vt:variant>
      <vt:variant>
        <vt:i4>5</vt:i4>
      </vt:variant>
      <vt:variant>
        <vt:lpwstr>https://www.govinfo.gov/content/pkg/PLAW-113publ128/pdf/PLAW-113publ128.pdf</vt:lpwstr>
      </vt:variant>
      <vt:variant>
        <vt:lpwstr/>
      </vt:variant>
      <vt:variant>
        <vt:i4>4390973</vt:i4>
      </vt:variant>
      <vt:variant>
        <vt:i4>159</vt:i4>
      </vt:variant>
      <vt:variant>
        <vt:i4>0</vt:i4>
      </vt:variant>
      <vt:variant>
        <vt:i4>5</vt:i4>
      </vt:variant>
      <vt:variant>
        <vt:lpwstr>mailto:Susan.Kocaba@ct.gov</vt:lpwstr>
      </vt:variant>
      <vt:variant>
        <vt:lpwstr/>
      </vt:variant>
      <vt:variant>
        <vt:i4>5374014</vt:i4>
      </vt:variant>
      <vt:variant>
        <vt:i4>156</vt:i4>
      </vt:variant>
      <vt:variant>
        <vt:i4>0</vt:i4>
      </vt:variant>
      <vt:variant>
        <vt:i4>5</vt:i4>
      </vt:variant>
      <vt:variant>
        <vt:lpwstr>mailto:SDE.AdultEd@ct.gov</vt:lpwstr>
      </vt:variant>
      <vt:variant>
        <vt:lpwstr/>
      </vt:variant>
      <vt:variant>
        <vt:i4>3080251</vt:i4>
      </vt:variant>
      <vt:variant>
        <vt:i4>153</vt:i4>
      </vt:variant>
      <vt:variant>
        <vt:i4>0</vt:i4>
      </vt:variant>
      <vt:variant>
        <vt:i4>5</vt:i4>
      </vt:variant>
      <vt:variant>
        <vt:lpwstr>https://www.ecfr.gov/current/title-20/chapter-V/part-678/subpart-B/section-678.420</vt:lpwstr>
      </vt:variant>
      <vt:variant>
        <vt:lpwstr/>
      </vt:variant>
      <vt:variant>
        <vt:i4>4063298</vt:i4>
      </vt:variant>
      <vt:variant>
        <vt:i4>150</vt:i4>
      </vt:variant>
      <vt:variant>
        <vt:i4>0</vt:i4>
      </vt:variant>
      <vt:variant>
        <vt:i4>5</vt:i4>
      </vt:variant>
      <vt:variant>
        <vt:lpwstr>https://www.ecfr.gov/cgi-bin/text-idx?SID=e891ff9b827f00ea9b9b773b97a609ac&amp;node=pt2.1.200&amp;rgn=div5</vt:lpwstr>
      </vt:variant>
      <vt:variant>
        <vt:lpwstr>se2.1.200_1405</vt:lpwstr>
      </vt:variant>
      <vt:variant>
        <vt:i4>65614</vt:i4>
      </vt:variant>
      <vt:variant>
        <vt:i4>147</vt:i4>
      </vt:variant>
      <vt:variant>
        <vt:i4>0</vt:i4>
      </vt:variant>
      <vt:variant>
        <vt:i4>5</vt:i4>
      </vt:variant>
      <vt:variant>
        <vt:lpwstr>https://www.ecfr.gov/current/title-2/subtitle-A/chapter-II/part-200</vt:lpwstr>
      </vt:variant>
      <vt:variant>
        <vt:lpwstr>200.404</vt:lpwstr>
      </vt:variant>
      <vt:variant>
        <vt:i4>851985</vt:i4>
      </vt:variant>
      <vt:variant>
        <vt:i4>144</vt:i4>
      </vt:variant>
      <vt:variant>
        <vt:i4>0</vt:i4>
      </vt:variant>
      <vt:variant>
        <vt:i4>5</vt:i4>
      </vt:variant>
      <vt:variant>
        <vt:lpwstr>https://www.ecfr.gov/current/title-2/section-200.403</vt:lpwstr>
      </vt:variant>
      <vt:variant>
        <vt:lpwstr/>
      </vt:variant>
      <vt:variant>
        <vt:i4>7733292</vt:i4>
      </vt:variant>
      <vt:variant>
        <vt:i4>141</vt:i4>
      </vt:variant>
      <vt:variant>
        <vt:i4>0</vt:i4>
      </vt:variant>
      <vt:variant>
        <vt:i4>5</vt:i4>
      </vt:variant>
      <vt:variant>
        <vt:lpwstr>https://www.govinfo.gov/content/pkg/PLAW-113publ128/pdf/PLAW-113publ128.pdf</vt:lpwstr>
      </vt:variant>
      <vt:variant>
        <vt:lpwstr/>
      </vt:variant>
      <vt:variant>
        <vt:i4>7733292</vt:i4>
      </vt:variant>
      <vt:variant>
        <vt:i4>138</vt:i4>
      </vt:variant>
      <vt:variant>
        <vt:i4>0</vt:i4>
      </vt:variant>
      <vt:variant>
        <vt:i4>5</vt:i4>
      </vt:variant>
      <vt:variant>
        <vt:lpwstr>https://www.govinfo.gov/content/pkg/PLAW-113publ128/pdf/PLAW-113publ128.pdf</vt:lpwstr>
      </vt:variant>
      <vt:variant>
        <vt:lpwstr/>
      </vt:variant>
      <vt:variant>
        <vt:i4>3342444</vt:i4>
      </vt:variant>
      <vt:variant>
        <vt:i4>135</vt:i4>
      </vt:variant>
      <vt:variant>
        <vt:i4>0</vt:i4>
      </vt:variant>
      <vt:variant>
        <vt:i4>5</vt:i4>
      </vt:variant>
      <vt:variant>
        <vt:lpwstr>https://www2.ed.gov/about/offices/list/ovae/pi/AdultEd/octae-program-memo-17-2.pdf</vt:lpwstr>
      </vt:variant>
      <vt:variant>
        <vt:lpwstr/>
      </vt:variant>
      <vt:variant>
        <vt:i4>7733292</vt:i4>
      </vt:variant>
      <vt:variant>
        <vt:i4>132</vt:i4>
      </vt:variant>
      <vt:variant>
        <vt:i4>0</vt:i4>
      </vt:variant>
      <vt:variant>
        <vt:i4>5</vt:i4>
      </vt:variant>
      <vt:variant>
        <vt:lpwstr>https://www.govinfo.gov/content/pkg/PLAW-113publ128/pdf/PLAW-113publ128.pdf</vt:lpwstr>
      </vt:variant>
      <vt:variant>
        <vt:lpwstr/>
      </vt:variant>
      <vt:variant>
        <vt:i4>589846</vt:i4>
      </vt:variant>
      <vt:variant>
        <vt:i4>129</vt:i4>
      </vt:variant>
      <vt:variant>
        <vt:i4>0</vt:i4>
      </vt:variant>
      <vt:variant>
        <vt:i4>5</vt:i4>
      </vt:variant>
      <vt:variant>
        <vt:lpwstr/>
      </vt:variant>
      <vt:variant>
        <vt:lpwstr>APPENDIXD</vt:lpwstr>
      </vt:variant>
      <vt:variant>
        <vt:i4>5373978</vt:i4>
      </vt:variant>
      <vt:variant>
        <vt:i4>126</vt:i4>
      </vt:variant>
      <vt:variant>
        <vt:i4>0</vt:i4>
      </vt:variant>
      <vt:variant>
        <vt:i4>5</vt:i4>
      </vt:variant>
      <vt:variant>
        <vt:lpwstr>https://www.ctdol.state.ct.us/wia/wia-investbds.html</vt:lpwstr>
      </vt:variant>
      <vt:variant>
        <vt:lpwstr/>
      </vt:variant>
      <vt:variant>
        <vt:i4>3276898</vt:i4>
      </vt:variant>
      <vt:variant>
        <vt:i4>123</vt:i4>
      </vt:variant>
      <vt:variant>
        <vt:i4>0</vt:i4>
      </vt:variant>
      <vt:variant>
        <vt:i4>5</vt:i4>
      </vt:variant>
      <vt:variant>
        <vt:lpwstr>https://www.ctdol.state.ct.us/rwdb/dir-rwdb.htm</vt:lpwstr>
      </vt:variant>
      <vt:variant>
        <vt:lpwstr/>
      </vt:variant>
      <vt:variant>
        <vt:i4>2621496</vt:i4>
      </vt:variant>
      <vt:variant>
        <vt:i4>120</vt:i4>
      </vt:variant>
      <vt:variant>
        <vt:i4>0</vt:i4>
      </vt:variant>
      <vt:variant>
        <vt:i4>5</vt:i4>
      </vt:variant>
      <vt:variant>
        <vt:lpwstr>https://lincs.ed.gov/professional-development/resource-collections/profile-964</vt:lpwstr>
      </vt:variant>
      <vt:variant>
        <vt:lpwstr/>
      </vt:variant>
      <vt:variant>
        <vt:i4>2162748</vt:i4>
      </vt:variant>
      <vt:variant>
        <vt:i4>117</vt:i4>
      </vt:variant>
      <vt:variant>
        <vt:i4>0</vt:i4>
      </vt:variant>
      <vt:variant>
        <vt:i4>5</vt:i4>
      </vt:variant>
      <vt:variant>
        <vt:lpwstr>https://lincs.ed.gov/professional-development/resource-collections/profile-521</vt:lpwstr>
      </vt:variant>
      <vt:variant>
        <vt:lpwstr/>
      </vt:variant>
      <vt:variant>
        <vt:i4>1704024</vt:i4>
      </vt:variant>
      <vt:variant>
        <vt:i4>114</vt:i4>
      </vt:variant>
      <vt:variant>
        <vt:i4>0</vt:i4>
      </vt:variant>
      <vt:variant>
        <vt:i4>5</vt:i4>
      </vt:variant>
      <vt:variant>
        <vt:lpwstr>https://laces.literacypro.com/Help/LACESNexGen/NetHelp/index.html</vt:lpwstr>
      </vt:variant>
      <vt:variant>
        <vt:lpwstr>!Documents/gettingstarted.htm</vt:lpwstr>
      </vt:variant>
      <vt:variant>
        <vt:i4>983114</vt:i4>
      </vt:variant>
      <vt:variant>
        <vt:i4>111</vt:i4>
      </vt:variant>
      <vt:variant>
        <vt:i4>0</vt:i4>
      </vt:variant>
      <vt:variant>
        <vt:i4>5</vt:i4>
      </vt:variant>
      <vt:variant>
        <vt:lpwstr>https://portal.ct.gov/SDE/Adult-Ed/Accountability/Adult-Education-Assessment-and-Accountability/Documents</vt:lpwstr>
      </vt:variant>
      <vt:variant>
        <vt:lpwstr/>
      </vt:variant>
      <vt:variant>
        <vt:i4>7733292</vt:i4>
      </vt:variant>
      <vt:variant>
        <vt:i4>108</vt:i4>
      </vt:variant>
      <vt:variant>
        <vt:i4>0</vt:i4>
      </vt:variant>
      <vt:variant>
        <vt:i4>5</vt:i4>
      </vt:variant>
      <vt:variant>
        <vt:lpwstr>https://www.govinfo.gov/content/pkg/PLAW-113publ128/pdf/PLAW-113publ128.pdf</vt:lpwstr>
      </vt:variant>
      <vt:variant>
        <vt:lpwstr/>
      </vt:variant>
      <vt:variant>
        <vt:i4>7733292</vt:i4>
      </vt:variant>
      <vt:variant>
        <vt:i4>105</vt:i4>
      </vt:variant>
      <vt:variant>
        <vt:i4>0</vt:i4>
      </vt:variant>
      <vt:variant>
        <vt:i4>5</vt:i4>
      </vt:variant>
      <vt:variant>
        <vt:lpwstr>https://www.govinfo.gov/content/pkg/PLAW-113publ128/pdf/PLAW-113publ128.pdf</vt:lpwstr>
      </vt:variant>
      <vt:variant>
        <vt:lpwstr/>
      </vt:variant>
      <vt:variant>
        <vt:i4>5111893</vt:i4>
      </vt:variant>
      <vt:variant>
        <vt:i4>102</vt:i4>
      </vt:variant>
      <vt:variant>
        <vt:i4>0</vt:i4>
      </vt:variant>
      <vt:variant>
        <vt:i4>5</vt:i4>
      </vt:variant>
      <vt:variant>
        <vt:lpwstr>https://www.ecfr.gov/current/title-34/section-463.24</vt:lpwstr>
      </vt:variant>
      <vt:variant>
        <vt:lpwstr/>
      </vt:variant>
      <vt:variant>
        <vt:i4>5374014</vt:i4>
      </vt:variant>
      <vt:variant>
        <vt:i4>99</vt:i4>
      </vt:variant>
      <vt:variant>
        <vt:i4>0</vt:i4>
      </vt:variant>
      <vt:variant>
        <vt:i4>5</vt:i4>
      </vt:variant>
      <vt:variant>
        <vt:lpwstr>mailto:SDE.AdultEd@ct.gov</vt:lpwstr>
      </vt:variant>
      <vt:variant>
        <vt:lpwstr/>
      </vt:variant>
      <vt:variant>
        <vt:i4>8192051</vt:i4>
      </vt:variant>
      <vt:variant>
        <vt:i4>96</vt:i4>
      </vt:variant>
      <vt:variant>
        <vt:i4>0</vt:i4>
      </vt:variant>
      <vt:variant>
        <vt:i4>5</vt:i4>
      </vt:variant>
      <vt:variant>
        <vt:lpwstr>https://edadvance-org.zoom.us/meeting/register/tZYqd-uprjwuHtJUI5c2EnEG38a0gcH9ct2T</vt:lpwstr>
      </vt:variant>
      <vt:variant>
        <vt:lpwstr/>
      </vt:variant>
      <vt:variant>
        <vt:i4>3539048</vt:i4>
      </vt:variant>
      <vt:variant>
        <vt:i4>93</vt:i4>
      </vt:variant>
      <vt:variant>
        <vt:i4>0</vt:i4>
      </vt:variant>
      <vt:variant>
        <vt:i4>5</vt:i4>
      </vt:variant>
      <vt:variant>
        <vt:lpwstr>https://edadvance-org.zoom.us/meeting/register/tZUsduGuqTouEtYJsPlHFygXjwcdBOr9aQ00</vt:lpwstr>
      </vt:variant>
      <vt:variant>
        <vt:lpwstr/>
      </vt:variant>
      <vt:variant>
        <vt:i4>7733292</vt:i4>
      </vt:variant>
      <vt:variant>
        <vt:i4>90</vt:i4>
      </vt:variant>
      <vt:variant>
        <vt:i4>0</vt:i4>
      </vt:variant>
      <vt:variant>
        <vt:i4>5</vt:i4>
      </vt:variant>
      <vt:variant>
        <vt:lpwstr>https://www.govinfo.gov/content/pkg/PLAW-113publ128/pdf/PLAW-113publ128.pdf</vt:lpwstr>
      </vt:variant>
      <vt:variant>
        <vt:lpwstr/>
      </vt:variant>
      <vt:variant>
        <vt:i4>7733292</vt:i4>
      </vt:variant>
      <vt:variant>
        <vt:i4>87</vt:i4>
      </vt:variant>
      <vt:variant>
        <vt:i4>0</vt:i4>
      </vt:variant>
      <vt:variant>
        <vt:i4>5</vt:i4>
      </vt:variant>
      <vt:variant>
        <vt:lpwstr>https://www.govinfo.gov/content/pkg/PLAW-113publ128/pdf/PLAW-113publ128.pdf</vt:lpwstr>
      </vt:variant>
      <vt:variant>
        <vt:lpwstr/>
      </vt:variant>
      <vt:variant>
        <vt:i4>7733292</vt:i4>
      </vt:variant>
      <vt:variant>
        <vt:i4>84</vt:i4>
      </vt:variant>
      <vt:variant>
        <vt:i4>0</vt:i4>
      </vt:variant>
      <vt:variant>
        <vt:i4>5</vt:i4>
      </vt:variant>
      <vt:variant>
        <vt:lpwstr>https://www.govinfo.gov/content/pkg/PLAW-113publ128/pdf/PLAW-113publ128.pdf</vt:lpwstr>
      </vt:variant>
      <vt:variant>
        <vt:lpwstr/>
      </vt:variant>
      <vt:variant>
        <vt:i4>7733292</vt:i4>
      </vt:variant>
      <vt:variant>
        <vt:i4>81</vt:i4>
      </vt:variant>
      <vt:variant>
        <vt:i4>0</vt:i4>
      </vt:variant>
      <vt:variant>
        <vt:i4>5</vt:i4>
      </vt:variant>
      <vt:variant>
        <vt:lpwstr>https://www.govinfo.gov/content/pkg/PLAW-113publ128/pdf/PLAW-113publ128.pdf</vt:lpwstr>
      </vt:variant>
      <vt:variant>
        <vt:lpwstr/>
      </vt:variant>
      <vt:variant>
        <vt:i4>7733292</vt:i4>
      </vt:variant>
      <vt:variant>
        <vt:i4>78</vt:i4>
      </vt:variant>
      <vt:variant>
        <vt:i4>0</vt:i4>
      </vt:variant>
      <vt:variant>
        <vt:i4>5</vt:i4>
      </vt:variant>
      <vt:variant>
        <vt:lpwstr>https://www.govinfo.gov/content/pkg/PLAW-113publ128/pdf/PLAW-113publ128.pdf</vt:lpwstr>
      </vt:variant>
      <vt:variant>
        <vt:lpwstr/>
      </vt:variant>
      <vt:variant>
        <vt:i4>7733292</vt:i4>
      </vt:variant>
      <vt:variant>
        <vt:i4>75</vt:i4>
      </vt:variant>
      <vt:variant>
        <vt:i4>0</vt:i4>
      </vt:variant>
      <vt:variant>
        <vt:i4>5</vt:i4>
      </vt:variant>
      <vt:variant>
        <vt:lpwstr>https://www.govinfo.gov/content/pkg/PLAW-113publ128/pdf/PLAW-113publ128.pdf</vt:lpwstr>
      </vt:variant>
      <vt:variant>
        <vt:lpwstr/>
      </vt:variant>
      <vt:variant>
        <vt:i4>7733292</vt:i4>
      </vt:variant>
      <vt:variant>
        <vt:i4>72</vt:i4>
      </vt:variant>
      <vt:variant>
        <vt:i4>0</vt:i4>
      </vt:variant>
      <vt:variant>
        <vt:i4>5</vt:i4>
      </vt:variant>
      <vt:variant>
        <vt:lpwstr>https://www.govinfo.gov/content/pkg/PLAW-113publ128/pdf/PLAW-113publ128.pdf</vt:lpwstr>
      </vt:variant>
      <vt:variant>
        <vt:lpwstr/>
      </vt:variant>
      <vt:variant>
        <vt:i4>2490452</vt:i4>
      </vt:variant>
      <vt:variant>
        <vt:i4>69</vt:i4>
      </vt:variant>
      <vt:variant>
        <vt:i4>0</vt:i4>
      </vt:variant>
      <vt:variant>
        <vt:i4>5</vt:i4>
      </vt:variant>
      <vt:variant>
        <vt:lpwstr>mailto:Louis.Todisco@ct.gov</vt:lpwstr>
      </vt:variant>
      <vt:variant>
        <vt:lpwstr/>
      </vt:variant>
      <vt:variant>
        <vt:i4>589846</vt:i4>
      </vt:variant>
      <vt:variant>
        <vt:i4>66</vt:i4>
      </vt:variant>
      <vt:variant>
        <vt:i4>0</vt:i4>
      </vt:variant>
      <vt:variant>
        <vt:i4>5</vt:i4>
      </vt:variant>
      <vt:variant>
        <vt:lpwstr/>
      </vt:variant>
      <vt:variant>
        <vt:lpwstr>APPENDIXK</vt:lpwstr>
      </vt:variant>
      <vt:variant>
        <vt:i4>589846</vt:i4>
      </vt:variant>
      <vt:variant>
        <vt:i4>63</vt:i4>
      </vt:variant>
      <vt:variant>
        <vt:i4>0</vt:i4>
      </vt:variant>
      <vt:variant>
        <vt:i4>5</vt:i4>
      </vt:variant>
      <vt:variant>
        <vt:lpwstr/>
      </vt:variant>
      <vt:variant>
        <vt:lpwstr>APPENDIXJ</vt:lpwstr>
      </vt:variant>
      <vt:variant>
        <vt:i4>589846</vt:i4>
      </vt:variant>
      <vt:variant>
        <vt:i4>60</vt:i4>
      </vt:variant>
      <vt:variant>
        <vt:i4>0</vt:i4>
      </vt:variant>
      <vt:variant>
        <vt:i4>5</vt:i4>
      </vt:variant>
      <vt:variant>
        <vt:lpwstr/>
      </vt:variant>
      <vt:variant>
        <vt:lpwstr>APPENDIXI</vt:lpwstr>
      </vt:variant>
      <vt:variant>
        <vt:i4>589846</vt:i4>
      </vt:variant>
      <vt:variant>
        <vt:i4>57</vt:i4>
      </vt:variant>
      <vt:variant>
        <vt:i4>0</vt:i4>
      </vt:variant>
      <vt:variant>
        <vt:i4>5</vt:i4>
      </vt:variant>
      <vt:variant>
        <vt:lpwstr/>
      </vt:variant>
      <vt:variant>
        <vt:lpwstr>APPENDIXH</vt:lpwstr>
      </vt:variant>
      <vt:variant>
        <vt:i4>589846</vt:i4>
      </vt:variant>
      <vt:variant>
        <vt:i4>54</vt:i4>
      </vt:variant>
      <vt:variant>
        <vt:i4>0</vt:i4>
      </vt:variant>
      <vt:variant>
        <vt:i4>5</vt:i4>
      </vt:variant>
      <vt:variant>
        <vt:lpwstr/>
      </vt:variant>
      <vt:variant>
        <vt:lpwstr>APPENDIXG</vt:lpwstr>
      </vt:variant>
      <vt:variant>
        <vt:i4>589846</vt:i4>
      </vt:variant>
      <vt:variant>
        <vt:i4>51</vt:i4>
      </vt:variant>
      <vt:variant>
        <vt:i4>0</vt:i4>
      </vt:variant>
      <vt:variant>
        <vt:i4>5</vt:i4>
      </vt:variant>
      <vt:variant>
        <vt:lpwstr/>
      </vt:variant>
      <vt:variant>
        <vt:lpwstr>APPENDIXF</vt:lpwstr>
      </vt:variant>
      <vt:variant>
        <vt:i4>589846</vt:i4>
      </vt:variant>
      <vt:variant>
        <vt:i4>48</vt:i4>
      </vt:variant>
      <vt:variant>
        <vt:i4>0</vt:i4>
      </vt:variant>
      <vt:variant>
        <vt:i4>5</vt:i4>
      </vt:variant>
      <vt:variant>
        <vt:lpwstr/>
      </vt:variant>
      <vt:variant>
        <vt:lpwstr>APPENDIXE</vt:lpwstr>
      </vt:variant>
      <vt:variant>
        <vt:i4>589846</vt:i4>
      </vt:variant>
      <vt:variant>
        <vt:i4>45</vt:i4>
      </vt:variant>
      <vt:variant>
        <vt:i4>0</vt:i4>
      </vt:variant>
      <vt:variant>
        <vt:i4>5</vt:i4>
      </vt:variant>
      <vt:variant>
        <vt:lpwstr/>
      </vt:variant>
      <vt:variant>
        <vt:lpwstr>APPENDIXD</vt:lpwstr>
      </vt:variant>
      <vt:variant>
        <vt:i4>589846</vt:i4>
      </vt:variant>
      <vt:variant>
        <vt:i4>42</vt:i4>
      </vt:variant>
      <vt:variant>
        <vt:i4>0</vt:i4>
      </vt:variant>
      <vt:variant>
        <vt:i4>5</vt:i4>
      </vt:variant>
      <vt:variant>
        <vt:lpwstr/>
      </vt:variant>
      <vt:variant>
        <vt:lpwstr>APPENDIXC</vt:lpwstr>
      </vt:variant>
      <vt:variant>
        <vt:i4>589846</vt:i4>
      </vt:variant>
      <vt:variant>
        <vt:i4>39</vt:i4>
      </vt:variant>
      <vt:variant>
        <vt:i4>0</vt:i4>
      </vt:variant>
      <vt:variant>
        <vt:i4>5</vt:i4>
      </vt:variant>
      <vt:variant>
        <vt:lpwstr/>
      </vt:variant>
      <vt:variant>
        <vt:lpwstr>APPENDIXB</vt:lpwstr>
      </vt:variant>
      <vt:variant>
        <vt:i4>6357107</vt:i4>
      </vt:variant>
      <vt:variant>
        <vt:i4>36</vt:i4>
      </vt:variant>
      <vt:variant>
        <vt:i4>0</vt:i4>
      </vt:variant>
      <vt:variant>
        <vt:i4>5</vt:i4>
      </vt:variant>
      <vt:variant>
        <vt:lpwstr/>
      </vt:variant>
      <vt:variant>
        <vt:lpwstr>APPENDICES</vt:lpwstr>
      </vt:variant>
      <vt:variant>
        <vt:i4>6357107</vt:i4>
      </vt:variant>
      <vt:variant>
        <vt:i4>33</vt:i4>
      </vt:variant>
      <vt:variant>
        <vt:i4>0</vt:i4>
      </vt:variant>
      <vt:variant>
        <vt:i4>5</vt:i4>
      </vt:variant>
      <vt:variant>
        <vt:lpwstr/>
      </vt:variant>
      <vt:variant>
        <vt:lpwstr>APPENDICES</vt:lpwstr>
      </vt:variant>
      <vt:variant>
        <vt:i4>6750257</vt:i4>
      </vt:variant>
      <vt:variant>
        <vt:i4>30</vt:i4>
      </vt:variant>
      <vt:variant>
        <vt:i4>0</vt:i4>
      </vt:variant>
      <vt:variant>
        <vt:i4>5</vt:i4>
      </vt:variant>
      <vt:variant>
        <vt:lpwstr/>
      </vt:variant>
      <vt:variant>
        <vt:lpwstr>PART3APPLICATIONSUBMISSION</vt:lpwstr>
      </vt:variant>
      <vt:variant>
        <vt:i4>8257571</vt:i4>
      </vt:variant>
      <vt:variant>
        <vt:i4>27</vt:i4>
      </vt:variant>
      <vt:variant>
        <vt:i4>0</vt:i4>
      </vt:variant>
      <vt:variant>
        <vt:i4>5</vt:i4>
      </vt:variant>
      <vt:variant>
        <vt:lpwstr/>
      </vt:variant>
      <vt:variant>
        <vt:lpwstr>Part2PriorityAreaSpecifications</vt:lpwstr>
      </vt:variant>
      <vt:variant>
        <vt:i4>6684784</vt:i4>
      </vt:variant>
      <vt:variant>
        <vt:i4>24</vt:i4>
      </vt:variant>
      <vt:variant>
        <vt:i4>0</vt:i4>
      </vt:variant>
      <vt:variant>
        <vt:i4>5</vt:i4>
      </vt:variant>
      <vt:variant>
        <vt:lpwstr/>
      </vt:variant>
      <vt:variant>
        <vt:lpwstr>PROPOSALREVIEW</vt:lpwstr>
      </vt:variant>
      <vt:variant>
        <vt:i4>6619249</vt:i4>
      </vt:variant>
      <vt:variant>
        <vt:i4>21</vt:i4>
      </vt:variant>
      <vt:variant>
        <vt:i4>0</vt:i4>
      </vt:variant>
      <vt:variant>
        <vt:i4>5</vt:i4>
      </vt:variant>
      <vt:variant>
        <vt:lpwstr/>
      </vt:variant>
      <vt:variant>
        <vt:lpwstr>GRANTACCOUNTABILITY</vt:lpwstr>
      </vt:variant>
      <vt:variant>
        <vt:i4>720908</vt:i4>
      </vt:variant>
      <vt:variant>
        <vt:i4>18</vt:i4>
      </vt:variant>
      <vt:variant>
        <vt:i4>0</vt:i4>
      </vt:variant>
      <vt:variant>
        <vt:i4>5</vt:i4>
      </vt:variant>
      <vt:variant>
        <vt:lpwstr/>
      </vt:variant>
      <vt:variant>
        <vt:lpwstr>CONSIDERATIONSFORFUNDING</vt:lpwstr>
      </vt:variant>
      <vt:variant>
        <vt:i4>7143548</vt:i4>
      </vt:variant>
      <vt:variant>
        <vt:i4>15</vt:i4>
      </vt:variant>
      <vt:variant>
        <vt:i4>0</vt:i4>
      </vt:variant>
      <vt:variant>
        <vt:i4>5</vt:i4>
      </vt:variant>
      <vt:variant>
        <vt:lpwstr/>
      </vt:variant>
      <vt:variant>
        <vt:lpwstr>APPLICATIONPROCESS</vt:lpwstr>
      </vt:variant>
      <vt:variant>
        <vt:i4>3</vt:i4>
      </vt:variant>
      <vt:variant>
        <vt:i4>12</vt:i4>
      </vt:variant>
      <vt:variant>
        <vt:i4>0</vt:i4>
      </vt:variant>
      <vt:variant>
        <vt:i4>5</vt:i4>
      </vt:variant>
      <vt:variant>
        <vt:lpwstr/>
      </vt:variant>
      <vt:variant>
        <vt:lpwstr>GRANTELIGIBILITY</vt:lpwstr>
      </vt:variant>
      <vt:variant>
        <vt:i4>7405694</vt:i4>
      </vt:variant>
      <vt:variant>
        <vt:i4>9</vt:i4>
      </vt:variant>
      <vt:variant>
        <vt:i4>0</vt:i4>
      </vt:variant>
      <vt:variant>
        <vt:i4>5</vt:i4>
      </vt:variant>
      <vt:variant>
        <vt:lpwstr/>
      </vt:variant>
      <vt:variant>
        <vt:lpwstr>GRANTPERIOD</vt:lpwstr>
      </vt:variant>
      <vt:variant>
        <vt:i4>7733357</vt:i4>
      </vt:variant>
      <vt:variant>
        <vt:i4>6</vt:i4>
      </vt:variant>
      <vt:variant>
        <vt:i4>0</vt:i4>
      </vt:variant>
      <vt:variant>
        <vt:i4>5</vt:i4>
      </vt:variant>
      <vt:variant>
        <vt:lpwstr/>
      </vt:variant>
      <vt:variant>
        <vt:lpwstr>PURPOSE</vt:lpwstr>
      </vt:variant>
      <vt:variant>
        <vt:i4>1114190</vt:i4>
      </vt:variant>
      <vt:variant>
        <vt:i4>3</vt:i4>
      </vt:variant>
      <vt:variant>
        <vt:i4>0</vt:i4>
      </vt:variant>
      <vt:variant>
        <vt:i4>5</vt:i4>
      </vt:variant>
      <vt:variant>
        <vt:lpwstr/>
      </vt:variant>
      <vt:variant>
        <vt:lpwstr>PART1APPLICATIONOVERVIEW</vt:lpwstr>
      </vt:variant>
      <vt:variant>
        <vt:i4>983067</vt:i4>
      </vt:variant>
      <vt:variant>
        <vt:i4>0</vt:i4>
      </vt:variant>
      <vt:variant>
        <vt:i4>0</vt:i4>
      </vt:variant>
      <vt:variant>
        <vt:i4>5</vt:i4>
      </vt:variant>
      <vt:variant>
        <vt:lpwstr>https://portal.ct.gov/SDE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Kopp</dc:creator>
  <cp:keywords/>
  <cp:lastModifiedBy>Lynch, Laura</cp:lastModifiedBy>
  <cp:revision>2</cp:revision>
  <cp:lastPrinted>2024-02-07T14:06:00Z</cp:lastPrinted>
  <dcterms:created xsi:type="dcterms:W3CDTF">2024-02-14T14:53:00Z</dcterms:created>
  <dcterms:modified xsi:type="dcterms:W3CDTF">2024-02-14T14:53:00Z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0x0101008032C6921B094A4CB6C759F89BBAF4E8</vt:lpwstr>
  </property>
  <property fmtid="{D5CDD505-2E9C-101B-9397-08002B2CF9AE}" pid="3" name="Order">
    <vt:r8>858800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GrammarlyDocumentId">
    <vt:lpwstr>b35134343fc4e6de5b4cadf0a5eb18c2e5a9895e95e5fb9e5ee37590b8ef7788</vt:lpwstr>
  </property>
</Properties>
</file>