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7119"/>
      </w:tblGrid>
      <w:tr w:rsidR="00364A46" w:rsidRPr="002E4C9D" w14:paraId="6D0ABB2D" w14:textId="77777777" w:rsidTr="00364A46">
        <w:trPr>
          <w:cantSplit/>
          <w:trHeight w:val="432"/>
          <w:jc w:val="center"/>
        </w:trPr>
        <w:tc>
          <w:tcPr>
            <w:tcW w:w="7911" w:type="dxa"/>
            <w:tcBorders>
              <w:top w:val="nil"/>
              <w:left w:val="nil"/>
              <w:bottom w:val="nil"/>
              <w:right w:val="nil"/>
            </w:tcBorders>
            <w:vAlign w:val="bottom"/>
          </w:tcPr>
          <w:p w14:paraId="03A9CBC5" w14:textId="77777777" w:rsidR="00364A46" w:rsidRPr="002E4C9D" w:rsidRDefault="00364A46" w:rsidP="00885A12">
            <w:pPr>
              <w:pStyle w:val="Heading3"/>
              <w:tabs>
                <w:tab w:val="clear" w:pos="90"/>
              </w:tabs>
              <w:spacing w:after="40"/>
              <w:ind w:left="-63"/>
              <w:rPr>
                <w:rFonts w:cs="Arial"/>
                <w:snapToGrid/>
                <w:lang w:val="en-US" w:eastAsia="en-US"/>
              </w:rPr>
            </w:pPr>
            <w:r w:rsidRPr="002E4C9D">
              <w:rPr>
                <w:rFonts w:cs="Arial"/>
                <w:lang w:val="en-US"/>
              </w:rPr>
              <w:t xml:space="preserve">Name of </w:t>
            </w:r>
            <w:r w:rsidRPr="002E4C9D">
              <w:rPr>
                <w:rFonts w:cs="Arial"/>
              </w:rPr>
              <w:t>site:</w:t>
            </w:r>
            <w:r w:rsidRPr="002E4C9D">
              <w:rPr>
                <w:rFonts w:cs="Arial"/>
                <w:lang w:val="en-US"/>
              </w:rPr>
              <w:t xml:space="preserve"> </w:t>
            </w:r>
            <w:r w:rsidRPr="002E4C9D">
              <w:rPr>
                <w:rFonts w:cs="Arial"/>
              </w:rPr>
              <w:fldChar w:fldCharType="begin">
                <w:ffData>
                  <w:name w:val="Text2"/>
                  <w:enabled/>
                  <w:calcOnExit w:val="0"/>
                  <w:textInput/>
                </w:ffData>
              </w:fldChar>
            </w:r>
            <w:bookmarkStart w:id="0" w:name="Text2"/>
            <w:r w:rsidRPr="002E4C9D">
              <w:rPr>
                <w:rFonts w:cs="Arial"/>
              </w:rPr>
              <w:instrText xml:space="preserve"> FORMTEXT </w:instrText>
            </w:r>
            <w:r w:rsidRPr="002E4C9D">
              <w:rPr>
                <w:rFonts w:cs="Arial"/>
              </w:rPr>
            </w:r>
            <w:r w:rsidRPr="002E4C9D">
              <w:rPr>
                <w:rFonts w:cs="Arial"/>
              </w:rPr>
              <w:fldChar w:fldCharType="separate"/>
            </w:r>
            <w:r w:rsidRPr="002E4C9D">
              <w:rPr>
                <w:rFonts w:cs="Arial"/>
                <w:noProof/>
              </w:rPr>
              <w:t> </w:t>
            </w:r>
            <w:r w:rsidRPr="002E4C9D">
              <w:rPr>
                <w:rFonts w:cs="Arial"/>
                <w:noProof/>
              </w:rPr>
              <w:t> </w:t>
            </w:r>
            <w:r w:rsidRPr="002E4C9D">
              <w:rPr>
                <w:rFonts w:cs="Arial"/>
                <w:noProof/>
              </w:rPr>
              <w:t> </w:t>
            </w:r>
            <w:r w:rsidRPr="002E4C9D">
              <w:rPr>
                <w:rFonts w:cs="Arial"/>
                <w:noProof/>
              </w:rPr>
              <w:t> </w:t>
            </w:r>
            <w:r w:rsidRPr="002E4C9D">
              <w:rPr>
                <w:rFonts w:cs="Arial"/>
                <w:noProof/>
              </w:rPr>
              <w:t> </w:t>
            </w:r>
            <w:r w:rsidRPr="002E4C9D">
              <w:rPr>
                <w:rFonts w:cs="Arial"/>
              </w:rPr>
              <w:fldChar w:fldCharType="end"/>
            </w:r>
            <w:bookmarkEnd w:id="0"/>
          </w:p>
        </w:tc>
        <w:tc>
          <w:tcPr>
            <w:tcW w:w="7119" w:type="dxa"/>
            <w:tcBorders>
              <w:top w:val="nil"/>
              <w:left w:val="nil"/>
              <w:bottom w:val="nil"/>
              <w:right w:val="nil"/>
            </w:tcBorders>
            <w:vAlign w:val="bottom"/>
          </w:tcPr>
          <w:p w14:paraId="23FAF160" w14:textId="77777777" w:rsidR="00364A46" w:rsidRPr="002E4C9D" w:rsidRDefault="00364A46" w:rsidP="00885A12">
            <w:pPr>
              <w:spacing w:after="40"/>
              <w:rPr>
                <w:rFonts w:ascii="Arial" w:hAnsi="Arial" w:cs="Arial"/>
                <w:b/>
              </w:rPr>
            </w:pPr>
            <w:r w:rsidRPr="002E4C9D">
              <w:rPr>
                <w:rFonts w:ascii="Arial" w:hAnsi="Arial" w:cs="Arial"/>
                <w:b/>
              </w:rPr>
              <w:t xml:space="preserve">Week of: </w:t>
            </w:r>
            <w:r w:rsidRPr="002E4C9D">
              <w:rPr>
                <w:rFonts w:ascii="Arial" w:hAnsi="Arial" w:cs="Arial"/>
              </w:rPr>
              <w:fldChar w:fldCharType="begin">
                <w:ffData>
                  <w:name w:val="Text2"/>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r>
    </w:tbl>
    <w:p w14:paraId="4FBB9C3E" w14:textId="77777777" w:rsidR="007E0B79" w:rsidRPr="002E4C9D" w:rsidRDefault="007E0B79">
      <w:pPr>
        <w:rPr>
          <w:rFonts w:ascii="Arial" w:hAnsi="Arial" w:cs="Arial"/>
        </w:rPr>
      </w:pP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9"/>
        <w:gridCol w:w="2328"/>
        <w:gridCol w:w="2328"/>
        <w:gridCol w:w="2328"/>
        <w:gridCol w:w="2328"/>
        <w:gridCol w:w="2328"/>
      </w:tblGrid>
      <w:tr w:rsidR="00BF419F" w:rsidRPr="002E4C9D" w14:paraId="7C837257" w14:textId="77777777" w:rsidTr="00F409A8">
        <w:trPr>
          <w:trHeight w:val="432"/>
          <w:jc w:val="center"/>
        </w:trPr>
        <w:tc>
          <w:tcPr>
            <w:tcW w:w="3409" w:type="dxa"/>
            <w:shd w:val="clear" w:color="auto" w:fill="E2EFD9"/>
            <w:vAlign w:val="center"/>
          </w:tcPr>
          <w:p w14:paraId="6B65C9C4" w14:textId="77777777" w:rsidR="00822DDD" w:rsidRPr="002E4C9D" w:rsidRDefault="00B939A5" w:rsidP="00A2218A">
            <w:pPr>
              <w:pStyle w:val="Heading4"/>
              <w:jc w:val="left"/>
              <w:rPr>
                <w:rFonts w:cs="Arial"/>
                <w:color w:val="auto"/>
                <w:sz w:val="20"/>
              </w:rPr>
            </w:pPr>
            <w:r w:rsidRPr="002E4C9D">
              <w:rPr>
                <w:rFonts w:cs="Arial"/>
                <w:color w:val="auto"/>
                <w:sz w:val="20"/>
              </w:rPr>
              <w:t>Food Component</w:t>
            </w:r>
            <w:r w:rsidR="0003273A" w:rsidRPr="002E4C9D">
              <w:rPr>
                <w:rFonts w:cs="Arial"/>
                <w:color w:val="auto"/>
                <w:sz w:val="20"/>
              </w:rPr>
              <w:t xml:space="preserve"> </w:t>
            </w:r>
            <w:r w:rsidR="0003273A" w:rsidRPr="002E4C9D">
              <w:rPr>
                <w:rFonts w:cs="Arial"/>
                <w:b w:val="0"/>
                <w:color w:val="auto"/>
                <w:sz w:val="20"/>
                <w:vertAlign w:val="superscript"/>
              </w:rPr>
              <w:t>1</w:t>
            </w:r>
          </w:p>
        </w:tc>
        <w:tc>
          <w:tcPr>
            <w:tcW w:w="2328" w:type="dxa"/>
            <w:shd w:val="clear" w:color="auto" w:fill="E2EFD9"/>
            <w:vAlign w:val="center"/>
          </w:tcPr>
          <w:p w14:paraId="3AFA5CD7" w14:textId="77777777" w:rsidR="00822DDD" w:rsidRPr="002E4C9D" w:rsidRDefault="00822DDD" w:rsidP="00A2218A">
            <w:pPr>
              <w:rPr>
                <w:rFonts w:ascii="Arial" w:hAnsi="Arial" w:cs="Arial"/>
                <w:b/>
              </w:rPr>
            </w:pPr>
            <w:r w:rsidRPr="002E4C9D">
              <w:rPr>
                <w:rFonts w:ascii="Arial" w:hAnsi="Arial" w:cs="Arial"/>
                <w:b/>
              </w:rPr>
              <w:t>Monday</w:t>
            </w:r>
          </w:p>
        </w:tc>
        <w:tc>
          <w:tcPr>
            <w:tcW w:w="2328" w:type="dxa"/>
            <w:shd w:val="clear" w:color="auto" w:fill="E2EFD9"/>
            <w:vAlign w:val="center"/>
          </w:tcPr>
          <w:p w14:paraId="31C868AB" w14:textId="77777777" w:rsidR="00822DDD" w:rsidRPr="002E4C9D" w:rsidRDefault="00822DDD" w:rsidP="00A2218A">
            <w:pPr>
              <w:rPr>
                <w:rFonts w:ascii="Arial" w:hAnsi="Arial" w:cs="Arial"/>
                <w:b/>
              </w:rPr>
            </w:pPr>
            <w:r w:rsidRPr="002E4C9D">
              <w:rPr>
                <w:rFonts w:ascii="Arial" w:hAnsi="Arial" w:cs="Arial"/>
                <w:b/>
              </w:rPr>
              <w:t>Tuesday</w:t>
            </w:r>
          </w:p>
        </w:tc>
        <w:tc>
          <w:tcPr>
            <w:tcW w:w="2328" w:type="dxa"/>
            <w:shd w:val="clear" w:color="auto" w:fill="E2EFD9"/>
            <w:vAlign w:val="center"/>
          </w:tcPr>
          <w:p w14:paraId="70642350" w14:textId="77777777" w:rsidR="00822DDD" w:rsidRPr="002E4C9D" w:rsidRDefault="00822DDD" w:rsidP="00A2218A">
            <w:pPr>
              <w:rPr>
                <w:rFonts w:ascii="Arial" w:hAnsi="Arial" w:cs="Arial"/>
                <w:b/>
              </w:rPr>
            </w:pPr>
            <w:r w:rsidRPr="002E4C9D">
              <w:rPr>
                <w:rFonts w:ascii="Arial" w:hAnsi="Arial" w:cs="Arial"/>
                <w:b/>
              </w:rPr>
              <w:t>Wednesday</w:t>
            </w:r>
          </w:p>
        </w:tc>
        <w:tc>
          <w:tcPr>
            <w:tcW w:w="2328" w:type="dxa"/>
            <w:shd w:val="clear" w:color="auto" w:fill="E2EFD9"/>
            <w:vAlign w:val="center"/>
          </w:tcPr>
          <w:p w14:paraId="4CABA0EF" w14:textId="77777777" w:rsidR="00822DDD" w:rsidRPr="002E4C9D" w:rsidRDefault="00822DDD" w:rsidP="00A2218A">
            <w:pPr>
              <w:rPr>
                <w:rFonts w:ascii="Arial" w:hAnsi="Arial" w:cs="Arial"/>
                <w:b/>
              </w:rPr>
            </w:pPr>
            <w:r w:rsidRPr="002E4C9D">
              <w:rPr>
                <w:rFonts w:ascii="Arial" w:hAnsi="Arial" w:cs="Arial"/>
                <w:b/>
              </w:rPr>
              <w:t>Thursday</w:t>
            </w:r>
          </w:p>
        </w:tc>
        <w:tc>
          <w:tcPr>
            <w:tcW w:w="2328" w:type="dxa"/>
            <w:shd w:val="clear" w:color="auto" w:fill="E2EFD9"/>
            <w:vAlign w:val="center"/>
          </w:tcPr>
          <w:p w14:paraId="6F49C7D0" w14:textId="77777777" w:rsidR="00822DDD" w:rsidRPr="002E4C9D" w:rsidRDefault="00822DDD" w:rsidP="00A2218A">
            <w:pPr>
              <w:rPr>
                <w:rFonts w:ascii="Arial" w:hAnsi="Arial" w:cs="Arial"/>
                <w:b/>
              </w:rPr>
            </w:pPr>
            <w:r w:rsidRPr="002E4C9D">
              <w:rPr>
                <w:rFonts w:ascii="Arial" w:hAnsi="Arial" w:cs="Arial"/>
                <w:b/>
              </w:rPr>
              <w:t>Friday</w:t>
            </w:r>
          </w:p>
        </w:tc>
      </w:tr>
      <w:tr w:rsidR="00364A46" w:rsidRPr="002E4C9D" w14:paraId="4FEDA925" w14:textId="77777777" w:rsidTr="00980FEA">
        <w:trPr>
          <w:trHeight w:val="1584"/>
          <w:jc w:val="center"/>
        </w:trPr>
        <w:tc>
          <w:tcPr>
            <w:tcW w:w="3409" w:type="dxa"/>
          </w:tcPr>
          <w:p w14:paraId="59C67681" w14:textId="77777777" w:rsidR="00364A46" w:rsidRPr="002E4C9D" w:rsidRDefault="00364A46" w:rsidP="00A2218A">
            <w:pPr>
              <w:spacing w:before="120" w:line="276" w:lineRule="auto"/>
              <w:ind w:left="216" w:hanging="216"/>
              <w:rPr>
                <w:rFonts w:ascii="Arial" w:hAnsi="Arial" w:cs="Arial"/>
                <w:snapToGrid w:val="0"/>
                <w:vertAlign w:val="superscript"/>
              </w:rPr>
            </w:pPr>
            <w:r w:rsidRPr="002E4C9D">
              <w:rPr>
                <w:rFonts w:ascii="Arial" w:hAnsi="Arial" w:cs="Arial"/>
                <w:b/>
                <w:snapToGrid w:val="0"/>
              </w:rPr>
              <w:t>Milk</w:t>
            </w:r>
            <w:r w:rsidR="00BA2F7C" w:rsidRPr="002E4C9D">
              <w:rPr>
                <w:rFonts w:ascii="Arial" w:hAnsi="Arial" w:cs="Arial"/>
                <w:snapToGrid w:val="0"/>
              </w:rPr>
              <w:t xml:space="preserve"> </w:t>
            </w:r>
            <w:r w:rsidRPr="002E4C9D">
              <w:rPr>
                <w:rFonts w:ascii="Arial" w:hAnsi="Arial" w:cs="Arial"/>
                <w:snapToGrid w:val="0"/>
              </w:rPr>
              <w:t xml:space="preserve">(1 cup) </w:t>
            </w:r>
            <w:r w:rsidR="0003273A" w:rsidRPr="002E4C9D">
              <w:rPr>
                <w:rFonts w:ascii="Arial" w:hAnsi="Arial" w:cs="Arial"/>
                <w:snapToGrid w:val="0"/>
                <w:vertAlign w:val="superscript"/>
              </w:rPr>
              <w:t>2</w:t>
            </w:r>
          </w:p>
          <w:p w14:paraId="2DBD194B" w14:textId="5B8592EE" w:rsidR="00C27696" w:rsidRPr="002E4C9D" w:rsidRDefault="00C27696" w:rsidP="00A2218A">
            <w:pPr>
              <w:tabs>
                <w:tab w:val="left" w:pos="555"/>
                <w:tab w:val="left" w:pos="5130"/>
                <w:tab w:val="left" w:pos="7065"/>
                <w:tab w:val="left" w:pos="9135"/>
              </w:tabs>
              <w:spacing w:before="120" w:line="276" w:lineRule="auto"/>
              <w:ind w:left="216" w:hanging="216"/>
              <w:rPr>
                <w:rFonts w:ascii="Arial" w:hAnsi="Arial" w:cs="Arial"/>
              </w:rPr>
            </w:pPr>
            <w:r w:rsidRPr="002E4C9D">
              <w:rPr>
                <w:rFonts w:ascii="Arial" w:hAnsi="Arial" w:cs="Arial"/>
              </w:rPr>
              <w:t xml:space="preserve">Age 1: whole milk </w:t>
            </w:r>
            <w:proofErr w:type="gramStart"/>
            <w:r w:rsidR="00A2218A" w:rsidRPr="002E4C9D">
              <w:rPr>
                <w:rFonts w:ascii="Arial" w:hAnsi="Arial" w:cs="Arial"/>
              </w:rPr>
              <w:t>recommended</w:t>
            </w:r>
            <w:proofErr w:type="gramEnd"/>
          </w:p>
          <w:p w14:paraId="4A801156" w14:textId="351B63D8" w:rsidR="00DE4D3A" w:rsidRPr="002E4C9D" w:rsidRDefault="00C27696" w:rsidP="00F409A8">
            <w:pPr>
              <w:tabs>
                <w:tab w:val="left" w:pos="5130"/>
                <w:tab w:val="left" w:pos="7065"/>
                <w:tab w:val="left" w:pos="9135"/>
              </w:tabs>
              <w:spacing w:line="276" w:lineRule="auto"/>
              <w:ind w:left="216" w:hanging="216"/>
              <w:rPr>
                <w:rFonts w:ascii="Arial" w:hAnsi="Arial" w:cs="Arial"/>
                <w:i/>
              </w:rPr>
            </w:pPr>
            <w:r w:rsidRPr="002E4C9D">
              <w:rPr>
                <w:rFonts w:ascii="Arial" w:hAnsi="Arial" w:cs="Arial"/>
              </w:rPr>
              <w:t xml:space="preserve">Ages 2 and older: low-fat (1%) </w:t>
            </w:r>
            <w:r w:rsidRPr="002E4C9D">
              <w:rPr>
                <w:rFonts w:ascii="Arial" w:hAnsi="Arial" w:cs="Arial"/>
              </w:rPr>
              <w:br/>
              <w:t>or fat-free milk</w:t>
            </w:r>
            <w:r w:rsidR="00A2218A" w:rsidRPr="002E4C9D">
              <w:rPr>
                <w:rFonts w:ascii="Arial" w:hAnsi="Arial" w:cs="Arial"/>
              </w:rPr>
              <w:t xml:space="preserve"> recommended</w:t>
            </w:r>
          </w:p>
        </w:tc>
        <w:tc>
          <w:tcPr>
            <w:tcW w:w="2328" w:type="dxa"/>
          </w:tcPr>
          <w:p w14:paraId="2E25E7D6"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bookmarkStart w:id="1" w:name="Text1"/>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bookmarkEnd w:id="1"/>
          </w:p>
        </w:tc>
        <w:tc>
          <w:tcPr>
            <w:tcW w:w="2328" w:type="dxa"/>
          </w:tcPr>
          <w:p w14:paraId="7F3BBD2D"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31D56FA5"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6428D000"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0CC07FA6"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r>
      <w:tr w:rsidR="00364A46" w:rsidRPr="002E4C9D" w14:paraId="5CA01B61" w14:textId="77777777" w:rsidTr="00980FEA">
        <w:trPr>
          <w:trHeight w:val="1872"/>
          <w:jc w:val="center"/>
        </w:trPr>
        <w:tc>
          <w:tcPr>
            <w:tcW w:w="3409" w:type="dxa"/>
          </w:tcPr>
          <w:p w14:paraId="6B7EBFDD" w14:textId="3E9F7D1D" w:rsidR="00364A46" w:rsidRPr="002E4C9D" w:rsidRDefault="00364A46" w:rsidP="00A2218A">
            <w:pPr>
              <w:spacing w:before="120" w:line="276" w:lineRule="auto"/>
              <w:ind w:left="216" w:hanging="216"/>
              <w:rPr>
                <w:rFonts w:ascii="Arial" w:hAnsi="Arial" w:cs="Arial"/>
                <w:b/>
                <w:snapToGrid w:val="0"/>
              </w:rPr>
            </w:pPr>
            <w:r w:rsidRPr="002E4C9D">
              <w:rPr>
                <w:rFonts w:ascii="Arial" w:hAnsi="Arial" w:cs="Arial"/>
                <w:b/>
                <w:snapToGrid w:val="0"/>
              </w:rPr>
              <w:t>Vegetables/fruits</w:t>
            </w:r>
            <w:r w:rsidRPr="002E4C9D">
              <w:rPr>
                <w:rFonts w:ascii="Arial" w:hAnsi="Arial" w:cs="Arial"/>
                <w:snapToGrid w:val="0"/>
              </w:rPr>
              <w:t xml:space="preserve"> </w:t>
            </w:r>
            <w:r w:rsidR="008F133F" w:rsidRPr="002E4C9D">
              <w:rPr>
                <w:rFonts w:ascii="Arial" w:hAnsi="Arial" w:cs="Arial"/>
                <w:snapToGrid w:val="0"/>
              </w:rPr>
              <w:t xml:space="preserve">(½ </w:t>
            </w:r>
            <w:r w:rsidRPr="002E4C9D">
              <w:rPr>
                <w:rFonts w:ascii="Arial" w:hAnsi="Arial" w:cs="Arial"/>
                <w:snapToGrid w:val="0"/>
              </w:rPr>
              <w:t xml:space="preserve">cup) </w:t>
            </w:r>
            <w:r w:rsidR="00345E9A" w:rsidRPr="002E4C9D">
              <w:rPr>
                <w:rFonts w:ascii="Arial" w:hAnsi="Arial" w:cs="Arial"/>
                <w:snapToGrid w:val="0"/>
                <w:vertAlign w:val="superscript"/>
              </w:rPr>
              <w:t>3</w:t>
            </w:r>
          </w:p>
        </w:tc>
        <w:tc>
          <w:tcPr>
            <w:tcW w:w="2328" w:type="dxa"/>
          </w:tcPr>
          <w:p w14:paraId="78936FCD"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4B3508AD"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4C9AC2C4"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682EC4F3"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65467FC2"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r>
      <w:tr w:rsidR="00364A46" w:rsidRPr="002E4C9D" w14:paraId="2B3121A0" w14:textId="77777777" w:rsidTr="00F409A8">
        <w:trPr>
          <w:trHeight w:val="3456"/>
          <w:jc w:val="center"/>
        </w:trPr>
        <w:tc>
          <w:tcPr>
            <w:tcW w:w="3409" w:type="dxa"/>
          </w:tcPr>
          <w:p w14:paraId="05473348" w14:textId="5135B084" w:rsidR="00364A46" w:rsidRPr="002E4C9D" w:rsidRDefault="00364A46" w:rsidP="00A2218A">
            <w:pPr>
              <w:pStyle w:val="Heading3"/>
              <w:keepNext w:val="0"/>
              <w:tabs>
                <w:tab w:val="clear" w:pos="90"/>
              </w:tabs>
              <w:spacing w:before="120" w:line="276" w:lineRule="auto"/>
              <w:ind w:left="216" w:hanging="216"/>
              <w:rPr>
                <w:rFonts w:cs="Arial"/>
                <w:b w:val="0"/>
                <w:lang w:val="en-US" w:eastAsia="en-US"/>
              </w:rPr>
            </w:pPr>
            <w:r w:rsidRPr="002E4C9D">
              <w:rPr>
                <w:rFonts w:cs="Arial"/>
                <w:lang w:val="en-US" w:eastAsia="en-US"/>
              </w:rPr>
              <w:t xml:space="preserve">Grains/breads </w:t>
            </w:r>
            <w:r w:rsidR="00A2218A" w:rsidRPr="002E4C9D">
              <w:rPr>
                <w:rFonts w:cs="Arial"/>
                <w:b w:val="0"/>
                <w:bCs/>
                <w:vertAlign w:val="superscript"/>
                <w:lang w:val="en-US" w:eastAsia="en-US"/>
              </w:rPr>
              <w:t>4,</w:t>
            </w:r>
            <w:r w:rsidR="00A2218A" w:rsidRPr="002E4C9D">
              <w:rPr>
                <w:rFonts w:cs="Arial"/>
                <w:lang w:val="en-US" w:eastAsia="en-US"/>
              </w:rPr>
              <w:t xml:space="preserve"> </w:t>
            </w:r>
            <w:r w:rsidR="00345E9A" w:rsidRPr="002E4C9D">
              <w:rPr>
                <w:rFonts w:cs="Arial"/>
                <w:b w:val="0"/>
                <w:vertAlign w:val="superscript"/>
                <w:lang w:val="en-US" w:eastAsia="en-US"/>
              </w:rPr>
              <w:t>5,</w:t>
            </w:r>
            <w:r w:rsidR="00345E9A" w:rsidRPr="002E4C9D">
              <w:rPr>
                <w:rFonts w:cs="Arial"/>
                <w:lang w:val="en-US" w:eastAsia="en-US"/>
              </w:rPr>
              <w:t xml:space="preserve"> </w:t>
            </w:r>
            <w:r w:rsidR="00345E9A" w:rsidRPr="002E4C9D">
              <w:rPr>
                <w:rFonts w:cs="Arial"/>
                <w:b w:val="0"/>
                <w:vertAlign w:val="superscript"/>
                <w:lang w:val="en-US" w:eastAsia="en-US"/>
              </w:rPr>
              <w:t>6</w:t>
            </w:r>
          </w:p>
          <w:p w14:paraId="1786F8DF" w14:textId="78B2DF77" w:rsidR="00C27696" w:rsidRPr="002E4C9D" w:rsidRDefault="00364A46" w:rsidP="00A2218A">
            <w:pPr>
              <w:pStyle w:val="Heading3"/>
              <w:tabs>
                <w:tab w:val="clear" w:pos="90"/>
              </w:tabs>
              <w:spacing w:before="120" w:line="276" w:lineRule="auto"/>
              <w:ind w:left="216" w:hanging="216"/>
              <w:rPr>
                <w:rFonts w:cs="Arial"/>
                <w:b w:val="0"/>
              </w:rPr>
            </w:pPr>
            <w:r w:rsidRPr="002E4C9D">
              <w:rPr>
                <w:rFonts w:cs="Arial"/>
                <w:b w:val="0"/>
              </w:rPr>
              <w:t>Bread (</w:t>
            </w:r>
            <w:r w:rsidR="00E11FF1" w:rsidRPr="002E4C9D">
              <w:rPr>
                <w:rFonts w:cs="Arial"/>
                <w:b w:val="0"/>
              </w:rPr>
              <w:t>1</w:t>
            </w:r>
            <w:r w:rsidRPr="002E4C9D">
              <w:rPr>
                <w:rFonts w:cs="Arial"/>
                <w:b w:val="0"/>
              </w:rPr>
              <w:t xml:space="preserve"> slice</w:t>
            </w:r>
            <w:r w:rsidR="00A2218A" w:rsidRPr="002E4C9D">
              <w:rPr>
                <w:rFonts w:cs="Arial"/>
                <w:b w:val="0"/>
                <w:lang w:val="en-US"/>
              </w:rPr>
              <w:t xml:space="preserve"> </w:t>
            </w:r>
            <w:r w:rsidR="00A2218A" w:rsidRPr="002E4C9D">
              <w:rPr>
                <w:rFonts w:cs="Arial"/>
                <w:b w:val="0"/>
                <w:vertAlign w:val="superscript"/>
                <w:lang w:val="en-US"/>
              </w:rPr>
              <w:t>5</w:t>
            </w:r>
            <w:r w:rsidRPr="002E4C9D">
              <w:rPr>
                <w:rFonts w:cs="Arial"/>
                <w:b w:val="0"/>
              </w:rPr>
              <w:t xml:space="preserve">) or bread product, e.g., biscuit, roll, or muffin </w:t>
            </w:r>
            <w:r w:rsidR="00A2218A" w:rsidRPr="002E4C9D">
              <w:rPr>
                <w:rFonts w:cs="Arial"/>
                <w:b w:val="0"/>
              </w:rPr>
              <w:br/>
            </w:r>
            <w:r w:rsidRPr="002E4C9D">
              <w:rPr>
                <w:rFonts w:cs="Arial"/>
                <w:b w:val="0"/>
              </w:rPr>
              <w:t>(1 serving</w:t>
            </w:r>
            <w:r w:rsidR="00BE7FA7" w:rsidRPr="002E4C9D">
              <w:rPr>
                <w:rFonts w:cs="Arial"/>
                <w:b w:val="0"/>
                <w:lang w:val="en-US"/>
              </w:rPr>
              <w:t xml:space="preserve"> </w:t>
            </w:r>
            <w:r w:rsidR="00A2218A" w:rsidRPr="002E4C9D">
              <w:rPr>
                <w:rFonts w:cs="Arial"/>
                <w:b w:val="0"/>
                <w:vertAlign w:val="superscript"/>
                <w:lang w:val="en-US"/>
              </w:rPr>
              <w:t>5</w:t>
            </w:r>
            <w:r w:rsidRPr="002E4C9D">
              <w:rPr>
                <w:rFonts w:cs="Arial"/>
                <w:b w:val="0"/>
              </w:rPr>
              <w:t xml:space="preserve">) </w:t>
            </w:r>
          </w:p>
          <w:p w14:paraId="300640D4" w14:textId="575D584A" w:rsidR="00C27696" w:rsidRPr="002E4C9D" w:rsidRDefault="00C27696" w:rsidP="00F409A8">
            <w:pPr>
              <w:pStyle w:val="Heading3"/>
              <w:tabs>
                <w:tab w:val="clear" w:pos="90"/>
              </w:tabs>
              <w:spacing w:line="276" w:lineRule="auto"/>
              <w:ind w:left="216" w:hanging="216"/>
              <w:rPr>
                <w:rFonts w:cs="Arial"/>
                <w:b w:val="0"/>
              </w:rPr>
            </w:pPr>
            <w:r w:rsidRPr="002E4C9D">
              <w:rPr>
                <w:rFonts w:cs="Arial"/>
                <w:b w:val="0"/>
              </w:rPr>
              <w:t>Ready</w:t>
            </w:r>
            <w:r w:rsidR="00364A46" w:rsidRPr="002E4C9D">
              <w:rPr>
                <w:rFonts w:cs="Arial"/>
                <w:b w:val="0"/>
              </w:rPr>
              <w:t xml:space="preserve">-to-eat breakfast cereal </w:t>
            </w:r>
            <w:r w:rsidRPr="002E4C9D">
              <w:rPr>
                <w:rFonts w:cs="Arial"/>
                <w:b w:val="0"/>
              </w:rPr>
              <w:br/>
            </w:r>
            <w:r w:rsidR="00364A46" w:rsidRPr="002E4C9D">
              <w:rPr>
                <w:rFonts w:cs="Arial"/>
                <w:b w:val="0"/>
              </w:rPr>
              <w:t>(¾ cup or</w:t>
            </w:r>
            <w:r w:rsidR="00364A46" w:rsidRPr="002E4C9D">
              <w:rPr>
                <w:rFonts w:cs="Arial"/>
                <w:b w:val="0"/>
                <w:lang w:val="en-US"/>
              </w:rPr>
              <w:t xml:space="preserve"> </w:t>
            </w:r>
            <w:r w:rsidR="00364A46" w:rsidRPr="002E4C9D">
              <w:rPr>
                <w:rFonts w:cs="Arial"/>
                <w:b w:val="0"/>
              </w:rPr>
              <w:t>1 ounce)</w:t>
            </w:r>
            <w:r w:rsidR="00364A46" w:rsidRPr="002E4C9D">
              <w:rPr>
                <w:rFonts w:cs="Arial"/>
                <w:b w:val="0"/>
                <w:lang w:val="en-US"/>
              </w:rPr>
              <w:t xml:space="preserve"> </w:t>
            </w:r>
            <w:r w:rsidR="00A2218A" w:rsidRPr="002E4C9D">
              <w:rPr>
                <w:rFonts w:cs="Arial"/>
                <w:b w:val="0"/>
                <w:vertAlign w:val="superscript"/>
                <w:lang w:val="en-US"/>
              </w:rPr>
              <w:t>7</w:t>
            </w:r>
          </w:p>
          <w:p w14:paraId="7AF1D93B" w14:textId="2D1E3777" w:rsidR="00C27696" w:rsidRPr="002E4C9D" w:rsidRDefault="00C27696" w:rsidP="00F409A8">
            <w:pPr>
              <w:pStyle w:val="Heading3"/>
              <w:tabs>
                <w:tab w:val="clear" w:pos="90"/>
              </w:tabs>
              <w:spacing w:line="276" w:lineRule="auto"/>
              <w:ind w:left="216" w:hanging="216"/>
              <w:rPr>
                <w:rFonts w:cs="Arial"/>
                <w:b w:val="0"/>
                <w:lang w:val="en-US"/>
              </w:rPr>
            </w:pPr>
            <w:r w:rsidRPr="002E4C9D">
              <w:rPr>
                <w:rFonts w:cs="Arial"/>
                <w:b w:val="0"/>
              </w:rPr>
              <w:t xml:space="preserve">Cooked </w:t>
            </w:r>
            <w:r w:rsidR="00364A46" w:rsidRPr="002E4C9D">
              <w:rPr>
                <w:rFonts w:cs="Arial"/>
                <w:b w:val="0"/>
              </w:rPr>
              <w:t>breakfast cereal</w:t>
            </w:r>
            <w:r w:rsidR="00364A46" w:rsidRPr="002E4C9D">
              <w:rPr>
                <w:rFonts w:cs="Arial"/>
                <w:b w:val="0"/>
                <w:lang w:val="en-US"/>
              </w:rPr>
              <w:t xml:space="preserve"> </w:t>
            </w:r>
            <w:r w:rsidRPr="002E4C9D">
              <w:rPr>
                <w:rFonts w:cs="Arial"/>
                <w:b w:val="0"/>
              </w:rPr>
              <w:t>(</w:t>
            </w:r>
            <w:r w:rsidRPr="002E4C9D">
              <w:rPr>
                <w:rFonts w:cs="Arial"/>
                <w:b w:val="0"/>
                <w:lang w:val="en-US"/>
              </w:rPr>
              <w:t xml:space="preserve">½ </w:t>
            </w:r>
            <w:r w:rsidRPr="002E4C9D">
              <w:rPr>
                <w:rFonts w:cs="Arial"/>
                <w:b w:val="0"/>
              </w:rPr>
              <w:t xml:space="preserve">cup) </w:t>
            </w:r>
            <w:r w:rsidR="00A2218A" w:rsidRPr="002E4C9D">
              <w:rPr>
                <w:rFonts w:cs="Arial"/>
                <w:b w:val="0"/>
                <w:vertAlign w:val="superscript"/>
                <w:lang w:val="en-US"/>
              </w:rPr>
              <w:t>7</w:t>
            </w:r>
            <w:r w:rsidR="00364A46" w:rsidRPr="002E4C9D">
              <w:rPr>
                <w:rFonts w:cs="Arial"/>
                <w:b w:val="0"/>
                <w:vertAlign w:val="superscript"/>
              </w:rPr>
              <w:t xml:space="preserve"> </w:t>
            </w:r>
            <w:r w:rsidR="00364A46" w:rsidRPr="002E4C9D">
              <w:rPr>
                <w:rFonts w:cs="Arial"/>
                <w:b w:val="0"/>
              </w:rPr>
              <w:t xml:space="preserve"> </w:t>
            </w:r>
          </w:p>
          <w:p w14:paraId="2B27B2EE" w14:textId="42FFBA33" w:rsidR="00C27696" w:rsidRPr="002E4C9D" w:rsidRDefault="00BE7FA7" w:rsidP="00F409A8">
            <w:pPr>
              <w:pStyle w:val="Heading3"/>
              <w:tabs>
                <w:tab w:val="clear" w:pos="90"/>
              </w:tabs>
              <w:spacing w:line="276" w:lineRule="auto"/>
              <w:ind w:left="216" w:hanging="216"/>
              <w:rPr>
                <w:rFonts w:cs="Arial"/>
                <w:b w:val="0"/>
                <w:lang w:val="en-US"/>
              </w:rPr>
            </w:pPr>
            <w:r w:rsidRPr="002E4C9D">
              <w:rPr>
                <w:rFonts w:cs="Arial"/>
                <w:b w:val="0"/>
                <w:lang w:val="en-US"/>
              </w:rPr>
              <w:t xml:space="preserve">Cooked </w:t>
            </w:r>
            <w:r w:rsidR="00A2218A" w:rsidRPr="002E4C9D">
              <w:rPr>
                <w:rFonts w:cs="Arial"/>
                <w:b w:val="0"/>
              </w:rPr>
              <w:t>cereal</w:t>
            </w:r>
            <w:r w:rsidR="00C27696" w:rsidRPr="002E4C9D">
              <w:rPr>
                <w:rFonts w:cs="Arial"/>
                <w:b w:val="0"/>
              </w:rPr>
              <w:t xml:space="preserve"> </w:t>
            </w:r>
            <w:r w:rsidR="00364A46" w:rsidRPr="002E4C9D">
              <w:rPr>
                <w:rFonts w:cs="Arial"/>
                <w:b w:val="0"/>
              </w:rPr>
              <w:t>grain</w:t>
            </w:r>
            <w:r w:rsidRPr="002E4C9D">
              <w:rPr>
                <w:rFonts w:cs="Arial"/>
                <w:b w:val="0"/>
                <w:lang w:val="en-US"/>
              </w:rPr>
              <w:t>s</w:t>
            </w:r>
            <w:r w:rsidR="00364A46" w:rsidRPr="002E4C9D">
              <w:rPr>
                <w:rFonts w:cs="Arial"/>
                <w:b w:val="0"/>
              </w:rPr>
              <w:t xml:space="preserve"> </w:t>
            </w:r>
            <w:r w:rsidR="00C27696" w:rsidRPr="002E4C9D">
              <w:rPr>
                <w:rFonts w:cs="Arial"/>
                <w:b w:val="0"/>
              </w:rPr>
              <w:t>(</w:t>
            </w:r>
            <w:r w:rsidR="00C27696" w:rsidRPr="002E4C9D">
              <w:rPr>
                <w:rFonts w:cs="Arial"/>
                <w:b w:val="0"/>
                <w:lang w:val="en-US"/>
              </w:rPr>
              <w:t xml:space="preserve">½ </w:t>
            </w:r>
            <w:r w:rsidR="00C27696" w:rsidRPr="002E4C9D">
              <w:rPr>
                <w:rFonts w:cs="Arial"/>
                <w:b w:val="0"/>
              </w:rPr>
              <w:t xml:space="preserve">cup) </w:t>
            </w:r>
            <w:proofErr w:type="gramStart"/>
            <w:r w:rsidR="00A2218A" w:rsidRPr="002E4C9D">
              <w:rPr>
                <w:rFonts w:cs="Arial"/>
                <w:b w:val="0"/>
                <w:vertAlign w:val="superscript"/>
                <w:lang w:val="en-US"/>
              </w:rPr>
              <w:t>8</w:t>
            </w:r>
            <w:proofErr w:type="gramEnd"/>
          </w:p>
          <w:p w14:paraId="516F3B7F" w14:textId="77777777" w:rsidR="00A2218A" w:rsidRPr="002E4C9D" w:rsidRDefault="00BE7FA7" w:rsidP="00F409A8">
            <w:pPr>
              <w:pStyle w:val="Heading3"/>
              <w:tabs>
                <w:tab w:val="clear" w:pos="90"/>
              </w:tabs>
              <w:spacing w:line="276" w:lineRule="auto"/>
              <w:ind w:left="216" w:hanging="216"/>
              <w:rPr>
                <w:rFonts w:cs="Arial"/>
                <w:b w:val="0"/>
              </w:rPr>
            </w:pPr>
            <w:r w:rsidRPr="002E4C9D">
              <w:rPr>
                <w:rFonts w:cs="Arial"/>
                <w:b w:val="0"/>
                <w:lang w:val="en-US"/>
              </w:rPr>
              <w:t xml:space="preserve">Cooked </w:t>
            </w:r>
            <w:r w:rsidR="00A2218A" w:rsidRPr="002E4C9D">
              <w:rPr>
                <w:rFonts w:cs="Arial"/>
                <w:b w:val="0"/>
              </w:rPr>
              <w:t>pasta</w:t>
            </w:r>
            <w:r w:rsidR="00C27696" w:rsidRPr="002E4C9D">
              <w:rPr>
                <w:rFonts w:cs="Arial"/>
                <w:b w:val="0"/>
              </w:rPr>
              <w:t xml:space="preserve"> </w:t>
            </w:r>
            <w:r w:rsidR="00364A46" w:rsidRPr="002E4C9D">
              <w:rPr>
                <w:rFonts w:cs="Arial"/>
                <w:b w:val="0"/>
              </w:rPr>
              <w:t>(</w:t>
            </w:r>
            <w:r w:rsidR="00364A46" w:rsidRPr="002E4C9D">
              <w:rPr>
                <w:rFonts w:cs="Arial"/>
                <w:b w:val="0"/>
                <w:lang w:val="en-US"/>
              </w:rPr>
              <w:t xml:space="preserve">½ </w:t>
            </w:r>
            <w:r w:rsidR="00364A46" w:rsidRPr="002E4C9D">
              <w:rPr>
                <w:rFonts w:cs="Arial"/>
                <w:b w:val="0"/>
              </w:rPr>
              <w:t xml:space="preserve">cup) </w:t>
            </w:r>
          </w:p>
          <w:p w14:paraId="2D08301A" w14:textId="175B9BD7" w:rsidR="00364A46" w:rsidRPr="002E4C9D" w:rsidRDefault="00A2218A" w:rsidP="00F409A8">
            <w:pPr>
              <w:pStyle w:val="Heading3"/>
              <w:tabs>
                <w:tab w:val="clear" w:pos="90"/>
              </w:tabs>
              <w:spacing w:line="276" w:lineRule="auto"/>
              <w:ind w:left="216" w:hanging="216"/>
              <w:rPr>
                <w:rFonts w:cs="Arial"/>
                <w:b w:val="0"/>
                <w:i/>
                <w:iCs/>
                <w:lang w:val="en-US"/>
              </w:rPr>
            </w:pPr>
            <w:r w:rsidRPr="002E4C9D">
              <w:rPr>
                <w:rFonts w:cs="Arial"/>
                <w:b w:val="0"/>
                <w:i/>
                <w:iCs/>
                <w:lang w:val="en-US"/>
              </w:rPr>
              <w:t>Or any combination of the above</w:t>
            </w:r>
          </w:p>
        </w:tc>
        <w:tc>
          <w:tcPr>
            <w:tcW w:w="2328" w:type="dxa"/>
          </w:tcPr>
          <w:p w14:paraId="2E2A0E8B"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1E7CADB6"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3020CFF9"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75D7476A"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5EDBA40B" w14:textId="77777777" w:rsidR="00364A46" w:rsidRPr="002E4C9D" w:rsidRDefault="00364A46" w:rsidP="00A2218A">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r>
      <w:tr w:rsidR="00F409A8" w:rsidRPr="002E4C9D" w14:paraId="52CFF8CF" w14:textId="77777777" w:rsidTr="00980FEA">
        <w:trPr>
          <w:trHeight w:val="1872"/>
          <w:jc w:val="center"/>
        </w:trPr>
        <w:tc>
          <w:tcPr>
            <w:tcW w:w="3409" w:type="dxa"/>
          </w:tcPr>
          <w:p w14:paraId="71529DF1" w14:textId="54E81556" w:rsidR="00863B72" w:rsidRPr="002E4C9D" w:rsidRDefault="00F409A8" w:rsidP="00F409A8">
            <w:pPr>
              <w:keepNext/>
              <w:tabs>
                <w:tab w:val="left" w:pos="90"/>
              </w:tabs>
              <w:spacing w:before="60" w:line="276" w:lineRule="auto"/>
              <w:ind w:left="216" w:hanging="216"/>
              <w:outlineLvl w:val="2"/>
              <w:rPr>
                <w:rFonts w:ascii="Arial" w:hAnsi="Arial" w:cs="Arial"/>
                <w:snapToGrid w:val="0"/>
              </w:rPr>
            </w:pPr>
            <w:r w:rsidRPr="002E4C9D">
              <w:rPr>
                <w:rFonts w:ascii="Arial" w:hAnsi="Arial" w:cs="Arial"/>
                <w:snapToGrid w:val="0"/>
              </w:rPr>
              <w:t>Noncreditable foods (condiments)</w:t>
            </w:r>
            <w:r w:rsidR="00492EFF" w:rsidRPr="002E4C9D">
              <w:rPr>
                <w:rFonts w:ascii="Arial" w:hAnsi="Arial" w:cs="Arial"/>
                <w:snapToGrid w:val="0"/>
              </w:rPr>
              <w:t xml:space="preserve"> </w:t>
            </w:r>
            <w:r w:rsidR="00492EFF" w:rsidRPr="002E4C9D">
              <w:rPr>
                <w:rFonts w:ascii="Arial" w:hAnsi="Arial" w:cs="Arial"/>
                <w:snapToGrid w:val="0"/>
                <w:vertAlign w:val="superscript"/>
              </w:rPr>
              <w:t>9</w:t>
            </w:r>
          </w:p>
          <w:p w14:paraId="384839C8" w14:textId="0D9391F2" w:rsidR="00F409A8" w:rsidRPr="002E4C9D" w:rsidRDefault="00F409A8" w:rsidP="00863B72">
            <w:pPr>
              <w:keepNext/>
              <w:spacing w:before="60" w:line="276" w:lineRule="auto"/>
              <w:outlineLvl w:val="2"/>
              <w:rPr>
                <w:rFonts w:ascii="Arial" w:hAnsi="Arial" w:cs="Arial"/>
                <w:snapToGrid w:val="0"/>
              </w:rPr>
            </w:pPr>
            <w:r w:rsidRPr="002E4C9D">
              <w:rPr>
                <w:rFonts w:ascii="Arial" w:hAnsi="Arial" w:cs="Arial"/>
                <w:i/>
                <w:snapToGrid w:val="0"/>
              </w:rPr>
              <w:t>Do not credit toward the SFSP meal pattern</w:t>
            </w:r>
          </w:p>
        </w:tc>
        <w:tc>
          <w:tcPr>
            <w:tcW w:w="2328" w:type="dxa"/>
          </w:tcPr>
          <w:p w14:paraId="45DD7417" w14:textId="77777777" w:rsidR="00F409A8" w:rsidRPr="002E4C9D" w:rsidRDefault="00F409A8" w:rsidP="00F409A8">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5BBB664D" w14:textId="77777777" w:rsidR="00F409A8" w:rsidRPr="002E4C9D" w:rsidRDefault="00F409A8" w:rsidP="00F409A8">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3F5090E8" w14:textId="77777777" w:rsidR="00F409A8" w:rsidRPr="002E4C9D" w:rsidRDefault="00F409A8" w:rsidP="00F409A8">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10D3F491" w14:textId="77777777" w:rsidR="00F409A8" w:rsidRPr="002E4C9D" w:rsidRDefault="00F409A8" w:rsidP="00F409A8">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c>
          <w:tcPr>
            <w:tcW w:w="2328" w:type="dxa"/>
          </w:tcPr>
          <w:p w14:paraId="2E5A21D0" w14:textId="77777777" w:rsidR="00F409A8" w:rsidRPr="002E4C9D" w:rsidRDefault="00F409A8" w:rsidP="00F409A8">
            <w:pPr>
              <w:spacing w:before="120" w:line="276" w:lineRule="auto"/>
              <w:rPr>
                <w:rFonts w:ascii="Arial" w:hAnsi="Arial" w:cs="Arial"/>
              </w:rPr>
            </w:pPr>
            <w:r w:rsidRPr="002E4C9D">
              <w:rPr>
                <w:rFonts w:ascii="Arial" w:hAnsi="Arial" w:cs="Arial"/>
              </w:rPr>
              <w:fldChar w:fldCharType="begin">
                <w:ffData>
                  <w:name w:val="Text1"/>
                  <w:enabled/>
                  <w:calcOnExit w:val="0"/>
                  <w:textInput/>
                </w:ffData>
              </w:fldChar>
            </w:r>
            <w:r w:rsidRPr="002E4C9D">
              <w:rPr>
                <w:rFonts w:ascii="Arial" w:hAnsi="Arial" w:cs="Arial"/>
              </w:rPr>
              <w:instrText xml:space="preserve"> FORMTEXT </w:instrText>
            </w:r>
            <w:r w:rsidRPr="002E4C9D">
              <w:rPr>
                <w:rFonts w:ascii="Arial" w:hAnsi="Arial" w:cs="Arial"/>
              </w:rPr>
            </w:r>
            <w:r w:rsidRPr="002E4C9D">
              <w:rPr>
                <w:rFonts w:ascii="Arial" w:hAnsi="Arial" w:cs="Arial"/>
              </w:rPr>
              <w:fldChar w:fldCharType="separate"/>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noProof/>
              </w:rPr>
              <w:t> </w:t>
            </w:r>
            <w:r w:rsidRPr="002E4C9D">
              <w:rPr>
                <w:rFonts w:ascii="Arial" w:hAnsi="Arial" w:cs="Arial"/>
              </w:rPr>
              <w:fldChar w:fldCharType="end"/>
            </w:r>
          </w:p>
        </w:tc>
      </w:tr>
    </w:tbl>
    <w:p w14:paraId="179088BE" w14:textId="0428C8B9" w:rsidR="009C7A6C" w:rsidRDefault="009C7A6C" w:rsidP="002E4C9D">
      <w:pPr>
        <w:spacing w:before="120"/>
        <w:jc w:val="center"/>
        <w:rPr>
          <w:rFonts w:ascii="Arial" w:hAnsi="Arial" w:cs="Arial"/>
          <w:b/>
          <w:color w:val="006600"/>
        </w:rPr>
      </w:pPr>
      <w:r w:rsidRPr="002E4C9D">
        <w:rPr>
          <w:rFonts w:ascii="Arial" w:hAnsi="Arial" w:cs="Arial"/>
          <w:b/>
          <w:color w:val="006600"/>
        </w:rPr>
        <w:sym w:font="Wingdings 3" w:char="F074"/>
      </w:r>
      <w:r w:rsidRPr="002E4C9D">
        <w:rPr>
          <w:rFonts w:ascii="Arial" w:hAnsi="Arial" w:cs="Arial"/>
          <w:b/>
          <w:color w:val="006600"/>
        </w:rPr>
        <w:t xml:space="preserve"> See page 2 for important menu planning notes </w:t>
      </w:r>
      <w:r w:rsidRPr="002E4C9D">
        <w:rPr>
          <w:rFonts w:ascii="Arial" w:hAnsi="Arial" w:cs="Arial"/>
          <w:b/>
          <w:color w:val="006600"/>
        </w:rPr>
        <w:sym w:font="Wingdings 3" w:char="F075"/>
      </w:r>
      <w:r w:rsidR="00CB0CD1" w:rsidRPr="002E4C9D">
        <w:rPr>
          <w:rFonts w:ascii="Arial" w:hAnsi="Arial" w:cs="Arial"/>
          <w:b/>
          <w:color w:val="006600"/>
        </w:rPr>
        <w:br w:type="page"/>
      </w:r>
    </w:p>
    <w:p w14:paraId="727CF12E" w14:textId="4BED941C" w:rsidR="002E4C9D" w:rsidRPr="002E4C9D" w:rsidRDefault="002E4C9D" w:rsidP="002E4C9D">
      <w:pPr>
        <w:spacing w:before="240"/>
        <w:rPr>
          <w:rFonts w:ascii="Arial" w:hAnsi="Arial" w:cs="Arial"/>
        </w:rPr>
      </w:pPr>
      <w:r w:rsidRPr="002E4C9D">
        <w:rPr>
          <w:rFonts w:ascii="Arial" w:hAnsi="Arial" w:cs="Arial"/>
          <w:b/>
        </w:rPr>
        <w:lastRenderedPageBreak/>
        <w:t>Menu planning notes</w:t>
      </w:r>
    </w:p>
    <w:p w14:paraId="1BF93706" w14:textId="77777777" w:rsidR="002E4C9D" w:rsidRDefault="002E4C9D" w:rsidP="00BB5DDD">
      <w:pPr>
        <w:spacing w:before="240"/>
        <w:rPr>
          <w:rFonts w:ascii="Arial" w:hAnsi="Arial" w:cs="Arial"/>
          <w:b/>
        </w:rPr>
        <w:sectPr w:rsidR="002E4C9D" w:rsidSect="002E4C9D">
          <w:headerReference w:type="default" r:id="rId7"/>
          <w:footerReference w:type="default" r:id="rId8"/>
          <w:headerReference w:type="first" r:id="rId9"/>
          <w:footerReference w:type="first" r:id="rId10"/>
          <w:type w:val="continuous"/>
          <w:pgSz w:w="15840" w:h="12240" w:orient="landscape" w:code="1"/>
          <w:pgMar w:top="360" w:right="576" w:bottom="360" w:left="576" w:header="432" w:footer="432" w:gutter="0"/>
          <w:cols w:space="720"/>
          <w:formProt w:val="0"/>
        </w:sectPr>
      </w:pPr>
    </w:p>
    <w:p w14:paraId="2011A748" w14:textId="77777777" w:rsidR="002E4C9D" w:rsidRPr="002E4C9D" w:rsidRDefault="002E4C9D" w:rsidP="005F6B4B">
      <w:pPr>
        <w:spacing w:before="120" w:line="276" w:lineRule="auto"/>
        <w:ind w:left="216" w:hanging="216"/>
        <w:rPr>
          <w:rFonts w:ascii="Arial" w:hAnsi="Arial" w:cs="Arial"/>
          <w:color w:val="0A0A0A"/>
          <w:lang w:val="en"/>
        </w:rPr>
      </w:pPr>
      <w:bookmarkStart w:id="2" w:name="_Hlk95124442"/>
      <w:r w:rsidRPr="002E4C9D">
        <w:rPr>
          <w:rFonts w:ascii="Arial" w:hAnsi="Arial" w:cs="Arial"/>
          <w:bCs/>
          <w:color w:val="000000"/>
          <w:vertAlign w:val="superscript"/>
        </w:rPr>
        <w:t>1</w:t>
      </w:r>
      <w:r w:rsidRPr="002E4C9D">
        <w:rPr>
          <w:rFonts w:ascii="Arial" w:hAnsi="Arial" w:cs="Arial"/>
          <w:bCs/>
          <w:color w:val="000000"/>
        </w:rPr>
        <w:tab/>
      </w:r>
      <w:r w:rsidRPr="002E4C9D">
        <w:rPr>
          <w:rFonts w:ascii="Arial" w:hAnsi="Arial" w:cs="Arial"/>
        </w:rPr>
        <w:t xml:space="preserve">Meals must contain the minimum amount of each component. Larger portions may be appropriate to meet older children’s </w:t>
      </w:r>
      <w:proofErr w:type="gramStart"/>
      <w:r w:rsidRPr="002E4C9D">
        <w:rPr>
          <w:rFonts w:ascii="Arial" w:hAnsi="Arial" w:cs="Arial"/>
        </w:rPr>
        <w:t>nutrition</w:t>
      </w:r>
      <w:proofErr w:type="gramEnd"/>
      <w:r w:rsidRPr="002E4C9D">
        <w:rPr>
          <w:rFonts w:ascii="Arial" w:hAnsi="Arial" w:cs="Arial"/>
        </w:rPr>
        <w:t xml:space="preserve"> needs. Use the U.S. Department of Agriculture’s (USDA) </w:t>
      </w:r>
      <w:hyperlink r:id="rId11" w:history="1">
        <w:r w:rsidRPr="002E4C9D">
          <w:rPr>
            <w:rStyle w:val="Hyperlink"/>
            <w:rFonts w:ascii="Arial" w:hAnsi="Arial" w:cs="Arial"/>
            <w:i/>
            <w:u w:val="none"/>
          </w:rPr>
          <w:t>Food Buying Guide for Child Nutrition Programs</w:t>
        </w:r>
      </w:hyperlink>
      <w:r w:rsidRPr="002E4C9D">
        <w:rPr>
          <w:rFonts w:ascii="Arial" w:hAnsi="Arial" w:cs="Arial"/>
          <w:i/>
        </w:rPr>
        <w:t xml:space="preserve"> </w:t>
      </w:r>
      <w:r w:rsidRPr="002E4C9D">
        <w:rPr>
          <w:rFonts w:ascii="Arial" w:hAnsi="Arial" w:cs="Arial"/>
        </w:rPr>
        <w:t xml:space="preserve">to determine the amount of purchased food that meets the requirements. For processed foods, review the product’s Child Nutrition (CN) label or product formulation statement (PFS). For more information, refer to the Connecticut State Department of Education’s (CSDE) resources, </w:t>
      </w:r>
      <w:hyperlink r:id="rId12" w:history="1">
        <w:r w:rsidRPr="002E4C9D">
          <w:rPr>
            <w:rStyle w:val="Hyperlink"/>
            <w:rFonts w:ascii="Arial" w:hAnsi="Arial" w:cs="Arial"/>
            <w:i/>
            <w:u w:val="none"/>
          </w:rPr>
          <w:t>Using Child Nutrition (CN) Labels in the Summer Food Service Program</w:t>
        </w:r>
      </w:hyperlink>
      <w:r w:rsidRPr="002E4C9D">
        <w:rPr>
          <w:rFonts w:ascii="Arial" w:hAnsi="Arial" w:cs="Arial"/>
        </w:rPr>
        <w:t xml:space="preserve">, </w:t>
      </w:r>
      <w:hyperlink r:id="rId13" w:history="1">
        <w:r w:rsidRPr="002E4C9D">
          <w:rPr>
            <w:rStyle w:val="Hyperlink"/>
            <w:rFonts w:ascii="Arial" w:hAnsi="Arial" w:cs="Arial"/>
            <w:i/>
            <w:u w:val="none"/>
          </w:rPr>
          <w:t>Using Product Formulation Statements in the Summer Food Service Program</w:t>
        </w:r>
      </w:hyperlink>
      <w:r w:rsidRPr="002E4C9D">
        <w:rPr>
          <w:rFonts w:ascii="Arial" w:hAnsi="Arial" w:cs="Arial"/>
        </w:rPr>
        <w:t xml:space="preserve">, and </w:t>
      </w:r>
      <w:hyperlink r:id="rId14" w:history="1">
        <w:r w:rsidRPr="002E4C9D">
          <w:rPr>
            <w:rStyle w:val="Hyperlink"/>
            <w:rFonts w:ascii="Arial" w:hAnsi="Arial" w:cs="Arial"/>
            <w:i/>
            <w:u w:val="none"/>
            <w:lang w:val="en"/>
          </w:rPr>
          <w:t>Accepting Processed Product Documentation in the Summer Food Service Program</w:t>
        </w:r>
      </w:hyperlink>
      <w:r w:rsidRPr="002E4C9D">
        <w:rPr>
          <w:rFonts w:ascii="Arial" w:hAnsi="Arial" w:cs="Arial"/>
          <w:color w:val="0A0A0A"/>
          <w:lang w:val="en"/>
        </w:rPr>
        <w:t xml:space="preserve">. Foods made from scratch must have a recipe that documents crediting information. For more information, visit the </w:t>
      </w:r>
      <w:r w:rsidRPr="002E4C9D">
        <w:rPr>
          <w:rFonts w:ascii="Arial" w:hAnsi="Arial" w:cs="Arial"/>
        </w:rPr>
        <w:t>“</w:t>
      </w:r>
      <w:hyperlink r:id="rId15" w:anchor="CreditingFoodsScratch" w:history="1">
        <w:r w:rsidRPr="002E4C9D">
          <w:rPr>
            <w:rStyle w:val="Hyperlink"/>
            <w:rFonts w:ascii="Arial" w:hAnsi="Arial" w:cs="Arial"/>
            <w:u w:val="none"/>
          </w:rPr>
          <w:t>Crediting Foods Made from Scratch</w:t>
        </w:r>
      </w:hyperlink>
      <w:r w:rsidRPr="002E4C9D">
        <w:rPr>
          <w:rFonts w:ascii="Arial" w:hAnsi="Arial" w:cs="Arial"/>
        </w:rPr>
        <w:t xml:space="preserve">” </w:t>
      </w:r>
      <w:r w:rsidRPr="002E4C9D">
        <w:rPr>
          <w:rFonts w:ascii="Arial" w:hAnsi="Arial" w:cs="Arial"/>
          <w:color w:val="0A0A0A"/>
          <w:lang w:val="en"/>
        </w:rPr>
        <w:t xml:space="preserve">and </w:t>
      </w:r>
      <w:r w:rsidRPr="002E4C9D">
        <w:rPr>
          <w:rFonts w:ascii="Arial" w:hAnsi="Arial" w:cs="Arial"/>
          <w:color w:val="0A0A0A"/>
          <w:shd w:val="clear" w:color="auto" w:fill="FEFEFE"/>
        </w:rPr>
        <w:t>“</w:t>
      </w:r>
      <w:hyperlink r:id="rId16" w:anchor="CreditingCommercialProcessedProducts" w:history="1">
        <w:r w:rsidRPr="002E4C9D">
          <w:rPr>
            <w:rStyle w:val="Hyperlink"/>
            <w:rFonts w:ascii="Arial" w:hAnsi="Arial" w:cs="Arial"/>
            <w:u w:val="none"/>
            <w:shd w:val="clear" w:color="auto" w:fill="FEFEFE"/>
          </w:rPr>
          <w:t>Crediting Commercial Processed Products</w:t>
        </w:r>
      </w:hyperlink>
      <w:r w:rsidRPr="002E4C9D">
        <w:rPr>
          <w:rFonts w:ascii="Arial" w:hAnsi="Arial" w:cs="Arial"/>
          <w:color w:val="0A0A0A"/>
          <w:shd w:val="clear" w:color="auto" w:fill="FEFEFE"/>
        </w:rPr>
        <w:t>”</w:t>
      </w:r>
      <w:r w:rsidRPr="002E4C9D">
        <w:rPr>
          <w:rFonts w:ascii="Arial" w:hAnsi="Arial" w:cs="Arial"/>
          <w:color w:val="0A0A0A"/>
          <w:lang w:val="en"/>
        </w:rPr>
        <w:t xml:space="preserve"> sections of the CSDE’s SFSP webpage.</w:t>
      </w:r>
    </w:p>
    <w:p w14:paraId="604B3DAF" w14:textId="77777777" w:rsidR="002E4C9D" w:rsidRPr="002E4C9D" w:rsidRDefault="002E4C9D" w:rsidP="005F6B4B">
      <w:pPr>
        <w:spacing w:before="120" w:line="276" w:lineRule="auto"/>
        <w:ind w:left="216" w:hanging="216"/>
        <w:rPr>
          <w:rFonts w:ascii="Arial" w:hAnsi="Arial" w:cs="Arial"/>
        </w:rPr>
      </w:pPr>
      <w:r w:rsidRPr="002E4C9D">
        <w:rPr>
          <w:rFonts w:ascii="Arial" w:hAnsi="Arial" w:cs="Arial"/>
          <w:bCs/>
          <w:color w:val="000000"/>
          <w:vertAlign w:val="superscript"/>
        </w:rPr>
        <w:t>2</w:t>
      </w:r>
      <w:r w:rsidRPr="002E4C9D">
        <w:rPr>
          <w:rFonts w:ascii="Arial" w:hAnsi="Arial" w:cs="Arial"/>
          <w:bCs/>
          <w:color w:val="000000"/>
        </w:rPr>
        <w:tab/>
      </w:r>
      <w:r w:rsidRPr="002E4C9D">
        <w:rPr>
          <w:rFonts w:ascii="Arial" w:hAnsi="Arial" w:cs="Arial"/>
        </w:rPr>
        <w:t xml:space="preserve">Milk must be pasteurized and meet state and local standards. Allowable types of milk include unflavored or flavored pasteurized whole milk, reduced-fat (2%) milk, low-fat (1%) milk, fat-free milk, buttermilk, lactose-reduced milk, and acidophilus milk. Recommended types of milk include unflavored whole milk for age 1; unflavored low-fat or fat-free milk for ages 2-5; and unflavored or flavored low-fat or fat-free milk for ages 6 and older. At breakfast, milk may be served as a beverage, on cereal, or both. At lunch and supper, milk must be served as a beverage. For more information, refer to the CSDE’s resource, </w:t>
      </w:r>
      <w:hyperlink r:id="rId17" w:history="1">
        <w:r w:rsidRPr="002E4C9D">
          <w:rPr>
            <w:rStyle w:val="Hyperlink"/>
            <w:rFonts w:ascii="Arial" w:hAnsi="Arial" w:cs="Arial"/>
            <w:i/>
            <w:u w:val="none"/>
          </w:rPr>
          <w:t>Requirements for the Milk Component of the Summer Food Service Program Meal Patterns</w:t>
        </w:r>
      </w:hyperlink>
      <w:r w:rsidRPr="002E4C9D">
        <w:rPr>
          <w:rFonts w:ascii="Arial" w:hAnsi="Arial" w:cs="Arial"/>
        </w:rPr>
        <w:t>.</w:t>
      </w:r>
    </w:p>
    <w:p w14:paraId="418A5C2F" w14:textId="77777777" w:rsidR="002E4C9D" w:rsidRPr="002E4C9D" w:rsidRDefault="002E4C9D" w:rsidP="005F6B4B">
      <w:pPr>
        <w:spacing w:before="120" w:line="276" w:lineRule="auto"/>
        <w:ind w:left="216" w:right="130" w:hanging="216"/>
        <w:rPr>
          <w:rFonts w:ascii="Arial" w:hAnsi="Arial" w:cs="Arial"/>
        </w:rPr>
      </w:pPr>
      <w:r w:rsidRPr="002E4C9D">
        <w:rPr>
          <w:rFonts w:ascii="Arial" w:hAnsi="Arial" w:cs="Arial"/>
          <w:vertAlign w:val="superscript"/>
        </w:rPr>
        <w:t>3</w:t>
      </w:r>
      <w:r w:rsidRPr="002E4C9D">
        <w:rPr>
          <w:rFonts w:ascii="Arial" w:hAnsi="Arial" w:cs="Arial"/>
          <w:vertAlign w:val="superscript"/>
        </w:rPr>
        <w:tab/>
      </w:r>
      <w:r w:rsidRPr="002E4C9D">
        <w:rPr>
          <w:rFonts w:ascii="Arial" w:hAnsi="Arial" w:cs="Arial"/>
        </w:rPr>
        <w:t xml:space="preserve">The vegetables/fruits component includes fresh, frozen, and canned vegetables; fresh, frozen, dried, and canned fruit (packed in water, full-strength juice, or light syrup); and pasteurized full-strength juice (fruit, vegetable, or combination). A serving of fruit may include the juice in which it is packed. A serving of cooked vegetables must be drained. For more information, refer to the CSDE’s resource, </w:t>
      </w:r>
      <w:hyperlink r:id="rId18" w:history="1">
        <w:r w:rsidRPr="002E4C9D">
          <w:rPr>
            <w:rStyle w:val="Hyperlink"/>
            <w:rFonts w:ascii="Arial" w:hAnsi="Arial" w:cs="Arial"/>
            <w:i/>
            <w:u w:val="none"/>
          </w:rPr>
          <w:t>Requirements for the Vegetables/Fruits Component of the Summer Food Service Program Meal Patterns</w:t>
        </w:r>
      </w:hyperlink>
      <w:r w:rsidRPr="002E4C9D">
        <w:rPr>
          <w:rFonts w:ascii="Arial" w:hAnsi="Arial" w:cs="Arial"/>
        </w:rPr>
        <w:t>.</w:t>
      </w:r>
    </w:p>
    <w:p w14:paraId="73FF4958" w14:textId="77777777" w:rsidR="002E4C9D" w:rsidRPr="002E4C9D" w:rsidRDefault="002E4C9D" w:rsidP="005F6B4B">
      <w:pPr>
        <w:spacing w:before="120" w:line="276" w:lineRule="auto"/>
        <w:ind w:left="216" w:right="130" w:hanging="216"/>
        <w:rPr>
          <w:rFonts w:ascii="Arial" w:hAnsi="Arial" w:cs="Arial"/>
        </w:rPr>
      </w:pPr>
      <w:r w:rsidRPr="002E4C9D">
        <w:rPr>
          <w:rFonts w:ascii="Arial" w:hAnsi="Arial" w:cs="Arial"/>
          <w:vertAlign w:val="superscript"/>
        </w:rPr>
        <w:t>4</w:t>
      </w:r>
      <w:r w:rsidRPr="002E4C9D">
        <w:rPr>
          <w:rFonts w:ascii="Arial" w:hAnsi="Arial" w:cs="Arial"/>
          <w:vertAlign w:val="superscript"/>
        </w:rPr>
        <w:tab/>
      </w:r>
      <w:r w:rsidRPr="002E4C9D">
        <w:rPr>
          <w:rFonts w:ascii="Arial" w:hAnsi="Arial" w:cs="Arial"/>
          <w:snapToGrid w:val="0"/>
        </w:rPr>
        <w:t xml:space="preserve">Grains and </w:t>
      </w:r>
      <w:proofErr w:type="gramStart"/>
      <w:r w:rsidRPr="002E4C9D">
        <w:rPr>
          <w:rFonts w:ascii="Arial" w:hAnsi="Arial" w:cs="Arial"/>
          <w:snapToGrid w:val="0"/>
        </w:rPr>
        <w:t>breads</w:t>
      </w:r>
      <w:proofErr w:type="gramEnd"/>
      <w:r w:rsidRPr="002E4C9D">
        <w:rPr>
          <w:rFonts w:ascii="Arial" w:hAnsi="Arial" w:cs="Arial"/>
          <w:snapToGrid w:val="0"/>
        </w:rPr>
        <w:t xml:space="preserve"> must be whole grain, enriched, or contain a blend of whole and enriched grains. Bran and germ credit the same as enriched and whole grains. </w:t>
      </w:r>
      <w:r w:rsidRPr="002E4C9D">
        <w:rPr>
          <w:rFonts w:ascii="Arial" w:hAnsi="Arial" w:cs="Arial"/>
        </w:rPr>
        <w:t xml:space="preserve">The USDA recommends serving whole grains most often. </w:t>
      </w:r>
      <w:r w:rsidRPr="002E4C9D">
        <w:rPr>
          <w:rFonts w:ascii="Arial" w:eastAsia="Calibri" w:hAnsi="Arial" w:cs="Arial"/>
        </w:rPr>
        <w:t xml:space="preserve">For more information, refer to the CSDE’s resources, </w:t>
      </w:r>
      <w:hyperlink r:id="rId19" w:history="1">
        <w:r w:rsidRPr="002E4C9D">
          <w:rPr>
            <w:rFonts w:ascii="Arial" w:eastAsia="Calibri" w:hAnsi="Arial" w:cs="Arial"/>
            <w:i/>
            <w:color w:val="0000FF"/>
          </w:rPr>
          <w:t xml:space="preserve">Crediting </w:t>
        </w:r>
        <w:r w:rsidRPr="002E4C9D">
          <w:rPr>
            <w:rFonts w:ascii="Arial" w:eastAsia="Calibri" w:hAnsi="Arial" w:cs="Arial"/>
            <w:i/>
            <w:color w:val="0000FF"/>
          </w:rPr>
          <w:t>Whole Grains in the Summer Food Service Program</w:t>
        </w:r>
      </w:hyperlink>
      <w:r w:rsidRPr="002E4C9D">
        <w:rPr>
          <w:rFonts w:ascii="Arial" w:eastAsia="Calibri" w:hAnsi="Arial" w:cs="Arial"/>
          <w:i/>
          <w:color w:val="0000FF"/>
        </w:rPr>
        <w:t xml:space="preserve">, </w:t>
      </w:r>
      <w:hyperlink r:id="rId20" w:history="1">
        <w:r w:rsidRPr="002E4C9D">
          <w:rPr>
            <w:rFonts w:ascii="Arial" w:eastAsia="Calibri" w:hAnsi="Arial" w:cs="Arial"/>
            <w:i/>
            <w:color w:val="0000FF"/>
          </w:rPr>
          <w:t>Crediting Enriched Grains in the Summer Food Service Program</w:t>
        </w:r>
      </w:hyperlink>
      <w:r w:rsidRPr="002E4C9D">
        <w:rPr>
          <w:rFonts w:ascii="Arial" w:hAnsi="Arial" w:cs="Arial"/>
        </w:rPr>
        <w:t xml:space="preserve">, and </w:t>
      </w:r>
      <w:hyperlink r:id="rId21" w:history="1">
        <w:r w:rsidRPr="002E4C9D">
          <w:rPr>
            <w:rStyle w:val="Hyperlink"/>
            <w:rFonts w:ascii="Arial" w:hAnsi="Arial" w:cs="Arial"/>
            <w:i/>
            <w:u w:val="none"/>
          </w:rPr>
          <w:t>Requirements for the Grains/Breads Component of the Summer Food Service Program Meal Patterns</w:t>
        </w:r>
      </w:hyperlink>
      <w:r w:rsidRPr="002E4C9D">
        <w:rPr>
          <w:rFonts w:ascii="Arial" w:hAnsi="Arial" w:cs="Arial"/>
        </w:rPr>
        <w:t>. Some commercial grain products require a PFS to credit (</w:t>
      </w:r>
      <w:r w:rsidRPr="002E4C9D">
        <w:rPr>
          <w:rFonts w:ascii="Arial" w:eastAsia="Calibri" w:hAnsi="Arial" w:cs="Arial"/>
        </w:rPr>
        <w:t xml:space="preserve">refer to the CSDE’s resource, </w:t>
      </w:r>
      <w:hyperlink r:id="rId22" w:history="1">
        <w:r w:rsidRPr="002E4C9D">
          <w:rPr>
            <w:rStyle w:val="Hyperlink"/>
            <w:rFonts w:ascii="Arial" w:hAnsi="Arial" w:cs="Arial"/>
            <w:i/>
            <w:iCs/>
            <w:u w:val="none"/>
          </w:rPr>
          <w:t>When Commercial Grain Products Require a Product Formulation Statement to Credit in the Summer Food Service Program</w:t>
        </w:r>
      </w:hyperlink>
      <w:r w:rsidRPr="002E4C9D">
        <w:rPr>
          <w:rFonts w:ascii="Arial" w:hAnsi="Arial" w:cs="Arial"/>
        </w:rPr>
        <w:t>).</w:t>
      </w:r>
    </w:p>
    <w:p w14:paraId="23AD9FBE" w14:textId="77777777" w:rsidR="002E4C9D" w:rsidRPr="002E4C9D" w:rsidRDefault="002E4C9D" w:rsidP="005F6B4B">
      <w:pPr>
        <w:spacing w:before="120" w:line="276" w:lineRule="auto"/>
        <w:ind w:left="216" w:hanging="216"/>
        <w:rPr>
          <w:rFonts w:ascii="Arial" w:hAnsi="Arial" w:cs="Arial"/>
        </w:rPr>
      </w:pPr>
      <w:r w:rsidRPr="002E4C9D">
        <w:rPr>
          <w:rFonts w:ascii="Arial" w:hAnsi="Arial" w:cs="Arial"/>
          <w:vertAlign w:val="superscript"/>
        </w:rPr>
        <w:t>5</w:t>
      </w:r>
      <w:r w:rsidRPr="002E4C9D">
        <w:rPr>
          <w:rFonts w:ascii="Arial" w:hAnsi="Arial" w:cs="Arial"/>
          <w:vertAlign w:val="superscript"/>
        </w:rPr>
        <w:tab/>
      </w:r>
      <w:r w:rsidRPr="002E4C9D">
        <w:rPr>
          <w:rFonts w:ascii="Arial" w:hAnsi="Arial" w:cs="Arial"/>
        </w:rPr>
        <w:t xml:space="preserve">Servings of grains and breads must meet the applicable weight (groups A-G) or volume (groups H-I) in </w:t>
      </w:r>
      <w:hyperlink r:id="rId23" w:history="1">
        <w:r w:rsidRPr="002E4C9D">
          <w:rPr>
            <w:rStyle w:val="Hyperlink"/>
            <w:rFonts w:ascii="Arial" w:hAnsi="Arial" w:cs="Arial"/>
            <w:i/>
            <w:u w:val="none"/>
          </w:rPr>
          <w:t>Serving Sizes for Grains/Breads in the Summer Food Service Program</w:t>
        </w:r>
      </w:hyperlink>
      <w:r w:rsidRPr="002E4C9D">
        <w:rPr>
          <w:rStyle w:val="Hyperlink"/>
          <w:rFonts w:ascii="Arial" w:hAnsi="Arial" w:cs="Arial"/>
          <w:i/>
          <w:u w:val="none"/>
        </w:rPr>
        <w:t xml:space="preserve"> </w:t>
      </w:r>
      <w:r w:rsidRPr="002E4C9D">
        <w:rPr>
          <w:rFonts w:ascii="Arial" w:hAnsi="Arial" w:cs="Arial"/>
        </w:rPr>
        <w:t xml:space="preserve">or provide the minimum creditable grains per serving. For more information, refer to the CSDE’s resources, </w:t>
      </w:r>
      <w:hyperlink r:id="rId24" w:history="1">
        <w:r w:rsidRPr="002E4C9D">
          <w:rPr>
            <w:rStyle w:val="Hyperlink"/>
            <w:rFonts w:ascii="Arial" w:hAnsi="Arial" w:cs="Arial"/>
            <w:i/>
            <w:u w:val="none"/>
          </w:rPr>
          <w:t>Calculation Methods for Grains/Breads Servings in the Summer Food Service Program</w:t>
        </w:r>
      </w:hyperlink>
      <w:r w:rsidRPr="002E4C9D">
        <w:rPr>
          <w:rStyle w:val="Hyperlink"/>
          <w:rFonts w:ascii="Arial" w:hAnsi="Arial" w:cs="Arial"/>
          <w:i/>
          <w:u w:val="none"/>
        </w:rPr>
        <w:t xml:space="preserve"> </w:t>
      </w:r>
      <w:r w:rsidRPr="002E4C9D">
        <w:rPr>
          <w:rStyle w:val="Hyperlink"/>
          <w:rFonts w:ascii="Arial" w:hAnsi="Arial" w:cs="Arial"/>
          <w:iCs/>
          <w:u w:val="none"/>
        </w:rPr>
        <w:t xml:space="preserve">and </w:t>
      </w:r>
      <w:hyperlink r:id="rId25" w:history="1">
        <w:r w:rsidRPr="002E4C9D">
          <w:rPr>
            <w:rStyle w:val="Hyperlink"/>
            <w:rFonts w:ascii="Arial" w:hAnsi="Arial" w:cs="Arial"/>
            <w:i/>
            <w:u w:val="none"/>
          </w:rPr>
          <w:t>When Commercial Grain Products Require a Product Formulation Statement to Credit in the Summer Food Service Program</w:t>
        </w:r>
        <w:r w:rsidRPr="002E4C9D">
          <w:rPr>
            <w:rStyle w:val="Hyperlink"/>
            <w:rFonts w:ascii="Arial" w:hAnsi="Arial" w:cs="Arial"/>
            <w:u w:val="none"/>
          </w:rPr>
          <w:t>,</w:t>
        </w:r>
      </w:hyperlink>
      <w:r w:rsidRPr="002E4C9D">
        <w:rPr>
          <w:rFonts w:ascii="Arial" w:hAnsi="Arial" w:cs="Arial"/>
        </w:rPr>
        <w:t xml:space="preserve"> and visit the “</w:t>
      </w:r>
      <w:hyperlink r:id="rId26" w:anchor="ServingSizeGrainsBreads" w:history="1">
        <w:r w:rsidRPr="002E4C9D">
          <w:rPr>
            <w:rStyle w:val="Hyperlink"/>
            <w:rFonts w:ascii="Arial" w:hAnsi="Arial" w:cs="Arial"/>
            <w:u w:val="none"/>
          </w:rPr>
          <w:t>Serving Size for Grains/Breads</w:t>
        </w:r>
      </w:hyperlink>
      <w:r w:rsidRPr="002E4C9D">
        <w:rPr>
          <w:rFonts w:ascii="Arial" w:hAnsi="Arial" w:cs="Arial"/>
        </w:rPr>
        <w:t>” section of the SFSP webpage.</w:t>
      </w:r>
    </w:p>
    <w:p w14:paraId="56D60FB8" w14:textId="77777777" w:rsidR="002E4C9D" w:rsidRPr="002E4C9D" w:rsidRDefault="002E4C9D" w:rsidP="005F6B4B">
      <w:pPr>
        <w:spacing w:before="120" w:line="276" w:lineRule="auto"/>
        <w:ind w:left="216" w:hanging="216"/>
        <w:rPr>
          <w:rFonts w:ascii="Arial" w:hAnsi="Arial" w:cs="Arial"/>
        </w:rPr>
      </w:pPr>
      <w:r w:rsidRPr="002E4C9D">
        <w:rPr>
          <w:rFonts w:ascii="Arial" w:hAnsi="Arial" w:cs="Arial"/>
          <w:vertAlign w:val="superscript"/>
        </w:rPr>
        <w:t>6</w:t>
      </w:r>
      <w:r w:rsidRPr="002E4C9D">
        <w:rPr>
          <w:rFonts w:ascii="Arial" w:hAnsi="Arial" w:cs="Arial"/>
        </w:rPr>
        <w:tab/>
        <w:t xml:space="preserve">Some grain-based desserts </w:t>
      </w:r>
      <w:proofErr w:type="gramStart"/>
      <w:r w:rsidRPr="002E4C9D">
        <w:rPr>
          <w:rFonts w:ascii="Arial" w:hAnsi="Arial" w:cs="Arial"/>
        </w:rPr>
        <w:t>credit</w:t>
      </w:r>
      <w:proofErr w:type="gramEnd"/>
      <w:r w:rsidRPr="002E4C9D">
        <w:rPr>
          <w:rFonts w:ascii="Arial" w:hAnsi="Arial" w:cs="Arial"/>
        </w:rPr>
        <w:t xml:space="preserve"> at breakfast. </w:t>
      </w:r>
      <w:r w:rsidRPr="002E4C9D">
        <w:rPr>
          <w:rFonts w:ascii="Arial" w:hAnsi="Arial" w:cs="Arial"/>
          <w:bCs/>
        </w:rPr>
        <w:t xml:space="preserve">The CSDE’s </w:t>
      </w:r>
      <w:hyperlink r:id="rId27" w:history="1">
        <w:r w:rsidRPr="002E4C9D">
          <w:rPr>
            <w:rStyle w:val="Hyperlink"/>
            <w:rFonts w:ascii="Arial" w:hAnsi="Arial" w:cs="Arial"/>
            <w:i/>
            <w:u w:val="none"/>
          </w:rPr>
          <w:t>Serving Sizes for Grains/Breads in the SFSP</w:t>
        </w:r>
      </w:hyperlink>
      <w:r w:rsidRPr="002E4C9D">
        <w:rPr>
          <w:rStyle w:val="Hyperlink"/>
          <w:rFonts w:ascii="Arial" w:hAnsi="Arial" w:cs="Arial"/>
          <w:i/>
          <w:u w:val="none"/>
        </w:rPr>
        <w:t xml:space="preserve"> </w:t>
      </w:r>
      <w:r w:rsidRPr="002E4C9D">
        <w:rPr>
          <w:rFonts w:ascii="Arial" w:hAnsi="Arial" w:cs="Arial"/>
          <w:bCs/>
        </w:rPr>
        <w:t xml:space="preserve">identifies allowable </w:t>
      </w:r>
      <w:r w:rsidRPr="002E4C9D">
        <w:rPr>
          <w:rFonts w:ascii="Arial" w:hAnsi="Arial" w:cs="Arial"/>
          <w:snapToGrid w:val="0"/>
        </w:rPr>
        <w:t>grain-based desserts</w:t>
      </w:r>
      <w:r w:rsidRPr="002E4C9D">
        <w:rPr>
          <w:rFonts w:ascii="Arial" w:eastAsia="Calibri" w:hAnsi="Arial" w:cs="Arial"/>
        </w:rPr>
        <w:t xml:space="preserve">. </w:t>
      </w:r>
      <w:r w:rsidRPr="002E4C9D">
        <w:rPr>
          <w:rFonts w:ascii="Arial" w:hAnsi="Arial" w:cs="Arial"/>
        </w:rPr>
        <w:t>The CSDE recommends limiting c</w:t>
      </w:r>
      <w:r w:rsidRPr="002E4C9D">
        <w:rPr>
          <w:rFonts w:ascii="Arial" w:hAnsi="Arial" w:cs="Arial"/>
          <w:snapToGrid w:val="0"/>
        </w:rPr>
        <w:t xml:space="preserve">reditable grain-based desserts to no more than </w:t>
      </w:r>
      <w:r w:rsidRPr="002E4C9D">
        <w:rPr>
          <w:rFonts w:ascii="Arial" w:hAnsi="Arial" w:cs="Arial"/>
          <w:bCs/>
        </w:rPr>
        <w:t>twice per week, between all meals and snacks served in the SFSP.</w:t>
      </w:r>
    </w:p>
    <w:p w14:paraId="6D25DB8F" w14:textId="77777777" w:rsidR="002E4C9D" w:rsidRPr="002E4C9D" w:rsidRDefault="002E4C9D" w:rsidP="005F6B4B">
      <w:pPr>
        <w:spacing w:before="120" w:line="276" w:lineRule="auto"/>
        <w:ind w:left="216" w:hanging="216"/>
        <w:rPr>
          <w:rFonts w:ascii="Arial" w:hAnsi="Arial" w:cs="Arial"/>
          <w:i/>
        </w:rPr>
      </w:pPr>
      <w:r w:rsidRPr="002E4C9D">
        <w:rPr>
          <w:rFonts w:ascii="Arial" w:hAnsi="Arial" w:cs="Arial"/>
          <w:vertAlign w:val="superscript"/>
        </w:rPr>
        <w:t>7</w:t>
      </w:r>
      <w:r w:rsidRPr="002E4C9D">
        <w:rPr>
          <w:rFonts w:ascii="Arial" w:hAnsi="Arial" w:cs="Arial"/>
          <w:vertAlign w:val="superscript"/>
        </w:rPr>
        <w:tab/>
      </w:r>
      <w:r w:rsidRPr="002E4C9D">
        <w:rPr>
          <w:rFonts w:ascii="Arial" w:hAnsi="Arial" w:cs="Arial"/>
        </w:rPr>
        <w:t xml:space="preserve">Ready-to-eat (RTE) breakfast cereals and hot cooked breakfast cereals must be whole grain, enriched, or fortified. One serving of RTE breakfast cereal must measure ¾ cup or weigh 1 ounce, whichever is less. One serving of hot breakfast cereal must measure ½ cup cooked or weigh 25 grams dry. For more information, refer to the CSDE’s resource, </w:t>
      </w:r>
      <w:hyperlink r:id="rId28" w:history="1">
        <w:r w:rsidRPr="002E4C9D">
          <w:rPr>
            <w:rStyle w:val="Hyperlink"/>
            <w:rFonts w:ascii="Arial" w:hAnsi="Arial" w:cs="Arial"/>
            <w:i/>
            <w:u w:val="none"/>
          </w:rPr>
          <w:t>Crediting Breakfast Cereals in the Summer Food Service Program</w:t>
        </w:r>
      </w:hyperlink>
      <w:r w:rsidRPr="002E4C9D">
        <w:rPr>
          <w:rFonts w:ascii="Arial" w:hAnsi="Arial" w:cs="Arial"/>
          <w:i/>
        </w:rPr>
        <w:t>.</w:t>
      </w:r>
    </w:p>
    <w:p w14:paraId="6064F55B" w14:textId="77777777" w:rsidR="002E4C9D" w:rsidRPr="002E4C9D" w:rsidRDefault="002E4C9D" w:rsidP="005F6B4B">
      <w:pPr>
        <w:spacing w:before="120" w:line="276" w:lineRule="auto"/>
        <w:ind w:left="216" w:hanging="216"/>
        <w:rPr>
          <w:rFonts w:ascii="Arial" w:hAnsi="Arial" w:cs="Arial"/>
        </w:rPr>
      </w:pPr>
      <w:r w:rsidRPr="002E4C9D">
        <w:rPr>
          <w:rFonts w:ascii="Arial" w:hAnsi="Arial" w:cs="Arial"/>
          <w:vertAlign w:val="superscript"/>
        </w:rPr>
        <w:t>8</w:t>
      </w:r>
      <w:r w:rsidRPr="002E4C9D">
        <w:rPr>
          <w:rFonts w:ascii="Arial" w:hAnsi="Arial" w:cs="Arial"/>
          <w:vertAlign w:val="superscript"/>
        </w:rPr>
        <w:tab/>
      </w:r>
      <w:r w:rsidRPr="002E4C9D">
        <w:rPr>
          <w:rFonts w:ascii="Arial" w:hAnsi="Arial" w:cs="Arial"/>
        </w:rPr>
        <w:t>Examples of cereal grains include amaranth, barley, brown rice, buckwheat, cornmeal, corn grits, kasha, millet, oats, quinoa, wheat berries, and rolled wheat. One serving of cereal grains must measure ½ cup cooked or weigh 25 grams dry.</w:t>
      </w:r>
    </w:p>
    <w:p w14:paraId="1C25A05E" w14:textId="77777777" w:rsidR="002E4C9D" w:rsidRPr="002E4C9D" w:rsidRDefault="002E4C9D" w:rsidP="005F6B4B">
      <w:pPr>
        <w:spacing w:before="120" w:line="276" w:lineRule="auto"/>
        <w:ind w:left="216" w:hanging="216"/>
        <w:rPr>
          <w:rFonts w:ascii="Arial" w:hAnsi="Arial" w:cs="Arial"/>
          <w:i/>
        </w:rPr>
      </w:pPr>
      <w:r w:rsidRPr="002E4C9D">
        <w:rPr>
          <w:rFonts w:ascii="Arial" w:hAnsi="Arial" w:cs="Arial"/>
          <w:vertAlign w:val="superscript"/>
        </w:rPr>
        <w:t>9</w:t>
      </w:r>
      <w:r w:rsidRPr="002E4C9D">
        <w:rPr>
          <w:rFonts w:ascii="Arial" w:hAnsi="Arial" w:cs="Arial"/>
          <w:vertAlign w:val="superscript"/>
        </w:rPr>
        <w:tab/>
      </w:r>
      <w:r w:rsidRPr="002E4C9D">
        <w:rPr>
          <w:rFonts w:ascii="Arial" w:hAnsi="Arial" w:cs="Arial"/>
        </w:rPr>
        <w:t xml:space="preserve">SFSP funds cannot be used to purchase noncreditable foods, except for condiments served with creditable foods. Examples of condiments include </w:t>
      </w:r>
      <w:r w:rsidRPr="002E4C9D">
        <w:rPr>
          <w:rFonts w:ascii="Arial" w:hAnsi="Arial" w:cs="Arial"/>
          <w:bCs/>
        </w:rPr>
        <w:t>cream cheese, syrup, jam, ketchup, mustard, and mayonnaise</w:t>
      </w:r>
      <w:r w:rsidRPr="002E4C9D">
        <w:rPr>
          <w:rFonts w:ascii="Arial" w:hAnsi="Arial" w:cs="Arial"/>
        </w:rPr>
        <w:t xml:space="preserve">. </w:t>
      </w:r>
      <w:r w:rsidRPr="002E4C9D">
        <w:rPr>
          <w:rFonts w:ascii="Arial" w:hAnsi="Arial" w:cs="Arial"/>
          <w:bCs/>
        </w:rPr>
        <w:t xml:space="preserve">For more information, </w:t>
      </w:r>
      <w:r w:rsidRPr="002E4C9D">
        <w:rPr>
          <w:rFonts w:ascii="Arial" w:hAnsi="Arial" w:cs="Arial"/>
        </w:rPr>
        <w:t xml:space="preserve">refer to the CSDE’s resource, </w:t>
      </w:r>
      <w:hyperlink r:id="rId29" w:history="1">
        <w:r w:rsidRPr="002E4C9D">
          <w:rPr>
            <w:rStyle w:val="Hyperlink"/>
            <w:rFonts w:ascii="Arial" w:hAnsi="Arial" w:cs="Arial"/>
            <w:bCs/>
            <w:i/>
            <w:u w:val="none"/>
          </w:rPr>
          <w:t>Noncreditable Foods in the Summer Food Service Program</w:t>
        </w:r>
      </w:hyperlink>
      <w:r w:rsidRPr="002E4C9D">
        <w:rPr>
          <w:rFonts w:ascii="Arial" w:hAnsi="Arial" w:cs="Arial"/>
          <w:bCs/>
          <w:i/>
        </w:rPr>
        <w:t>.</w:t>
      </w:r>
    </w:p>
    <w:bookmarkEnd w:id="2"/>
    <w:p w14:paraId="42C0A9EF" w14:textId="77777777" w:rsidR="002E4C9D" w:rsidRDefault="002E4C9D" w:rsidP="00EB6792">
      <w:pPr>
        <w:jc w:val="both"/>
        <w:rPr>
          <w:rFonts w:ascii="Arial" w:hAnsi="Arial" w:cs="Arial"/>
        </w:rPr>
        <w:sectPr w:rsidR="002E4C9D" w:rsidSect="002E4C9D">
          <w:type w:val="continuous"/>
          <w:pgSz w:w="15840" w:h="12240" w:orient="landscape" w:code="1"/>
          <w:pgMar w:top="360" w:right="576" w:bottom="360" w:left="576" w:header="432" w:footer="432" w:gutter="0"/>
          <w:cols w:num="2" w:space="720"/>
        </w:sectPr>
      </w:pPr>
    </w:p>
    <w:p w14:paraId="2CA6AA7F" w14:textId="597DE69A" w:rsidR="005F6B4B" w:rsidRPr="002E4C9D" w:rsidRDefault="005F6B4B">
      <w:pPr>
        <w:rPr>
          <w:rFonts w:ascii="Arial" w:hAnsi="Arial" w:cs="Arial"/>
        </w:rPr>
      </w:pPr>
      <w:bookmarkStart w:id="3" w:name="_Hlk160716021"/>
      <w:r w:rsidRPr="002E4C9D">
        <w:rPr>
          <w:rFonts w:ascii="Arial" w:hAnsi="Arial" w:cs="Arial"/>
        </w:rPr>
        <w:br w:type="page"/>
      </w:r>
    </w:p>
    <w:p w14:paraId="249D60E1" w14:textId="00DF9FD8" w:rsidR="002E4C9D" w:rsidRPr="002E4C9D" w:rsidRDefault="002E4C9D" w:rsidP="002E4C9D">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720" w:right="720"/>
        <w:rPr>
          <w:rFonts w:ascii="Arial" w:hAnsi="Arial" w:cs="Arial"/>
          <w:color w:val="0000FF"/>
        </w:rPr>
      </w:pPr>
      <w:bookmarkStart w:id="4" w:name="_Hlk164352340"/>
      <w:r w:rsidRPr="002E4C9D">
        <w:rPr>
          <w:rFonts w:ascii="Arial" w:hAnsi="Arial" w:cs="Arial"/>
        </w:rPr>
        <w:lastRenderedPageBreak/>
        <w:t xml:space="preserve">For more information, visit the </w:t>
      </w:r>
      <w:hyperlink r:id="rId30" w:anchor="MealPatterns" w:history="1">
        <w:r w:rsidRPr="002E4C9D">
          <w:rPr>
            <w:rStyle w:val="Hyperlink"/>
            <w:rFonts w:ascii="Arial" w:hAnsi="Arial" w:cs="Arial"/>
            <w:u w:val="none"/>
          </w:rPr>
          <w:t>Meal Patterns for the SFSP</w:t>
        </w:r>
      </w:hyperlink>
      <w:r w:rsidRPr="002E4C9D">
        <w:rPr>
          <w:rFonts w:ascii="Arial" w:hAnsi="Arial" w:cs="Arial"/>
        </w:rPr>
        <w:t xml:space="preserve"> and </w:t>
      </w:r>
      <w:hyperlink r:id="rId31" w:history="1">
        <w:r w:rsidRPr="002E4C9D">
          <w:rPr>
            <w:rStyle w:val="Hyperlink"/>
            <w:rFonts w:ascii="Arial" w:hAnsi="Arial" w:cs="Arial"/>
            <w:u w:val="none"/>
          </w:rPr>
          <w:t>Crediting Foods in the SFSP</w:t>
        </w:r>
      </w:hyperlink>
      <w:r w:rsidRPr="002E4C9D">
        <w:rPr>
          <w:rFonts w:ascii="Arial" w:hAnsi="Arial" w:cs="Arial"/>
        </w:rPr>
        <w:t xml:space="preserve"> sections of the CSDE’s SFSP webpage</w:t>
      </w:r>
      <w:r w:rsidRPr="002E4C9D">
        <w:rPr>
          <w:rStyle w:val="Hyperlink"/>
          <w:rFonts w:ascii="Arial" w:hAnsi="Arial" w:cs="Arial"/>
          <w:u w:val="none"/>
          <w:lang w:val="en"/>
        </w:rPr>
        <w:t xml:space="preserve">, </w:t>
      </w:r>
      <w:r w:rsidRPr="002E4C9D">
        <w:rPr>
          <w:rFonts w:ascii="Arial" w:hAnsi="Arial" w:cs="Arial"/>
        </w:rPr>
        <w:t xml:space="preserve">or contact the </w:t>
      </w:r>
      <w:hyperlink r:id="rId32" w:history="1">
        <w:r w:rsidRPr="002E4C9D">
          <w:rPr>
            <w:rStyle w:val="Hyperlink"/>
            <w:rFonts w:ascii="Arial" w:hAnsi="Arial" w:cs="Arial"/>
            <w:u w:val="none"/>
          </w:rPr>
          <w:t>Summer Meals staff</w:t>
        </w:r>
      </w:hyperlink>
      <w:r w:rsidRPr="002E4C9D">
        <w:rPr>
          <w:rFonts w:ascii="Arial" w:hAnsi="Arial" w:cs="Arial"/>
        </w:rPr>
        <w:t xml:space="preserve"> at the Connecticut State Department of Education, Bureau of Child Nutrition Programs, 450 Columbus Boulevard, Suite 504, Hartford, CT 06103-1841</w:t>
      </w:r>
      <w:r w:rsidRPr="002E4C9D">
        <w:rPr>
          <w:rFonts w:ascii="Arial" w:hAnsi="Arial" w:cs="Arial"/>
          <w:bCs/>
        </w:rPr>
        <w:t>.</w:t>
      </w:r>
      <w:r w:rsidRPr="002E4C9D">
        <w:rPr>
          <w:rFonts w:ascii="Arial" w:hAnsi="Arial" w:cs="Arial"/>
        </w:rPr>
        <w:t xml:space="preserve">This document is available at </w:t>
      </w:r>
      <w:hyperlink r:id="rId33" w:history="1">
        <w:r w:rsidRPr="002E4C9D">
          <w:rPr>
            <w:rStyle w:val="Hyperlink"/>
            <w:rFonts w:ascii="Arial" w:hAnsi="Arial" w:cs="Arial"/>
            <w:u w:val="none"/>
          </w:rPr>
          <w:t>https://portal.ct.gov/-/media/sde/nutrition/sfsp/mealpattern/menu_form_sfsp_breakfast.docx</w:t>
        </w:r>
      </w:hyperlink>
      <w:r w:rsidRPr="002E4C9D">
        <w:rPr>
          <w:rFonts w:ascii="Arial" w:hAnsi="Arial" w:cs="Arial"/>
        </w:rPr>
        <w:t>.</w:t>
      </w:r>
    </w:p>
    <w:p w14:paraId="449A70FA" w14:textId="77777777" w:rsidR="002E4C9D" w:rsidRPr="00D06D24" w:rsidRDefault="002E4C9D" w:rsidP="002E4C9D">
      <w:pPr>
        <w:spacing w:line="288" w:lineRule="auto"/>
        <w:rPr>
          <w:rFonts w:ascii="Arial" w:hAnsi="Arial" w:cs="Arial"/>
          <w:sz w:val="22"/>
          <w:szCs w:val="22"/>
        </w:rPr>
      </w:pPr>
    </w:p>
    <w:p w14:paraId="3DA49454" w14:textId="77777777" w:rsidR="002E4C9D" w:rsidRDefault="002E4C9D" w:rsidP="002E4C9D">
      <w:pPr>
        <w:shd w:val="clear" w:color="auto" w:fill="FFFFFF"/>
        <w:spacing w:line="288" w:lineRule="auto"/>
        <w:rPr>
          <w:rFonts w:ascii="Arial" w:hAnsi="Arial" w:cs="Arial"/>
          <w:color w:val="1B1B1B"/>
          <w:sz w:val="19"/>
          <w:szCs w:val="19"/>
        </w:rPr>
        <w:sectPr w:rsidR="002E4C9D" w:rsidSect="002E4C9D">
          <w:type w:val="continuous"/>
          <w:pgSz w:w="15840" w:h="12240" w:orient="landscape" w:code="1"/>
          <w:pgMar w:top="360" w:right="576" w:bottom="360" w:left="576" w:header="432" w:footer="432" w:gutter="0"/>
          <w:cols w:space="720"/>
        </w:sectPr>
      </w:pPr>
      <w:bookmarkStart w:id="5" w:name="_Hlk165801459"/>
      <w:bookmarkStart w:id="6" w:name="_Hlk164836432"/>
      <w:bookmarkEnd w:id="4"/>
    </w:p>
    <w:p w14:paraId="4D812812" w14:textId="77777777" w:rsidR="002E4C9D" w:rsidRPr="007842BE" w:rsidRDefault="002E4C9D" w:rsidP="002E4C9D">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6EEB0D68" w14:textId="77777777" w:rsidR="002E4C9D" w:rsidRPr="007842BE" w:rsidRDefault="002E4C9D" w:rsidP="002E4C9D">
      <w:pPr>
        <w:shd w:val="clear" w:color="auto" w:fill="FFFFFF"/>
        <w:spacing w:line="288" w:lineRule="auto"/>
        <w:rPr>
          <w:rFonts w:ascii="Arial" w:hAnsi="Arial" w:cs="Arial"/>
          <w:color w:val="1B1B1B"/>
          <w:sz w:val="19"/>
          <w:szCs w:val="19"/>
        </w:rPr>
      </w:pPr>
    </w:p>
    <w:p w14:paraId="4A6E4AF0" w14:textId="77777777" w:rsidR="002E4C9D" w:rsidRPr="007842BE" w:rsidRDefault="002E4C9D" w:rsidP="002E4C9D">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43DB248" w14:textId="77777777" w:rsidR="002E4C9D" w:rsidRPr="007842BE" w:rsidRDefault="002E4C9D" w:rsidP="002E4C9D">
      <w:pPr>
        <w:shd w:val="clear" w:color="auto" w:fill="FFFFFF"/>
        <w:spacing w:line="288" w:lineRule="auto"/>
        <w:rPr>
          <w:rFonts w:ascii="Arial" w:hAnsi="Arial" w:cs="Arial"/>
          <w:color w:val="1B1B1B"/>
          <w:sz w:val="19"/>
          <w:szCs w:val="19"/>
        </w:rPr>
      </w:pPr>
    </w:p>
    <w:p w14:paraId="4DED2682" w14:textId="77777777" w:rsidR="002E4C9D" w:rsidRPr="007842BE" w:rsidRDefault="002E4C9D" w:rsidP="002E4C9D">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34"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DEB2577" w14:textId="77777777" w:rsidR="002E4C9D" w:rsidRPr="007842BE" w:rsidRDefault="002E4C9D" w:rsidP="002E4C9D">
      <w:pPr>
        <w:numPr>
          <w:ilvl w:val="0"/>
          <w:numId w:val="18"/>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610910B5" w14:textId="77777777" w:rsidR="002E4C9D" w:rsidRPr="007842BE" w:rsidRDefault="002E4C9D" w:rsidP="002E4C9D">
      <w:pPr>
        <w:numPr>
          <w:ilvl w:val="0"/>
          <w:numId w:val="18"/>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33D2DEB9" w14:textId="77777777" w:rsidR="002E4C9D" w:rsidRPr="007842BE" w:rsidRDefault="002E4C9D" w:rsidP="002E4C9D">
      <w:pPr>
        <w:numPr>
          <w:ilvl w:val="0"/>
          <w:numId w:val="18"/>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35" w:history="1">
        <w:r w:rsidRPr="007842BE">
          <w:rPr>
            <w:rFonts w:ascii="Arial" w:hAnsi="Arial" w:cs="Arial"/>
            <w:color w:val="0000FF"/>
            <w:sz w:val="19"/>
            <w:szCs w:val="19"/>
          </w:rPr>
          <w:t>program.intake@usda.gov</w:t>
        </w:r>
      </w:hyperlink>
    </w:p>
    <w:p w14:paraId="3BB7396C" w14:textId="77777777" w:rsidR="002E4C9D" w:rsidRPr="007842BE" w:rsidRDefault="002E4C9D" w:rsidP="002E4C9D">
      <w:pPr>
        <w:shd w:val="clear" w:color="auto" w:fill="FFFFFF"/>
        <w:spacing w:line="288" w:lineRule="auto"/>
        <w:rPr>
          <w:rFonts w:ascii="Arial" w:hAnsi="Arial" w:cs="Arial"/>
          <w:color w:val="1B1B1B"/>
          <w:sz w:val="19"/>
          <w:szCs w:val="19"/>
        </w:rPr>
      </w:pPr>
    </w:p>
    <w:p w14:paraId="7F22B262" w14:textId="77777777" w:rsidR="002E4C9D" w:rsidRPr="007842BE" w:rsidRDefault="002E4C9D" w:rsidP="002E4C9D">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3A93A5C3" w14:textId="724434A5" w:rsidR="00EB6792" w:rsidRDefault="002E4C9D" w:rsidP="00685749">
      <w:pPr>
        <w:tabs>
          <w:tab w:val="left" w:pos="5834"/>
        </w:tabs>
        <w:spacing w:after="120" w:line="288" w:lineRule="auto"/>
        <w:ind w:left="115"/>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6" w:history="1">
        <w:r w:rsidRPr="007842BE">
          <w:rPr>
            <w:rFonts w:ascii="Arial" w:hAnsi="Arial" w:cs="Arial"/>
            <w:color w:val="0000FF"/>
            <w:sz w:val="19"/>
            <w:szCs w:val="19"/>
          </w:rPr>
          <w:t>louis.todisco@ct.gov</w:t>
        </w:r>
      </w:hyperlink>
      <w:bookmarkEnd w:id="5"/>
      <w:r w:rsidRPr="007842BE">
        <w:rPr>
          <w:rFonts w:ascii="Arial" w:hAnsi="Arial" w:cs="Arial"/>
          <w:color w:val="0000FF"/>
          <w:sz w:val="19"/>
          <w:szCs w:val="19"/>
        </w:rPr>
        <w:t>.</w:t>
      </w:r>
      <w:bookmarkEnd w:id="6"/>
    </w:p>
    <w:p w14:paraId="466C62C6" w14:textId="2F7433D7" w:rsidR="002E4C9D" w:rsidRPr="002E4C9D" w:rsidRDefault="002E4C9D" w:rsidP="002E4C9D">
      <w:pPr>
        <w:tabs>
          <w:tab w:val="left" w:pos="5834"/>
        </w:tabs>
        <w:spacing w:line="288" w:lineRule="auto"/>
        <w:ind w:left="108"/>
        <w:rPr>
          <w:rFonts w:ascii="Arial" w:hAnsi="Arial" w:cs="Arial"/>
          <w:color w:val="0000FF"/>
          <w:sz w:val="19"/>
          <w:szCs w:val="19"/>
        </w:rPr>
      </w:pPr>
      <w:r w:rsidRPr="007842BE">
        <w:rPr>
          <w:rFonts w:ascii="Arial" w:hAnsi="Arial" w:cs="Arial"/>
          <w:noProof/>
          <w:sz w:val="19"/>
          <w:szCs w:val="19"/>
        </w:rPr>
        <w:drawing>
          <wp:inline distT="0" distB="0" distL="0" distR="0" wp14:anchorId="17F58AA3" wp14:editId="41D4464A">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bookmarkEnd w:id="3"/>
    </w:p>
    <w:sectPr w:rsidR="002E4C9D" w:rsidRPr="002E4C9D" w:rsidSect="002E4C9D">
      <w:type w:val="continuous"/>
      <w:pgSz w:w="15840" w:h="12240" w:orient="landscape" w:code="1"/>
      <w:pgMar w:top="360" w:right="576" w:bottom="360" w:left="576" w:header="432" w:footer="432" w:gutter="0"/>
      <w:cols w:num="2" w:space="720" w:equalWidth="0">
        <w:col w:w="8784" w:space="720"/>
        <w:col w:w="51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AFFED" w14:textId="77777777" w:rsidR="00AA4DDB" w:rsidRDefault="00AA4DDB" w:rsidP="00D72CB5">
      <w:r>
        <w:separator/>
      </w:r>
    </w:p>
  </w:endnote>
  <w:endnote w:type="continuationSeparator" w:id="0">
    <w:p w14:paraId="17C8C3B0" w14:textId="77777777" w:rsidR="00AA4DDB" w:rsidRDefault="00AA4DDB" w:rsidP="00D7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A5618" w14:textId="5AC36F28" w:rsidR="00EB5B22" w:rsidRPr="00ED0C10" w:rsidRDefault="00ED0C10" w:rsidP="00ED0C10">
    <w:pPr>
      <w:tabs>
        <w:tab w:val="right" w:pos="8640"/>
      </w:tabs>
      <w:jc w:val="center"/>
      <w:rPr>
        <w:rFonts w:ascii="Arial" w:hAnsi="Arial" w:cs="Arial"/>
        <w:sz w:val="17"/>
        <w:szCs w:val="17"/>
      </w:rPr>
    </w:pPr>
    <w:r w:rsidRPr="00ED0C10">
      <w:rPr>
        <w:rFonts w:ascii="Arial" w:hAnsi="Arial" w:cs="Arial"/>
        <w:sz w:val="17"/>
        <w:szCs w:val="17"/>
      </w:rPr>
      <w:t xml:space="preserve">Connecticut State Department of Education </w:t>
    </w:r>
    <w:r w:rsidRPr="00ED0C10">
      <w:rPr>
        <w:rFonts w:ascii="Arial" w:hAnsi="Arial" w:cs="Arial"/>
        <w:sz w:val="17"/>
        <w:szCs w:val="17"/>
      </w:rPr>
      <w:sym w:font="Symbol" w:char="F0B7"/>
    </w:r>
    <w:r w:rsidRPr="00ED0C10">
      <w:rPr>
        <w:rFonts w:ascii="Arial" w:hAnsi="Arial" w:cs="Arial"/>
        <w:sz w:val="17"/>
        <w:szCs w:val="17"/>
      </w:rPr>
      <w:t xml:space="preserve"> Revised </w:t>
    </w:r>
    <w:r w:rsidR="002E4C9D">
      <w:rPr>
        <w:rFonts w:ascii="Arial" w:hAnsi="Arial" w:cs="Arial"/>
        <w:sz w:val="17"/>
        <w:szCs w:val="17"/>
      </w:rPr>
      <w:t>May</w:t>
    </w:r>
    <w:r w:rsidRPr="00ED0C10">
      <w:rPr>
        <w:rFonts w:ascii="Arial" w:hAnsi="Arial" w:cs="Arial"/>
        <w:sz w:val="17"/>
        <w:szCs w:val="17"/>
      </w:rPr>
      <w:t xml:space="preserve"> 2024 </w:t>
    </w:r>
    <w:r w:rsidRPr="00ED0C10">
      <w:rPr>
        <w:rFonts w:ascii="Arial" w:hAnsi="Arial" w:cs="Arial"/>
        <w:sz w:val="17"/>
        <w:szCs w:val="17"/>
      </w:rPr>
      <w:sym w:font="Symbol" w:char="F0B7"/>
    </w:r>
    <w:r w:rsidRPr="00ED0C10">
      <w:rPr>
        <w:rFonts w:ascii="Arial" w:hAnsi="Arial" w:cs="Arial"/>
        <w:sz w:val="17"/>
        <w:szCs w:val="17"/>
      </w:rPr>
      <w:t xml:space="preserve"> Page </w:t>
    </w:r>
    <w:r w:rsidRPr="00ED0C10">
      <w:rPr>
        <w:rFonts w:ascii="Arial" w:hAnsi="Arial" w:cs="Arial"/>
        <w:bCs/>
        <w:sz w:val="17"/>
        <w:szCs w:val="17"/>
      </w:rPr>
      <w:fldChar w:fldCharType="begin"/>
    </w:r>
    <w:r w:rsidRPr="00ED0C10">
      <w:rPr>
        <w:rFonts w:ascii="Arial" w:hAnsi="Arial" w:cs="Arial"/>
        <w:bCs/>
        <w:sz w:val="17"/>
        <w:szCs w:val="17"/>
      </w:rPr>
      <w:instrText xml:space="preserve"> PAGE </w:instrText>
    </w:r>
    <w:r w:rsidRPr="00ED0C10">
      <w:rPr>
        <w:rFonts w:ascii="Arial" w:hAnsi="Arial" w:cs="Arial"/>
        <w:bCs/>
        <w:sz w:val="17"/>
        <w:szCs w:val="17"/>
      </w:rPr>
      <w:fldChar w:fldCharType="separate"/>
    </w:r>
    <w:r>
      <w:rPr>
        <w:rFonts w:ascii="Arial" w:hAnsi="Arial" w:cs="Arial"/>
        <w:bCs/>
        <w:sz w:val="17"/>
        <w:szCs w:val="17"/>
      </w:rPr>
      <w:t>1</w:t>
    </w:r>
    <w:r w:rsidRPr="00ED0C10">
      <w:rPr>
        <w:rFonts w:ascii="Arial" w:hAnsi="Arial" w:cs="Arial"/>
        <w:bCs/>
        <w:sz w:val="17"/>
        <w:szCs w:val="17"/>
      </w:rPr>
      <w:fldChar w:fldCharType="end"/>
    </w:r>
    <w:r w:rsidRPr="00ED0C10">
      <w:rPr>
        <w:rFonts w:ascii="Arial" w:hAnsi="Arial" w:cs="Arial"/>
        <w:sz w:val="17"/>
        <w:szCs w:val="17"/>
      </w:rPr>
      <w:t xml:space="preserve"> of </w:t>
    </w:r>
    <w:r w:rsidRPr="00ED0C10">
      <w:rPr>
        <w:rFonts w:ascii="Arial" w:hAnsi="Arial" w:cs="Arial"/>
        <w:bCs/>
        <w:sz w:val="17"/>
        <w:szCs w:val="17"/>
      </w:rPr>
      <w:fldChar w:fldCharType="begin"/>
    </w:r>
    <w:r w:rsidRPr="00ED0C10">
      <w:rPr>
        <w:rFonts w:ascii="Arial" w:hAnsi="Arial" w:cs="Arial"/>
        <w:bCs/>
        <w:sz w:val="17"/>
        <w:szCs w:val="17"/>
      </w:rPr>
      <w:instrText xml:space="preserve"> NUMPAGES  </w:instrText>
    </w:r>
    <w:r w:rsidRPr="00ED0C10">
      <w:rPr>
        <w:rFonts w:ascii="Arial" w:hAnsi="Arial" w:cs="Arial"/>
        <w:bCs/>
        <w:sz w:val="17"/>
        <w:szCs w:val="17"/>
      </w:rPr>
      <w:fldChar w:fldCharType="separate"/>
    </w:r>
    <w:r>
      <w:rPr>
        <w:rFonts w:ascii="Arial" w:hAnsi="Arial" w:cs="Arial"/>
        <w:bCs/>
        <w:sz w:val="17"/>
        <w:szCs w:val="17"/>
      </w:rPr>
      <w:t>3</w:t>
    </w:r>
    <w:r w:rsidRPr="00ED0C10">
      <w:rPr>
        <w:rFonts w:ascii="Arial" w:hAnsi="Arial" w:cs="Arial"/>
        <w:bCs/>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E1A90" w14:textId="4C566AF7" w:rsidR="00EE7328" w:rsidRPr="00ED0C10" w:rsidRDefault="00EB6792" w:rsidP="00EB6792">
    <w:pPr>
      <w:tabs>
        <w:tab w:val="right" w:pos="8640"/>
      </w:tabs>
      <w:jc w:val="center"/>
      <w:rPr>
        <w:rFonts w:ascii="Arial" w:hAnsi="Arial" w:cs="Arial"/>
        <w:sz w:val="17"/>
        <w:szCs w:val="17"/>
      </w:rPr>
    </w:pPr>
    <w:r w:rsidRPr="00ED0C10">
      <w:rPr>
        <w:rFonts w:ascii="Arial" w:hAnsi="Arial" w:cs="Arial"/>
        <w:sz w:val="17"/>
        <w:szCs w:val="17"/>
      </w:rPr>
      <w:t xml:space="preserve">Connecticut State Department of Education </w:t>
    </w:r>
    <w:r w:rsidRPr="00ED0C10">
      <w:rPr>
        <w:rFonts w:ascii="Arial" w:hAnsi="Arial" w:cs="Arial"/>
        <w:sz w:val="17"/>
        <w:szCs w:val="17"/>
      </w:rPr>
      <w:sym w:font="Symbol" w:char="F0B7"/>
    </w:r>
    <w:r w:rsidRPr="00ED0C10">
      <w:rPr>
        <w:rFonts w:ascii="Arial" w:hAnsi="Arial" w:cs="Arial"/>
        <w:sz w:val="17"/>
        <w:szCs w:val="17"/>
      </w:rPr>
      <w:t xml:space="preserve"> </w:t>
    </w:r>
    <w:r w:rsidR="0095777E" w:rsidRPr="00ED0C10">
      <w:rPr>
        <w:rFonts w:ascii="Arial" w:hAnsi="Arial" w:cs="Arial"/>
        <w:sz w:val="17"/>
        <w:szCs w:val="17"/>
      </w:rPr>
      <w:t xml:space="preserve">Revised </w:t>
    </w:r>
    <w:r w:rsidR="002E4C9D">
      <w:rPr>
        <w:rFonts w:ascii="Arial" w:hAnsi="Arial" w:cs="Arial"/>
        <w:sz w:val="17"/>
        <w:szCs w:val="17"/>
      </w:rPr>
      <w:t>May</w:t>
    </w:r>
    <w:r w:rsidR="005F6B4B" w:rsidRPr="00ED0C10">
      <w:rPr>
        <w:rFonts w:ascii="Arial" w:hAnsi="Arial" w:cs="Arial"/>
        <w:sz w:val="17"/>
        <w:szCs w:val="17"/>
      </w:rPr>
      <w:t xml:space="preserve"> 2024 </w:t>
    </w:r>
    <w:r w:rsidRPr="00ED0C10">
      <w:rPr>
        <w:rFonts w:ascii="Arial" w:hAnsi="Arial" w:cs="Arial"/>
        <w:sz w:val="17"/>
        <w:szCs w:val="17"/>
      </w:rPr>
      <w:sym w:font="Symbol" w:char="F0B7"/>
    </w:r>
    <w:r w:rsidRPr="00ED0C10">
      <w:rPr>
        <w:rFonts w:ascii="Arial" w:hAnsi="Arial" w:cs="Arial"/>
        <w:sz w:val="17"/>
        <w:szCs w:val="17"/>
      </w:rPr>
      <w:t xml:space="preserve"> Page </w:t>
    </w:r>
    <w:r w:rsidRPr="00ED0C10">
      <w:rPr>
        <w:rFonts w:ascii="Arial" w:hAnsi="Arial" w:cs="Arial"/>
        <w:bCs/>
        <w:sz w:val="17"/>
        <w:szCs w:val="17"/>
      </w:rPr>
      <w:fldChar w:fldCharType="begin"/>
    </w:r>
    <w:r w:rsidRPr="00ED0C10">
      <w:rPr>
        <w:rFonts w:ascii="Arial" w:hAnsi="Arial" w:cs="Arial"/>
        <w:bCs/>
        <w:sz w:val="17"/>
        <w:szCs w:val="17"/>
      </w:rPr>
      <w:instrText xml:space="preserve"> PAGE </w:instrText>
    </w:r>
    <w:r w:rsidRPr="00ED0C10">
      <w:rPr>
        <w:rFonts w:ascii="Arial" w:hAnsi="Arial" w:cs="Arial"/>
        <w:bCs/>
        <w:sz w:val="17"/>
        <w:szCs w:val="17"/>
      </w:rPr>
      <w:fldChar w:fldCharType="separate"/>
    </w:r>
    <w:r w:rsidR="0011705F" w:rsidRPr="00ED0C10">
      <w:rPr>
        <w:rFonts w:ascii="Arial" w:hAnsi="Arial" w:cs="Arial"/>
        <w:bCs/>
        <w:noProof/>
        <w:sz w:val="17"/>
        <w:szCs w:val="17"/>
      </w:rPr>
      <w:t>1</w:t>
    </w:r>
    <w:r w:rsidRPr="00ED0C10">
      <w:rPr>
        <w:rFonts w:ascii="Arial" w:hAnsi="Arial" w:cs="Arial"/>
        <w:bCs/>
        <w:sz w:val="17"/>
        <w:szCs w:val="17"/>
      </w:rPr>
      <w:fldChar w:fldCharType="end"/>
    </w:r>
    <w:r w:rsidRPr="00ED0C10">
      <w:rPr>
        <w:rFonts w:ascii="Arial" w:hAnsi="Arial" w:cs="Arial"/>
        <w:sz w:val="17"/>
        <w:szCs w:val="17"/>
      </w:rPr>
      <w:t xml:space="preserve"> of </w:t>
    </w:r>
    <w:r w:rsidRPr="00ED0C10">
      <w:rPr>
        <w:rFonts w:ascii="Arial" w:hAnsi="Arial" w:cs="Arial"/>
        <w:bCs/>
        <w:sz w:val="17"/>
        <w:szCs w:val="17"/>
      </w:rPr>
      <w:fldChar w:fldCharType="begin"/>
    </w:r>
    <w:r w:rsidRPr="00ED0C10">
      <w:rPr>
        <w:rFonts w:ascii="Arial" w:hAnsi="Arial" w:cs="Arial"/>
        <w:bCs/>
        <w:sz w:val="17"/>
        <w:szCs w:val="17"/>
      </w:rPr>
      <w:instrText xml:space="preserve"> NUMPAGES  </w:instrText>
    </w:r>
    <w:r w:rsidRPr="00ED0C10">
      <w:rPr>
        <w:rFonts w:ascii="Arial" w:hAnsi="Arial" w:cs="Arial"/>
        <w:bCs/>
        <w:sz w:val="17"/>
        <w:szCs w:val="17"/>
      </w:rPr>
      <w:fldChar w:fldCharType="separate"/>
    </w:r>
    <w:r w:rsidR="0011705F" w:rsidRPr="00ED0C10">
      <w:rPr>
        <w:rFonts w:ascii="Arial" w:hAnsi="Arial" w:cs="Arial"/>
        <w:bCs/>
        <w:noProof/>
        <w:sz w:val="17"/>
        <w:szCs w:val="17"/>
      </w:rPr>
      <w:t>3</w:t>
    </w:r>
    <w:r w:rsidRPr="00ED0C10">
      <w:rPr>
        <w:rFonts w:ascii="Arial" w:hAnsi="Arial" w:cs="Arial"/>
        <w:bC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B3B48" w14:textId="77777777" w:rsidR="00AA4DDB" w:rsidRDefault="00AA4DDB" w:rsidP="00D72CB5">
      <w:r>
        <w:separator/>
      </w:r>
    </w:p>
  </w:footnote>
  <w:footnote w:type="continuationSeparator" w:id="0">
    <w:p w14:paraId="03D31E36" w14:textId="77777777" w:rsidR="00AA4DDB" w:rsidRDefault="00AA4DDB" w:rsidP="00D7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A78E7" w14:textId="77777777" w:rsidR="002E4C9D" w:rsidRPr="00A2218A" w:rsidRDefault="002E4C9D" w:rsidP="002E4C9D">
    <w:pPr>
      <w:pStyle w:val="Header"/>
      <w:shd w:val="clear" w:color="auto" w:fill="006600"/>
      <w:jc w:val="center"/>
      <w:rPr>
        <w:rFonts w:ascii="Arial Narrow" w:hAnsi="Arial Narrow"/>
        <w:b/>
        <w:color w:val="FFFFFF" w:themeColor="background1"/>
        <w:sz w:val="6"/>
        <w:szCs w:val="6"/>
      </w:rPr>
    </w:pPr>
  </w:p>
  <w:p w14:paraId="4C4CEF3D" w14:textId="77777777" w:rsidR="002E4C9D" w:rsidRPr="00ED0C10" w:rsidRDefault="002E4C9D" w:rsidP="002E4C9D">
    <w:pPr>
      <w:pStyle w:val="Header"/>
      <w:shd w:val="clear" w:color="auto" w:fill="006600"/>
      <w:jc w:val="center"/>
      <w:rPr>
        <w:rFonts w:ascii="Arial" w:hAnsi="Arial" w:cs="Arial"/>
        <w:b/>
        <w:color w:val="FFFFFF" w:themeColor="background1"/>
        <w:sz w:val="28"/>
        <w:szCs w:val="28"/>
      </w:rPr>
    </w:pPr>
    <w:r w:rsidRPr="00ED0C10">
      <w:rPr>
        <w:rFonts w:ascii="Arial" w:hAnsi="Arial" w:cs="Arial"/>
        <w:b/>
        <w:color w:val="FFFFFF" w:themeColor="background1"/>
        <w:sz w:val="28"/>
        <w:szCs w:val="28"/>
      </w:rPr>
      <w:t xml:space="preserve">Breakfast Menu Form for the Summer Food Service Program (SFSP) </w:t>
    </w:r>
  </w:p>
  <w:p w14:paraId="3E82CF47" w14:textId="77777777" w:rsidR="002E4C9D" w:rsidRPr="00A2218A" w:rsidRDefault="002E4C9D" w:rsidP="002E4C9D">
    <w:pPr>
      <w:pStyle w:val="Header"/>
      <w:shd w:val="clear" w:color="auto" w:fill="006600"/>
      <w:spacing w:after="240"/>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0A6C6" w14:textId="77777777" w:rsidR="002374F5" w:rsidRPr="00A2218A" w:rsidRDefault="002374F5" w:rsidP="002374F5">
    <w:pPr>
      <w:pStyle w:val="Header"/>
      <w:shd w:val="clear" w:color="auto" w:fill="006600"/>
      <w:jc w:val="center"/>
      <w:rPr>
        <w:rFonts w:ascii="Arial Narrow" w:hAnsi="Arial Narrow"/>
        <w:b/>
        <w:color w:val="FFFFFF" w:themeColor="background1"/>
        <w:sz w:val="6"/>
        <w:szCs w:val="6"/>
      </w:rPr>
    </w:pPr>
  </w:p>
  <w:p w14:paraId="356AB5B9" w14:textId="77777777" w:rsidR="00662DA3" w:rsidRPr="00ED0C10" w:rsidRDefault="008F133F" w:rsidP="00662DA3">
    <w:pPr>
      <w:pStyle w:val="Header"/>
      <w:shd w:val="clear" w:color="auto" w:fill="006600"/>
      <w:jc w:val="center"/>
      <w:rPr>
        <w:rFonts w:ascii="Arial" w:hAnsi="Arial" w:cs="Arial"/>
        <w:b/>
        <w:color w:val="FFFFFF" w:themeColor="background1"/>
        <w:sz w:val="28"/>
        <w:szCs w:val="28"/>
      </w:rPr>
    </w:pPr>
    <w:r w:rsidRPr="00ED0C10">
      <w:rPr>
        <w:rFonts w:ascii="Arial" w:hAnsi="Arial" w:cs="Arial"/>
        <w:b/>
        <w:color w:val="FFFFFF" w:themeColor="background1"/>
        <w:sz w:val="28"/>
        <w:szCs w:val="28"/>
      </w:rPr>
      <w:t>Breakfast</w:t>
    </w:r>
    <w:r w:rsidR="000A0870" w:rsidRPr="00ED0C10">
      <w:rPr>
        <w:rFonts w:ascii="Arial" w:hAnsi="Arial" w:cs="Arial"/>
        <w:b/>
        <w:color w:val="FFFFFF" w:themeColor="background1"/>
        <w:sz w:val="28"/>
        <w:szCs w:val="28"/>
      </w:rPr>
      <w:t xml:space="preserve"> Menu Form for the </w:t>
    </w:r>
    <w:r w:rsidR="00E11FF1" w:rsidRPr="00ED0C10">
      <w:rPr>
        <w:rFonts w:ascii="Arial" w:hAnsi="Arial" w:cs="Arial"/>
        <w:b/>
        <w:color w:val="FFFFFF" w:themeColor="background1"/>
        <w:sz w:val="28"/>
        <w:szCs w:val="28"/>
      </w:rPr>
      <w:t xml:space="preserve">Summer Food Service Program (SFSP) </w:t>
    </w:r>
  </w:p>
  <w:p w14:paraId="59CA5219" w14:textId="77777777" w:rsidR="009B0318" w:rsidRPr="00A2218A" w:rsidRDefault="009B0318" w:rsidP="002374F5">
    <w:pPr>
      <w:pStyle w:val="Header"/>
      <w:shd w:val="clear" w:color="auto" w:fill="006600"/>
      <w:jc w:val="center"/>
      <w:rPr>
        <w:rFonts w:ascii="Arial Narrow" w:hAnsi="Arial Narrow"/>
        <w:b/>
        <w:color w:val="FFFFFF" w:themeColor="background1"/>
        <w:sz w:val="6"/>
        <w:szCs w:val="6"/>
      </w:rPr>
    </w:pPr>
  </w:p>
  <w:p w14:paraId="41BC6565" w14:textId="77777777" w:rsidR="001A48AB" w:rsidRPr="00A2218A" w:rsidRDefault="001A48AB" w:rsidP="002374F5">
    <w:pPr>
      <w:pStyle w:val="Header"/>
      <w:rPr>
        <w:color w:val="FFFFFF" w:themeColor="background1"/>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B49"/>
    <w:multiLevelType w:val="hybridMultilevel"/>
    <w:tmpl w:val="ED682FEE"/>
    <w:lvl w:ilvl="0" w:tplc="6800347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73A1C"/>
    <w:multiLevelType w:val="multilevel"/>
    <w:tmpl w:val="37FACACE"/>
    <w:lvl w:ilvl="0">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05BD6"/>
    <w:multiLevelType w:val="singleLevel"/>
    <w:tmpl w:val="C5AE5E96"/>
    <w:lvl w:ilvl="0">
      <w:start w:val="1"/>
      <w:numFmt w:val="decimal"/>
      <w:lvlText w:val="%1."/>
      <w:lvlJc w:val="left"/>
      <w:pPr>
        <w:tabs>
          <w:tab w:val="num" w:pos="360"/>
        </w:tabs>
        <w:ind w:left="360" w:hanging="360"/>
      </w:pPr>
      <w:rPr>
        <w:b/>
        <w:i w:val="0"/>
      </w:rPr>
    </w:lvl>
  </w:abstractNum>
  <w:abstractNum w:abstractNumId="3" w15:restartNumberingAfterBreak="0">
    <w:nsid w:val="2210691D"/>
    <w:multiLevelType w:val="hybridMultilevel"/>
    <w:tmpl w:val="98AEDF8C"/>
    <w:lvl w:ilvl="0" w:tplc="859E76D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642EB"/>
    <w:multiLevelType w:val="hybridMultilevel"/>
    <w:tmpl w:val="F5F2F75C"/>
    <w:lvl w:ilvl="0" w:tplc="273C89F0">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4DCC"/>
    <w:multiLevelType w:val="hybridMultilevel"/>
    <w:tmpl w:val="C2E8FA7E"/>
    <w:lvl w:ilvl="0" w:tplc="57A4882E">
      <w:start w:val="1"/>
      <w:numFmt w:val="decimal"/>
      <w:lvlText w:val="%1."/>
      <w:lvlJc w:val="left"/>
      <w:pPr>
        <w:ind w:left="72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D4645"/>
    <w:multiLevelType w:val="singleLevel"/>
    <w:tmpl w:val="93F0EAA6"/>
    <w:lvl w:ilvl="0">
      <w:start w:val="2"/>
      <w:numFmt w:val="decimal"/>
      <w:lvlText w:val="%1."/>
      <w:lvlJc w:val="left"/>
      <w:pPr>
        <w:tabs>
          <w:tab w:val="num" w:pos="360"/>
        </w:tabs>
        <w:ind w:left="360" w:hanging="360"/>
      </w:pPr>
    </w:lvl>
  </w:abstractNum>
  <w:abstractNum w:abstractNumId="7" w15:restartNumberingAfterBreak="0">
    <w:nsid w:val="35787F24"/>
    <w:multiLevelType w:val="hybridMultilevel"/>
    <w:tmpl w:val="CF50E222"/>
    <w:lvl w:ilvl="0" w:tplc="DBD880C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A58AB"/>
    <w:multiLevelType w:val="hybridMultilevel"/>
    <w:tmpl w:val="CC125F76"/>
    <w:lvl w:ilvl="0" w:tplc="934671B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356C5"/>
    <w:multiLevelType w:val="hybridMultilevel"/>
    <w:tmpl w:val="37FACACE"/>
    <w:lvl w:ilvl="0" w:tplc="A772317E">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F7BC8"/>
    <w:multiLevelType w:val="hybridMultilevel"/>
    <w:tmpl w:val="1B4CB5FA"/>
    <w:lvl w:ilvl="0" w:tplc="A6D2325C">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C0B70"/>
    <w:multiLevelType w:val="hybridMultilevel"/>
    <w:tmpl w:val="CE02BA94"/>
    <w:lvl w:ilvl="0" w:tplc="56CC4C04">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55D19"/>
    <w:multiLevelType w:val="hybridMultilevel"/>
    <w:tmpl w:val="831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91"/>
    <w:multiLevelType w:val="hybridMultilevel"/>
    <w:tmpl w:val="649E6C7C"/>
    <w:lvl w:ilvl="0" w:tplc="E39A461A">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D4AB0"/>
    <w:multiLevelType w:val="hybridMultilevel"/>
    <w:tmpl w:val="0DE09A3C"/>
    <w:lvl w:ilvl="0" w:tplc="EF5EA43C">
      <w:start w:val="1"/>
      <w:numFmt w:val="decimal"/>
      <w:lvlText w:val="%1."/>
      <w:lvlJc w:val="left"/>
      <w:pPr>
        <w:tabs>
          <w:tab w:val="num" w:pos="187"/>
        </w:tabs>
        <w:ind w:left="187" w:hanging="187"/>
      </w:pPr>
      <w:rPr>
        <w:rFonts w:ascii="Franklin Gothic Demi" w:hAnsi="Franklin Gothic Demi"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11289D"/>
    <w:multiLevelType w:val="singleLevel"/>
    <w:tmpl w:val="4BCA1A3C"/>
    <w:lvl w:ilvl="0">
      <w:start w:val="1"/>
      <w:numFmt w:val="decimal"/>
      <w:lvlText w:val="%1."/>
      <w:lvlJc w:val="left"/>
      <w:pPr>
        <w:tabs>
          <w:tab w:val="num" w:pos="360"/>
        </w:tabs>
        <w:ind w:left="360" w:hanging="360"/>
      </w:pPr>
      <w:rPr>
        <w:b/>
        <w:i w:val="0"/>
      </w:rPr>
    </w:lvl>
  </w:abstractNum>
  <w:num w:numId="1" w16cid:durableId="485248641">
    <w:abstractNumId w:val="17"/>
  </w:num>
  <w:num w:numId="2" w16cid:durableId="1235092004">
    <w:abstractNumId w:val="6"/>
  </w:num>
  <w:num w:numId="3" w16cid:durableId="2111120422">
    <w:abstractNumId w:val="2"/>
  </w:num>
  <w:num w:numId="4" w16cid:durableId="965231786">
    <w:abstractNumId w:val="10"/>
  </w:num>
  <w:num w:numId="5" w16cid:durableId="320887712">
    <w:abstractNumId w:val="1"/>
  </w:num>
  <w:num w:numId="6" w16cid:durableId="336155462">
    <w:abstractNumId w:val="16"/>
  </w:num>
  <w:num w:numId="7" w16cid:durableId="238364416">
    <w:abstractNumId w:val="13"/>
  </w:num>
  <w:num w:numId="8" w16cid:durableId="1670865796">
    <w:abstractNumId w:val="5"/>
  </w:num>
  <w:num w:numId="9" w16cid:durableId="1700274020">
    <w:abstractNumId w:val="9"/>
  </w:num>
  <w:num w:numId="10" w16cid:durableId="494102794">
    <w:abstractNumId w:val="15"/>
  </w:num>
  <w:num w:numId="11" w16cid:durableId="88696601">
    <w:abstractNumId w:val="4"/>
  </w:num>
  <w:num w:numId="12" w16cid:durableId="1943562982">
    <w:abstractNumId w:val="7"/>
  </w:num>
  <w:num w:numId="13" w16cid:durableId="62530775">
    <w:abstractNumId w:val="3"/>
  </w:num>
  <w:num w:numId="14" w16cid:durableId="319844330">
    <w:abstractNumId w:val="0"/>
  </w:num>
  <w:num w:numId="15" w16cid:durableId="654341383">
    <w:abstractNumId w:val="11"/>
  </w:num>
  <w:num w:numId="16" w16cid:durableId="2099330956">
    <w:abstractNumId w:val="14"/>
  </w:num>
  <w:num w:numId="17" w16cid:durableId="588394690">
    <w:abstractNumId w:val="12"/>
  </w:num>
  <w:num w:numId="18" w16cid:durableId="458494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N+x9W27vAnU36BdhT+O/L6qQv7uhWU23hNiyDAjLoeMQDJ+jZmV55m8TDLQmoVgbQWwmcr6fDI1sWiGRtnoQ==" w:salt="6VXYnbXis1w4vQRrSlo8kg=="/>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DD"/>
    <w:rsid w:val="00011A56"/>
    <w:rsid w:val="00013804"/>
    <w:rsid w:val="00016C91"/>
    <w:rsid w:val="00027399"/>
    <w:rsid w:val="0003273A"/>
    <w:rsid w:val="000518E7"/>
    <w:rsid w:val="00062DCE"/>
    <w:rsid w:val="00065F16"/>
    <w:rsid w:val="0007222C"/>
    <w:rsid w:val="000801B4"/>
    <w:rsid w:val="000905A1"/>
    <w:rsid w:val="0009434E"/>
    <w:rsid w:val="0009520D"/>
    <w:rsid w:val="000A0870"/>
    <w:rsid w:val="000A4D1B"/>
    <w:rsid w:val="000D46F0"/>
    <w:rsid w:val="000E105D"/>
    <w:rsid w:val="000E270D"/>
    <w:rsid w:val="000E2A0E"/>
    <w:rsid w:val="000F7F93"/>
    <w:rsid w:val="001038A7"/>
    <w:rsid w:val="00105A28"/>
    <w:rsid w:val="0010708B"/>
    <w:rsid w:val="0011705F"/>
    <w:rsid w:val="001260FB"/>
    <w:rsid w:val="00145CFD"/>
    <w:rsid w:val="001679C7"/>
    <w:rsid w:val="00183578"/>
    <w:rsid w:val="001A48AB"/>
    <w:rsid w:val="001A5FEE"/>
    <w:rsid w:val="001D31A1"/>
    <w:rsid w:val="001D5538"/>
    <w:rsid w:val="001F36C2"/>
    <w:rsid w:val="002156B9"/>
    <w:rsid w:val="00222C53"/>
    <w:rsid w:val="00226D73"/>
    <w:rsid w:val="00232DF2"/>
    <w:rsid w:val="00236382"/>
    <w:rsid w:val="002374F5"/>
    <w:rsid w:val="0024477C"/>
    <w:rsid w:val="00254B11"/>
    <w:rsid w:val="002559BA"/>
    <w:rsid w:val="002627A5"/>
    <w:rsid w:val="00275601"/>
    <w:rsid w:val="00276287"/>
    <w:rsid w:val="00290A72"/>
    <w:rsid w:val="00293975"/>
    <w:rsid w:val="00295657"/>
    <w:rsid w:val="002A1DD2"/>
    <w:rsid w:val="002B0621"/>
    <w:rsid w:val="002B7A8E"/>
    <w:rsid w:val="002C0A50"/>
    <w:rsid w:val="002C18D8"/>
    <w:rsid w:val="002C263A"/>
    <w:rsid w:val="002E0824"/>
    <w:rsid w:val="002E4A80"/>
    <w:rsid w:val="002E4C9D"/>
    <w:rsid w:val="00345E9A"/>
    <w:rsid w:val="00346B80"/>
    <w:rsid w:val="00351EC8"/>
    <w:rsid w:val="00354231"/>
    <w:rsid w:val="00364A46"/>
    <w:rsid w:val="00365E19"/>
    <w:rsid w:val="0037355B"/>
    <w:rsid w:val="00381A48"/>
    <w:rsid w:val="00383CF2"/>
    <w:rsid w:val="003844C2"/>
    <w:rsid w:val="003A064C"/>
    <w:rsid w:val="003A0F02"/>
    <w:rsid w:val="003B1A16"/>
    <w:rsid w:val="003B3784"/>
    <w:rsid w:val="003C20F9"/>
    <w:rsid w:val="003C2144"/>
    <w:rsid w:val="003D3E6E"/>
    <w:rsid w:val="003E10EB"/>
    <w:rsid w:val="003E2DA2"/>
    <w:rsid w:val="003E5727"/>
    <w:rsid w:val="003F0C77"/>
    <w:rsid w:val="00411CBD"/>
    <w:rsid w:val="00416EF0"/>
    <w:rsid w:val="00422A4F"/>
    <w:rsid w:val="00434F05"/>
    <w:rsid w:val="00443019"/>
    <w:rsid w:val="0044317A"/>
    <w:rsid w:val="00445056"/>
    <w:rsid w:val="004462BF"/>
    <w:rsid w:val="00467E87"/>
    <w:rsid w:val="004717CA"/>
    <w:rsid w:val="004823E0"/>
    <w:rsid w:val="004848C1"/>
    <w:rsid w:val="004902AB"/>
    <w:rsid w:val="00492EFF"/>
    <w:rsid w:val="004A00D5"/>
    <w:rsid w:val="004B7262"/>
    <w:rsid w:val="00502493"/>
    <w:rsid w:val="00504E57"/>
    <w:rsid w:val="00511F26"/>
    <w:rsid w:val="00533F1B"/>
    <w:rsid w:val="00535A83"/>
    <w:rsid w:val="00550A9B"/>
    <w:rsid w:val="00555E5E"/>
    <w:rsid w:val="00572101"/>
    <w:rsid w:val="00575862"/>
    <w:rsid w:val="005A6913"/>
    <w:rsid w:val="005B2AC1"/>
    <w:rsid w:val="005B2D3D"/>
    <w:rsid w:val="005B5F47"/>
    <w:rsid w:val="005C41BD"/>
    <w:rsid w:val="005C7088"/>
    <w:rsid w:val="005F6B4B"/>
    <w:rsid w:val="006051C6"/>
    <w:rsid w:val="0060656E"/>
    <w:rsid w:val="006422C9"/>
    <w:rsid w:val="00645346"/>
    <w:rsid w:val="00662DA3"/>
    <w:rsid w:val="006642E8"/>
    <w:rsid w:val="00673651"/>
    <w:rsid w:val="00677725"/>
    <w:rsid w:val="00684233"/>
    <w:rsid w:val="00685749"/>
    <w:rsid w:val="00686514"/>
    <w:rsid w:val="0069572D"/>
    <w:rsid w:val="0069748D"/>
    <w:rsid w:val="006A0DCE"/>
    <w:rsid w:val="006A371B"/>
    <w:rsid w:val="006C2395"/>
    <w:rsid w:val="006C2E2C"/>
    <w:rsid w:val="006D7B1E"/>
    <w:rsid w:val="006E1D6B"/>
    <w:rsid w:val="006E557E"/>
    <w:rsid w:val="006F0E8D"/>
    <w:rsid w:val="006F7FCA"/>
    <w:rsid w:val="00721E11"/>
    <w:rsid w:val="00724203"/>
    <w:rsid w:val="00725B2B"/>
    <w:rsid w:val="00736CC9"/>
    <w:rsid w:val="007466E4"/>
    <w:rsid w:val="00751351"/>
    <w:rsid w:val="00751F00"/>
    <w:rsid w:val="00752DA0"/>
    <w:rsid w:val="00761B3E"/>
    <w:rsid w:val="00792694"/>
    <w:rsid w:val="00797120"/>
    <w:rsid w:val="007B5CC0"/>
    <w:rsid w:val="007C3B1B"/>
    <w:rsid w:val="007D02C6"/>
    <w:rsid w:val="007E0B79"/>
    <w:rsid w:val="007E41B7"/>
    <w:rsid w:val="007F003C"/>
    <w:rsid w:val="0080301B"/>
    <w:rsid w:val="008133B7"/>
    <w:rsid w:val="00822DDD"/>
    <w:rsid w:val="00831FF0"/>
    <w:rsid w:val="00833B01"/>
    <w:rsid w:val="008568B9"/>
    <w:rsid w:val="00861BC3"/>
    <w:rsid w:val="008627FA"/>
    <w:rsid w:val="00863B72"/>
    <w:rsid w:val="00885A12"/>
    <w:rsid w:val="008A0365"/>
    <w:rsid w:val="008A0EAB"/>
    <w:rsid w:val="008A0F52"/>
    <w:rsid w:val="008B52CE"/>
    <w:rsid w:val="008D0445"/>
    <w:rsid w:val="008D7486"/>
    <w:rsid w:val="008E6222"/>
    <w:rsid w:val="008F133F"/>
    <w:rsid w:val="008F180D"/>
    <w:rsid w:val="008F3E19"/>
    <w:rsid w:val="00901B53"/>
    <w:rsid w:val="00911E03"/>
    <w:rsid w:val="00943541"/>
    <w:rsid w:val="0095777E"/>
    <w:rsid w:val="00980FEA"/>
    <w:rsid w:val="00993D02"/>
    <w:rsid w:val="009A05AA"/>
    <w:rsid w:val="009A0E41"/>
    <w:rsid w:val="009A4D68"/>
    <w:rsid w:val="009B0318"/>
    <w:rsid w:val="009B48FB"/>
    <w:rsid w:val="009B76BC"/>
    <w:rsid w:val="009C7A6C"/>
    <w:rsid w:val="009D65C6"/>
    <w:rsid w:val="009F111E"/>
    <w:rsid w:val="009F2170"/>
    <w:rsid w:val="00A2218A"/>
    <w:rsid w:val="00A242EC"/>
    <w:rsid w:val="00A27C6A"/>
    <w:rsid w:val="00A31BBB"/>
    <w:rsid w:val="00A33AE6"/>
    <w:rsid w:val="00A4015D"/>
    <w:rsid w:val="00A433D7"/>
    <w:rsid w:val="00A63F0D"/>
    <w:rsid w:val="00A64594"/>
    <w:rsid w:val="00A65C92"/>
    <w:rsid w:val="00A92C4D"/>
    <w:rsid w:val="00AA34DB"/>
    <w:rsid w:val="00AA358F"/>
    <w:rsid w:val="00AA4DDB"/>
    <w:rsid w:val="00AB28BC"/>
    <w:rsid w:val="00AD62C6"/>
    <w:rsid w:val="00AD69B7"/>
    <w:rsid w:val="00AE1061"/>
    <w:rsid w:val="00AF1D84"/>
    <w:rsid w:val="00B239FA"/>
    <w:rsid w:val="00B264AE"/>
    <w:rsid w:val="00B74291"/>
    <w:rsid w:val="00B931CD"/>
    <w:rsid w:val="00B939A5"/>
    <w:rsid w:val="00BA0360"/>
    <w:rsid w:val="00BA2F7C"/>
    <w:rsid w:val="00BA4C1A"/>
    <w:rsid w:val="00BA53F7"/>
    <w:rsid w:val="00BB13A1"/>
    <w:rsid w:val="00BB5DDD"/>
    <w:rsid w:val="00BD2DEE"/>
    <w:rsid w:val="00BD4423"/>
    <w:rsid w:val="00BD5FE6"/>
    <w:rsid w:val="00BD6C85"/>
    <w:rsid w:val="00BE41E5"/>
    <w:rsid w:val="00BE5312"/>
    <w:rsid w:val="00BE7FA7"/>
    <w:rsid w:val="00BF36E5"/>
    <w:rsid w:val="00BF419F"/>
    <w:rsid w:val="00C01608"/>
    <w:rsid w:val="00C0648D"/>
    <w:rsid w:val="00C118D0"/>
    <w:rsid w:val="00C252F3"/>
    <w:rsid w:val="00C2652C"/>
    <w:rsid w:val="00C27696"/>
    <w:rsid w:val="00C41C08"/>
    <w:rsid w:val="00C42DDB"/>
    <w:rsid w:val="00C47242"/>
    <w:rsid w:val="00C56CED"/>
    <w:rsid w:val="00C74A7E"/>
    <w:rsid w:val="00C824AB"/>
    <w:rsid w:val="00C83E7B"/>
    <w:rsid w:val="00C8455C"/>
    <w:rsid w:val="00C867F5"/>
    <w:rsid w:val="00C911CE"/>
    <w:rsid w:val="00CA01EE"/>
    <w:rsid w:val="00CB0CD1"/>
    <w:rsid w:val="00CB6377"/>
    <w:rsid w:val="00CB7450"/>
    <w:rsid w:val="00CD2822"/>
    <w:rsid w:val="00CD3CE0"/>
    <w:rsid w:val="00CE07C2"/>
    <w:rsid w:val="00CE531A"/>
    <w:rsid w:val="00CF232C"/>
    <w:rsid w:val="00CF347F"/>
    <w:rsid w:val="00CF4CAD"/>
    <w:rsid w:val="00D01981"/>
    <w:rsid w:val="00D0262F"/>
    <w:rsid w:val="00D052BC"/>
    <w:rsid w:val="00D119D6"/>
    <w:rsid w:val="00D27AC2"/>
    <w:rsid w:val="00D4148A"/>
    <w:rsid w:val="00D43680"/>
    <w:rsid w:val="00D46107"/>
    <w:rsid w:val="00D46E1D"/>
    <w:rsid w:val="00D46FF6"/>
    <w:rsid w:val="00D72CB5"/>
    <w:rsid w:val="00D73BCE"/>
    <w:rsid w:val="00D755BA"/>
    <w:rsid w:val="00D851E5"/>
    <w:rsid w:val="00D907F0"/>
    <w:rsid w:val="00DB5F7A"/>
    <w:rsid w:val="00DE27A4"/>
    <w:rsid w:val="00DE4D3A"/>
    <w:rsid w:val="00DE6FCA"/>
    <w:rsid w:val="00DF007A"/>
    <w:rsid w:val="00E11FF1"/>
    <w:rsid w:val="00E14AE0"/>
    <w:rsid w:val="00E15B59"/>
    <w:rsid w:val="00E27128"/>
    <w:rsid w:val="00E30CE1"/>
    <w:rsid w:val="00E426D4"/>
    <w:rsid w:val="00E446EF"/>
    <w:rsid w:val="00E458E7"/>
    <w:rsid w:val="00E60D8D"/>
    <w:rsid w:val="00E65DFE"/>
    <w:rsid w:val="00E67828"/>
    <w:rsid w:val="00E95CA3"/>
    <w:rsid w:val="00EA02BF"/>
    <w:rsid w:val="00EA60E8"/>
    <w:rsid w:val="00EB1CE8"/>
    <w:rsid w:val="00EB20BD"/>
    <w:rsid w:val="00EB5B22"/>
    <w:rsid w:val="00EB6792"/>
    <w:rsid w:val="00EC3822"/>
    <w:rsid w:val="00ED05FE"/>
    <w:rsid w:val="00ED0C10"/>
    <w:rsid w:val="00ED0FC0"/>
    <w:rsid w:val="00ED3EE9"/>
    <w:rsid w:val="00EE7328"/>
    <w:rsid w:val="00EE7657"/>
    <w:rsid w:val="00EF2015"/>
    <w:rsid w:val="00EF62D2"/>
    <w:rsid w:val="00F02479"/>
    <w:rsid w:val="00F129F4"/>
    <w:rsid w:val="00F177D9"/>
    <w:rsid w:val="00F25549"/>
    <w:rsid w:val="00F300C6"/>
    <w:rsid w:val="00F33554"/>
    <w:rsid w:val="00F372E7"/>
    <w:rsid w:val="00F409A8"/>
    <w:rsid w:val="00F42FD7"/>
    <w:rsid w:val="00F534F8"/>
    <w:rsid w:val="00F56AD7"/>
    <w:rsid w:val="00F63284"/>
    <w:rsid w:val="00F71670"/>
    <w:rsid w:val="00F929E9"/>
    <w:rsid w:val="00FA3D9E"/>
    <w:rsid w:val="00FC20C0"/>
    <w:rsid w:val="00FC33D4"/>
    <w:rsid w:val="00FC5EF9"/>
    <w:rsid w:val="00FD13F7"/>
    <w:rsid w:val="00FE4A0B"/>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A827472"/>
  <w15:chartTrackingRefBased/>
  <w15:docId w15:val="{186563C2-6DAB-4C69-AA36-90895518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lang w:val="x-none" w:eastAsia="x-none"/>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C824AB"/>
    <w:rPr>
      <w:color w:val="0000FF"/>
      <w:u w:val="single"/>
    </w:rPr>
  </w:style>
  <w:style w:type="character" w:customStyle="1" w:styleId="Heading3Char">
    <w:name w:val="Heading 3 Char"/>
    <w:link w:val="Heading3"/>
    <w:rsid w:val="00346B80"/>
    <w:rPr>
      <w:rFonts w:ascii="Arial" w:hAnsi="Arial"/>
      <w:b/>
      <w:snapToGrid w:val="0"/>
    </w:rPr>
  </w:style>
  <w:style w:type="paragraph" w:styleId="Header">
    <w:name w:val="header"/>
    <w:basedOn w:val="Normal"/>
    <w:link w:val="HeaderChar"/>
    <w:rsid w:val="00D72CB5"/>
    <w:pPr>
      <w:tabs>
        <w:tab w:val="center" w:pos="4680"/>
        <w:tab w:val="right" w:pos="9360"/>
      </w:tabs>
    </w:pPr>
  </w:style>
  <w:style w:type="character" w:customStyle="1" w:styleId="HeaderChar">
    <w:name w:val="Header Char"/>
    <w:basedOn w:val="DefaultParagraphFont"/>
    <w:link w:val="Header"/>
    <w:rsid w:val="00D72CB5"/>
  </w:style>
  <w:style w:type="paragraph" w:styleId="Footer">
    <w:name w:val="footer"/>
    <w:basedOn w:val="Normal"/>
    <w:link w:val="FooterChar"/>
    <w:rsid w:val="00D72CB5"/>
    <w:pPr>
      <w:tabs>
        <w:tab w:val="center" w:pos="4680"/>
        <w:tab w:val="right" w:pos="9360"/>
      </w:tabs>
    </w:pPr>
  </w:style>
  <w:style w:type="character" w:customStyle="1" w:styleId="FooterChar">
    <w:name w:val="Footer Char"/>
    <w:basedOn w:val="DefaultParagraphFont"/>
    <w:link w:val="Footer"/>
    <w:rsid w:val="00D72CB5"/>
  </w:style>
  <w:style w:type="character" w:styleId="Emphasis">
    <w:name w:val="Emphasis"/>
    <w:uiPriority w:val="20"/>
    <w:qFormat/>
    <w:rsid w:val="009C7A6C"/>
    <w:rPr>
      <w:i/>
      <w:iCs/>
    </w:rPr>
  </w:style>
  <w:style w:type="paragraph" w:styleId="NormalWeb">
    <w:name w:val="Normal (Web)"/>
    <w:basedOn w:val="Normal"/>
    <w:uiPriority w:val="99"/>
    <w:unhideWhenUsed/>
    <w:rsid w:val="00885A12"/>
    <w:pPr>
      <w:spacing w:after="225"/>
      <w:textAlignment w:val="baseline"/>
    </w:pPr>
    <w:rPr>
      <w:rFonts w:ascii="Verdana" w:hAnsi="Verdana"/>
      <w:sz w:val="24"/>
      <w:szCs w:val="24"/>
    </w:rPr>
  </w:style>
  <w:style w:type="character" w:styleId="UnresolvedMention">
    <w:name w:val="Unresolved Mention"/>
    <w:basedOn w:val="DefaultParagraphFont"/>
    <w:uiPriority w:val="99"/>
    <w:semiHidden/>
    <w:unhideWhenUsed/>
    <w:rsid w:val="00751351"/>
    <w:rPr>
      <w:color w:val="605E5C"/>
      <w:shd w:val="clear" w:color="auto" w:fill="E1DFDD"/>
    </w:rPr>
  </w:style>
  <w:style w:type="paragraph" w:styleId="ListParagraph">
    <w:name w:val="List Paragraph"/>
    <w:basedOn w:val="Normal"/>
    <w:uiPriority w:val="34"/>
    <w:qFormat/>
    <w:rsid w:val="000A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26945">
      <w:bodyDiv w:val="1"/>
      <w:marLeft w:val="0"/>
      <w:marRight w:val="0"/>
      <w:marTop w:val="0"/>
      <w:marBottom w:val="0"/>
      <w:divBdr>
        <w:top w:val="none" w:sz="0" w:space="0" w:color="auto"/>
        <w:left w:val="none" w:sz="0" w:space="0" w:color="auto"/>
        <w:bottom w:val="none" w:sz="0" w:space="0" w:color="auto"/>
        <w:right w:val="none" w:sz="0" w:space="0" w:color="auto"/>
      </w:divBdr>
    </w:div>
    <w:div w:id="485898157">
      <w:bodyDiv w:val="1"/>
      <w:marLeft w:val="0"/>
      <w:marRight w:val="0"/>
      <w:marTop w:val="0"/>
      <w:marBottom w:val="0"/>
      <w:divBdr>
        <w:top w:val="none" w:sz="0" w:space="0" w:color="auto"/>
        <w:left w:val="none" w:sz="0" w:space="0" w:color="auto"/>
        <w:bottom w:val="none" w:sz="0" w:space="0" w:color="auto"/>
        <w:right w:val="none" w:sz="0" w:space="0" w:color="auto"/>
      </w:divBdr>
    </w:div>
    <w:div w:id="829442156">
      <w:bodyDiv w:val="1"/>
      <w:marLeft w:val="0"/>
      <w:marRight w:val="0"/>
      <w:marTop w:val="0"/>
      <w:marBottom w:val="0"/>
      <w:divBdr>
        <w:top w:val="none" w:sz="0" w:space="0" w:color="auto"/>
        <w:left w:val="none" w:sz="0" w:space="0" w:color="auto"/>
        <w:bottom w:val="none" w:sz="0" w:space="0" w:color="auto"/>
        <w:right w:val="none" w:sz="0" w:space="0" w:color="auto"/>
      </w:divBdr>
    </w:div>
    <w:div w:id="1365322772">
      <w:bodyDiv w:val="1"/>
      <w:marLeft w:val="0"/>
      <w:marRight w:val="0"/>
      <w:marTop w:val="0"/>
      <w:marBottom w:val="0"/>
      <w:divBdr>
        <w:top w:val="none" w:sz="0" w:space="0" w:color="auto"/>
        <w:left w:val="none" w:sz="0" w:space="0" w:color="auto"/>
        <w:bottom w:val="none" w:sz="0" w:space="0" w:color="auto"/>
        <w:right w:val="none" w:sz="0" w:space="0" w:color="auto"/>
      </w:divBdr>
    </w:div>
    <w:div w:id="20117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SFSP/CreditingSFSP/Product_Formulation_Statements_SFSP.pdf" TargetMode="External"/><Relationship Id="rId18" Type="http://schemas.openxmlformats.org/officeDocument/2006/relationships/hyperlink" Target="https://portal.ct.gov/-/media/SDE/Nutrition/SFSP/CreditingSFSP/Component_Vegetables_Fruits_SFSP.pdf" TargetMode="External"/><Relationship Id="rId26" Type="http://schemas.openxmlformats.org/officeDocument/2006/relationships/hyperlink" Target="https://portal.ct.gov/SDE/Nutrition/Summer-Food-Service-Program/Documents" TargetMode="External"/><Relationship Id="rId39" Type="http://schemas.openxmlformats.org/officeDocument/2006/relationships/theme" Target="theme/theme1.xml"/><Relationship Id="rId21" Type="http://schemas.openxmlformats.org/officeDocument/2006/relationships/hyperlink" Target="https://portal.ct.gov/-/media/SDE/Nutrition/SFSP/CreditingSFSP/Component_Grains_Breads_SFSP.pdf" TargetMode="External"/><Relationship Id="rId34" Type="http://schemas.openxmlformats.org/officeDocument/2006/relationships/hyperlink" Target="https://www.usda.gov/sites/default/files/documents/ad-3027.pdf" TargetMode="External"/><Relationship Id="rId7" Type="http://schemas.openxmlformats.org/officeDocument/2006/relationships/header" Target="header1.xml"/><Relationship Id="rId12" Type="http://schemas.openxmlformats.org/officeDocument/2006/relationships/hyperlink" Target="https://portal.ct.gov/-/media/SDE/Nutrition/SFSP/CreditingSFSP/CN_Labels_SFSP.pdf" TargetMode="External"/><Relationship Id="rId17" Type="http://schemas.openxmlformats.org/officeDocument/2006/relationships/hyperlink" Target="https://portal.ct.gov/-/media/SDE/Nutrition/SFSP/CreditingSFSP/Component_Milk_SFSP.pdf" TargetMode="External"/><Relationship Id="rId25" Type="http://schemas.openxmlformats.org/officeDocument/2006/relationships/hyperlink" Target="https://portal.ct.gov/SDE/Nutrition/-/media/SDE/Nutrition/SFSP/MealPattern/When_Commercial_Grain_Products_Require_PFS_SFSP.pdf" TargetMode="External"/><Relationship Id="rId33" Type="http://schemas.openxmlformats.org/officeDocument/2006/relationships/hyperlink" Target="https://portal.ct.gov/-/media/sde/nutrition/sfsp/mealpattern/menu_form_sfsp_breakfast.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SDE/Nutrition/Summer-Food-Service-Program/Documents" TargetMode="External"/><Relationship Id="rId20" Type="http://schemas.openxmlformats.org/officeDocument/2006/relationships/hyperlink" Target="https://portal.ct.gov/-/media/SDE/Nutrition/SFSP/CreditingSFSP/Credit_Enriched_Grains_SFSP.pdf" TargetMode="External"/><Relationship Id="rId29" Type="http://schemas.openxmlformats.org/officeDocument/2006/relationships/hyperlink" Target="https://portal.ct.gov/-/media/SDE/Nutrition/SFSP/MealPattern/Noncreditable_Foods_SFS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tn/food-buying-guide-for-child-nutrition-programs" TargetMode="External"/><Relationship Id="rId24" Type="http://schemas.openxmlformats.org/officeDocument/2006/relationships/hyperlink" Target="https://portal.ct.gov/-/media/SDE/Nutrition/SFSP/CreditingSFSP/Grain_Calculation_SFSP.pdf" TargetMode="External"/><Relationship Id="rId32" Type="http://schemas.openxmlformats.org/officeDocument/2006/relationships/hyperlink" Target="https://portal.ct.gov/SDE/Nutrition/Summer-Food-Service-Program/Contact" TargetMode="External"/><Relationship Id="rId37"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portal.ct.gov/SDE/Nutrition/Summer-Food-Service-Program/Documents" TargetMode="External"/><Relationship Id="rId23" Type="http://schemas.openxmlformats.org/officeDocument/2006/relationships/hyperlink" Target="https://portal.ct.gov/SDE/Nutrition/-/media/SDE/Nutrition/SFSP/MealPattern/Servings_Grains_Breads_SFSP.pdf" TargetMode="External"/><Relationship Id="rId28" Type="http://schemas.openxmlformats.org/officeDocument/2006/relationships/hyperlink" Target="https://portal.ct.gov/-/media/SDE/Nutrition/SFSP/CreditingSFSP/Credit_Cereals_SFSP.pdf" TargetMode="External"/><Relationship Id="rId36" Type="http://schemas.openxmlformats.org/officeDocument/2006/relationships/hyperlink" Target="mailto:louis.todisco@ct.gov" TargetMode="External"/><Relationship Id="rId10" Type="http://schemas.openxmlformats.org/officeDocument/2006/relationships/footer" Target="footer2.xml"/><Relationship Id="rId19" Type="http://schemas.openxmlformats.org/officeDocument/2006/relationships/hyperlink" Target="https://portal.ct.gov/-/media/SDE/Nutrition/SFSP/CreditingSFSP/Credit_Whole_Grains_SFSP.pdf" TargetMode="External"/><Relationship Id="rId31" Type="http://schemas.openxmlformats.org/officeDocument/2006/relationships/hyperlink" Target="https://portal.ct.gov/SDE/Nutrition/Summer-Food-Service-Program/Document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ortal.ct.gov/-/media/SDE/Nutrition/SFSP/CreditingSFSP/Accepting_Processed_Product_Documentation_SFSP.pdf" TargetMode="External"/><Relationship Id="rId22" Type="http://schemas.openxmlformats.org/officeDocument/2006/relationships/hyperlink" Target="https://portal.ct.gov/SDE/Nutrition/-/media/SDE/Nutrition/SFSP/MealPattern/When_Commercial_Grain_Products_Require_PFS_SFSP.pdf" TargetMode="External"/><Relationship Id="rId27" Type="http://schemas.openxmlformats.org/officeDocument/2006/relationships/hyperlink" Target="https://portal.ct.gov/SDE/Nutrition/-/media/SDE/Nutrition/SFSP/MealPattern/Servings_Grains_Breads_SFSP.pdf" TargetMode="External"/><Relationship Id="rId30" Type="http://schemas.openxmlformats.org/officeDocument/2006/relationships/hyperlink" Target="https://portal.ct.gov/SDE/Nutrition/Summer-Food-Service-Program/How-To" TargetMode="External"/><Relationship Id="rId35" Type="http://schemas.openxmlformats.org/officeDocument/2006/relationships/hyperlink" Target="mailto:program.intake@usda.gov"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1309</Words>
  <Characters>10641</Characters>
  <Application>Microsoft Office Word</Application>
  <DocSecurity>0</DocSecurity>
  <Lines>200</Lines>
  <Paragraphs>64</Paragraphs>
  <ScaleCrop>false</ScaleCrop>
  <HeadingPairs>
    <vt:vector size="2" baseType="variant">
      <vt:variant>
        <vt:lpstr>Title</vt:lpstr>
      </vt:variant>
      <vt:variant>
        <vt:i4>1</vt:i4>
      </vt:variant>
    </vt:vector>
  </HeadingPairs>
  <TitlesOfParts>
    <vt:vector size="1" baseType="lpstr">
      <vt:lpstr>Breakfast Menu Form for the Summer Food Service Program (SFSP) </vt:lpstr>
    </vt:vector>
  </TitlesOfParts>
  <Company> </Company>
  <LinksUpToDate>false</LinksUpToDate>
  <CharactersWithSpaces>11886</CharactersWithSpaces>
  <SharedDoc>false</SharedDoc>
  <HLinks>
    <vt:vector size="150" baseType="variant">
      <vt:variant>
        <vt:i4>7077903</vt:i4>
      </vt:variant>
      <vt:variant>
        <vt:i4>123</vt:i4>
      </vt:variant>
      <vt:variant>
        <vt:i4>0</vt:i4>
      </vt:variant>
      <vt:variant>
        <vt:i4>5</vt:i4>
      </vt:variant>
      <vt:variant>
        <vt:lpwstr>mailto:levy.gillespie@ct.gov</vt:lpwstr>
      </vt:variant>
      <vt:variant>
        <vt:lpwstr/>
      </vt:variant>
      <vt:variant>
        <vt:i4>5111819</vt:i4>
      </vt:variant>
      <vt:variant>
        <vt:i4>120</vt:i4>
      </vt:variant>
      <vt:variant>
        <vt:i4>0</vt:i4>
      </vt:variant>
      <vt:variant>
        <vt:i4>5</vt:i4>
      </vt:variant>
      <vt:variant>
        <vt:lpwstr>https://www.usda.gov/oascr/how-to-file-a-program-discrimination-complaint</vt:lpwstr>
      </vt:variant>
      <vt:variant>
        <vt:lpwstr/>
      </vt:variant>
      <vt:variant>
        <vt:i4>2424937</vt:i4>
      </vt:variant>
      <vt:variant>
        <vt:i4>117</vt:i4>
      </vt:variant>
      <vt:variant>
        <vt:i4>0</vt:i4>
      </vt:variant>
      <vt:variant>
        <vt:i4>5</vt:i4>
      </vt:variant>
      <vt:variant>
        <vt:lpwstr>https://www.ocio.usda.gov/sites/default/files/docs/2012/Complain_combined_6_8_12.pdf</vt:lpwstr>
      </vt:variant>
      <vt:variant>
        <vt:lpwstr/>
      </vt:variant>
      <vt:variant>
        <vt:i4>1835010</vt:i4>
      </vt:variant>
      <vt:variant>
        <vt:i4>114</vt:i4>
      </vt:variant>
      <vt:variant>
        <vt:i4>0</vt:i4>
      </vt:variant>
      <vt:variant>
        <vt:i4>5</vt:i4>
      </vt:variant>
      <vt:variant>
        <vt:lpwstr>https://portal.ct.gov/-/media/SDE/Nutrition/SFSP/MealPattern/NoncredSFSP.pdf</vt:lpwstr>
      </vt:variant>
      <vt:variant>
        <vt:lpwstr/>
      </vt:variant>
      <vt:variant>
        <vt:i4>1179655</vt:i4>
      </vt:variant>
      <vt:variant>
        <vt:i4>111</vt:i4>
      </vt:variant>
      <vt:variant>
        <vt:i4>0</vt:i4>
      </vt:variant>
      <vt:variant>
        <vt:i4>5</vt:i4>
      </vt:variant>
      <vt:variant>
        <vt:lpwstr>https://portal.ct.gov/-/media/SDE/Nutrition/SFSP/CreditingSFSP/CreditCerealsSFSP.pdf</vt:lpwstr>
      </vt:variant>
      <vt:variant>
        <vt:lpwstr/>
      </vt:variant>
      <vt:variant>
        <vt:i4>4915279</vt:i4>
      </vt:variant>
      <vt:variant>
        <vt:i4>108</vt:i4>
      </vt:variant>
      <vt:variant>
        <vt:i4>0</vt:i4>
      </vt:variant>
      <vt:variant>
        <vt:i4>5</vt:i4>
      </vt:variant>
      <vt:variant>
        <vt:lpwstr>https://portal.ct.gov/-/media/SDE/Nutrition/SFSP/MealPattern/GrainsBreadsSFSP.pdf</vt:lpwstr>
      </vt:variant>
      <vt:variant>
        <vt:lpwstr/>
      </vt:variant>
      <vt:variant>
        <vt:i4>1048590</vt:i4>
      </vt:variant>
      <vt:variant>
        <vt:i4>105</vt:i4>
      </vt:variant>
      <vt:variant>
        <vt:i4>0</vt:i4>
      </vt:variant>
      <vt:variant>
        <vt:i4>5</vt:i4>
      </vt:variant>
      <vt:variant>
        <vt:lpwstr>https://portal.ct.gov/-/media/SDE/Nutrition/SFSP/CreditingSFSP/GrainCalculationsSFSP.pdf</vt:lpwstr>
      </vt:variant>
      <vt:variant>
        <vt:lpwstr/>
      </vt:variant>
      <vt:variant>
        <vt:i4>4915279</vt:i4>
      </vt:variant>
      <vt:variant>
        <vt:i4>102</vt:i4>
      </vt:variant>
      <vt:variant>
        <vt:i4>0</vt:i4>
      </vt:variant>
      <vt:variant>
        <vt:i4>5</vt:i4>
      </vt:variant>
      <vt:variant>
        <vt:lpwstr>https://portal.ct.gov/-/media/SDE/Nutrition/SFSP/MealPattern/GrainsBreadsSFSP.pdf</vt:lpwstr>
      </vt:variant>
      <vt:variant>
        <vt:lpwstr/>
      </vt:variant>
      <vt:variant>
        <vt:i4>2228260</vt:i4>
      </vt:variant>
      <vt:variant>
        <vt:i4>99</vt:i4>
      </vt:variant>
      <vt:variant>
        <vt:i4>0</vt:i4>
      </vt:variant>
      <vt:variant>
        <vt:i4>5</vt:i4>
      </vt:variant>
      <vt:variant>
        <vt:lpwstr>https://portal.ct.gov/-/media/SDE/Nutrition/SFSP/CreditingSFSP/CreditEnrichedGrainsSFSP.pdf</vt:lpwstr>
      </vt:variant>
      <vt:variant>
        <vt:lpwstr/>
      </vt:variant>
      <vt:variant>
        <vt:i4>262151</vt:i4>
      </vt:variant>
      <vt:variant>
        <vt:i4>96</vt:i4>
      </vt:variant>
      <vt:variant>
        <vt:i4>0</vt:i4>
      </vt:variant>
      <vt:variant>
        <vt:i4>5</vt:i4>
      </vt:variant>
      <vt:variant>
        <vt:lpwstr>https://portal.ct.gov/-/media/SDE/Nutrition/SFSP/CreditingSFSP/CreditWholeGrainsSFSP.pdf</vt:lpwstr>
      </vt:variant>
      <vt:variant>
        <vt:lpwstr/>
      </vt:variant>
      <vt:variant>
        <vt:i4>327710</vt:i4>
      </vt:variant>
      <vt:variant>
        <vt:i4>93</vt:i4>
      </vt:variant>
      <vt:variant>
        <vt:i4>0</vt:i4>
      </vt:variant>
      <vt:variant>
        <vt:i4>5</vt:i4>
      </vt:variant>
      <vt:variant>
        <vt:lpwstr>https://portal.ct.gov/-/media/SDE/Nutrition/SFSP/CreditingSFSP/GrainsBreadsComponentSFSP.pdf</vt:lpwstr>
      </vt:variant>
      <vt:variant>
        <vt:lpwstr/>
      </vt:variant>
      <vt:variant>
        <vt:i4>720896</vt:i4>
      </vt:variant>
      <vt:variant>
        <vt:i4>90</vt:i4>
      </vt:variant>
      <vt:variant>
        <vt:i4>0</vt:i4>
      </vt:variant>
      <vt:variant>
        <vt:i4>5</vt:i4>
      </vt:variant>
      <vt:variant>
        <vt:lpwstr>https://portal.ct.gov/-/media/SDE/Nutrition/SFSP/CreditingSFSP/VegetablesFruitsComponentSFSP.pdf</vt:lpwstr>
      </vt:variant>
      <vt:variant>
        <vt:lpwstr/>
      </vt:variant>
      <vt:variant>
        <vt:i4>720896</vt:i4>
      </vt:variant>
      <vt:variant>
        <vt:i4>87</vt:i4>
      </vt:variant>
      <vt:variant>
        <vt:i4>0</vt:i4>
      </vt:variant>
      <vt:variant>
        <vt:i4>5</vt:i4>
      </vt:variant>
      <vt:variant>
        <vt:lpwstr>https://portal.ct.gov/-/media/SDE/Nutrition/SFSP/CreditingSFSP/VegetablesFruitsComponentSFSP.pdf</vt:lpwstr>
      </vt:variant>
      <vt:variant>
        <vt:lpwstr/>
      </vt:variant>
      <vt:variant>
        <vt:i4>983060</vt:i4>
      </vt:variant>
      <vt:variant>
        <vt:i4>84</vt:i4>
      </vt:variant>
      <vt:variant>
        <vt:i4>0</vt:i4>
      </vt:variant>
      <vt:variant>
        <vt:i4>5</vt:i4>
      </vt:variant>
      <vt:variant>
        <vt:lpwstr>https://portal.ct.gov/-/media/SDE/Nutrition/SFSP/CreditingSFSP/MilkComponentSFSP.pdf</vt:lpwstr>
      </vt:variant>
      <vt:variant>
        <vt:lpwstr/>
      </vt:variant>
      <vt:variant>
        <vt:i4>4718675</vt:i4>
      </vt:variant>
      <vt:variant>
        <vt:i4>81</vt:i4>
      </vt:variant>
      <vt:variant>
        <vt:i4>0</vt:i4>
      </vt:variant>
      <vt:variant>
        <vt:i4>5</vt:i4>
      </vt:variant>
      <vt:variant>
        <vt:lpwstr>https://portal.ct.gov/SDE/Nutrition/Summer-Food-Service-Program/Documents</vt:lpwstr>
      </vt:variant>
      <vt:variant>
        <vt:lpwstr>CreditingCommercialProcessedProductsSFSP</vt:lpwstr>
      </vt:variant>
      <vt:variant>
        <vt:i4>4587597</vt:i4>
      </vt:variant>
      <vt:variant>
        <vt:i4>78</vt:i4>
      </vt:variant>
      <vt:variant>
        <vt:i4>0</vt:i4>
      </vt:variant>
      <vt:variant>
        <vt:i4>5</vt:i4>
      </vt:variant>
      <vt:variant>
        <vt:lpwstr>https://portal.ct.gov/SDE/Nutrition/Summer-Food-Service-Program/Documents</vt:lpwstr>
      </vt:variant>
      <vt:variant>
        <vt:lpwstr>CreditingFoodsPreparedOnSiteSFSP</vt:lpwstr>
      </vt:variant>
      <vt:variant>
        <vt:i4>7209067</vt:i4>
      </vt:variant>
      <vt:variant>
        <vt:i4>75</vt:i4>
      </vt:variant>
      <vt:variant>
        <vt:i4>0</vt:i4>
      </vt:variant>
      <vt:variant>
        <vt:i4>5</vt:i4>
      </vt:variant>
      <vt:variant>
        <vt:lpwstr>https://portal.ct.gov/-/media/SDE/Nutrition/SFSP/CreditingSFSP/AcceptDocumentationSFSP.pdf</vt:lpwstr>
      </vt:variant>
      <vt:variant>
        <vt:lpwstr/>
      </vt:variant>
      <vt:variant>
        <vt:i4>6815853</vt:i4>
      </vt:variant>
      <vt:variant>
        <vt:i4>72</vt:i4>
      </vt:variant>
      <vt:variant>
        <vt:i4>0</vt:i4>
      </vt:variant>
      <vt:variant>
        <vt:i4>5</vt:i4>
      </vt:variant>
      <vt:variant>
        <vt:lpwstr>https://portal.ct.gov/-/media/SDE/Nutrition/NSLP/Crediting/PFS.pdf</vt:lpwstr>
      </vt:variant>
      <vt:variant>
        <vt:lpwstr/>
      </vt:variant>
      <vt:variant>
        <vt:i4>6946913</vt:i4>
      </vt:variant>
      <vt:variant>
        <vt:i4>69</vt:i4>
      </vt:variant>
      <vt:variant>
        <vt:i4>0</vt:i4>
      </vt:variant>
      <vt:variant>
        <vt:i4>5</vt:i4>
      </vt:variant>
      <vt:variant>
        <vt:lpwstr>https://portal.ct.gov/-/media/SDE/Nutrition/NSLP/Crediting/CNlabel.pdf</vt:lpwstr>
      </vt:variant>
      <vt:variant>
        <vt:lpwstr/>
      </vt:variant>
      <vt:variant>
        <vt:i4>6422654</vt:i4>
      </vt:variant>
      <vt:variant>
        <vt:i4>66</vt:i4>
      </vt:variant>
      <vt:variant>
        <vt:i4>0</vt:i4>
      </vt:variant>
      <vt:variant>
        <vt:i4>5</vt:i4>
      </vt:variant>
      <vt:variant>
        <vt:lpwstr>https://www.fns.usda.gov/tn/food-buying-guide-for-child-nutrition-programs</vt:lpwstr>
      </vt:variant>
      <vt:variant>
        <vt:lpwstr/>
      </vt:variant>
      <vt:variant>
        <vt:i4>1376280</vt:i4>
      </vt:variant>
      <vt:variant>
        <vt:i4>12</vt:i4>
      </vt:variant>
      <vt:variant>
        <vt:i4>0</vt:i4>
      </vt:variant>
      <vt:variant>
        <vt:i4>5</vt:i4>
      </vt:variant>
      <vt:variant>
        <vt:lpwstr>https://portal.ct.gov/-/media/SDE/Nutrition/SFSP/CreditingSFSP/BreakfastMenuFormSFSP.pdf</vt:lpwstr>
      </vt:variant>
      <vt:variant>
        <vt:lpwstr/>
      </vt:variant>
      <vt:variant>
        <vt:i4>917548</vt:i4>
      </vt:variant>
      <vt:variant>
        <vt:i4>9</vt:i4>
      </vt:variant>
      <vt:variant>
        <vt:i4>0</vt:i4>
      </vt:variant>
      <vt:variant>
        <vt:i4>5</vt:i4>
      </vt:variant>
      <vt:variant>
        <vt:lpwstr>https://portal.ct.gov/-/media/SDE/Nutrition/SFSP/MealPattern/MenuFormSFSP_Breakfast.pdf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Menu Form for the Summer Food Service Program (SFSP) </dc:title>
  <dc:subject/>
  <dc:creator>CSDE</dc:creator>
  <cp:keywords/>
  <cp:lastModifiedBy>Fiore, Susan</cp:lastModifiedBy>
  <cp:revision>26</cp:revision>
  <cp:lastPrinted>2020-06-10T19:57:00Z</cp:lastPrinted>
  <dcterms:created xsi:type="dcterms:W3CDTF">2022-02-01T19:34:00Z</dcterms:created>
  <dcterms:modified xsi:type="dcterms:W3CDTF">2024-05-07T19:55:00Z</dcterms:modified>
</cp:coreProperties>
</file>